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12979" w14:textId="6695DF7A" w:rsidR="005647BD" w:rsidRPr="004262E2" w:rsidRDefault="0051577F" w:rsidP="000F03AC">
      <w:pPr>
        <w:jc w:val="center"/>
        <w:rPr>
          <w:rFonts w:ascii="Arial" w:hAnsi="Arial" w:cs="Arial"/>
          <w:sz w:val="48"/>
          <w:szCs w:val="48"/>
        </w:rPr>
      </w:pPr>
      <w:r w:rsidRPr="004262E2">
        <w:rPr>
          <w:rFonts w:ascii="Arial" w:hAnsi="Arial" w:cs="Arial"/>
          <w:noProof/>
          <w:sz w:val="48"/>
          <w:szCs w:val="48"/>
          <w:lang w:eastAsia="en-GB"/>
        </w:rPr>
        <w:drawing>
          <wp:inline distT="0" distB="0" distL="0" distR="0" wp14:anchorId="1EAB39EB" wp14:editId="7EF8017D">
            <wp:extent cx="2794851" cy="1415415"/>
            <wp:effectExtent l="0" t="0" r="0" b="0"/>
            <wp:docPr id="14" name="Picture 14" descr="West Dunbarton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West Dunbartonshire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31334" cy="1433891"/>
                    </a:xfrm>
                    <a:prstGeom prst="rect">
                      <a:avLst/>
                    </a:prstGeom>
                  </pic:spPr>
                </pic:pic>
              </a:graphicData>
            </a:graphic>
          </wp:inline>
        </w:drawing>
      </w:r>
    </w:p>
    <w:p w14:paraId="44F01016" w14:textId="77777777" w:rsidR="00726FBE" w:rsidRPr="004262E2" w:rsidRDefault="00726FBE" w:rsidP="000F03AC">
      <w:pPr>
        <w:jc w:val="center"/>
        <w:rPr>
          <w:rFonts w:ascii="Arial" w:hAnsi="Arial" w:cs="Arial"/>
          <w:sz w:val="48"/>
          <w:szCs w:val="48"/>
        </w:rPr>
      </w:pPr>
    </w:p>
    <w:p w14:paraId="1370C24E" w14:textId="7342285A" w:rsidR="005647BD" w:rsidRPr="004262E2" w:rsidRDefault="002A2A2D" w:rsidP="000F03AC">
      <w:pPr>
        <w:jc w:val="center"/>
        <w:rPr>
          <w:rFonts w:ascii="Arial" w:hAnsi="Arial" w:cs="Arial"/>
          <w:sz w:val="48"/>
          <w:szCs w:val="48"/>
        </w:rPr>
      </w:pPr>
      <w:r w:rsidRPr="004262E2">
        <w:rPr>
          <w:rFonts w:ascii="Arial" w:hAnsi="Arial" w:cs="Arial"/>
          <w:sz w:val="48"/>
          <w:szCs w:val="48"/>
        </w:rPr>
        <w:t>R</w:t>
      </w:r>
      <w:r w:rsidR="0051577F" w:rsidRPr="004262E2">
        <w:rPr>
          <w:rFonts w:ascii="Arial" w:hAnsi="Arial" w:cs="Arial"/>
          <w:sz w:val="48"/>
          <w:szCs w:val="48"/>
        </w:rPr>
        <w:t>eputation Tracker</w:t>
      </w:r>
      <w:r w:rsidR="00726FBE" w:rsidRPr="004262E2">
        <w:rPr>
          <w:rFonts w:ascii="Arial" w:hAnsi="Arial" w:cs="Arial"/>
          <w:sz w:val="48"/>
          <w:szCs w:val="48"/>
        </w:rPr>
        <w:t xml:space="preserve"> Survey</w:t>
      </w:r>
    </w:p>
    <w:p w14:paraId="51AD4F8C" w14:textId="5B1D3892" w:rsidR="005647BD" w:rsidRPr="004262E2" w:rsidRDefault="005647BD" w:rsidP="000F03AC">
      <w:pPr>
        <w:jc w:val="center"/>
        <w:rPr>
          <w:rFonts w:ascii="Arial" w:hAnsi="Arial" w:cs="Arial"/>
          <w:sz w:val="48"/>
          <w:szCs w:val="48"/>
        </w:rPr>
      </w:pPr>
    </w:p>
    <w:p w14:paraId="1DB37363" w14:textId="77777777" w:rsidR="0076578F" w:rsidRPr="004262E2" w:rsidRDefault="0076578F" w:rsidP="000F03AC">
      <w:pPr>
        <w:jc w:val="center"/>
        <w:rPr>
          <w:rFonts w:ascii="Arial" w:hAnsi="Arial" w:cs="Arial"/>
          <w:sz w:val="48"/>
          <w:szCs w:val="48"/>
        </w:rPr>
      </w:pPr>
    </w:p>
    <w:p w14:paraId="7FB7820F" w14:textId="752E0C86" w:rsidR="005647BD" w:rsidRPr="004262E2" w:rsidRDefault="005F3332" w:rsidP="000F03AC">
      <w:pPr>
        <w:jc w:val="center"/>
        <w:rPr>
          <w:rFonts w:ascii="Arial" w:hAnsi="Arial" w:cs="Arial"/>
          <w:sz w:val="48"/>
          <w:szCs w:val="48"/>
        </w:rPr>
      </w:pPr>
      <w:r w:rsidRPr="004262E2">
        <w:rPr>
          <w:rFonts w:ascii="Arial" w:hAnsi="Arial" w:cs="Arial"/>
          <w:sz w:val="48"/>
          <w:szCs w:val="48"/>
        </w:rPr>
        <w:t>Quarterly</w:t>
      </w:r>
      <w:r w:rsidR="0051577F" w:rsidRPr="004262E2">
        <w:rPr>
          <w:rFonts w:ascii="Arial" w:hAnsi="Arial" w:cs="Arial"/>
          <w:sz w:val="48"/>
          <w:szCs w:val="48"/>
        </w:rPr>
        <w:t xml:space="preserve"> </w:t>
      </w:r>
      <w:r w:rsidR="009A3B67" w:rsidRPr="004262E2">
        <w:rPr>
          <w:rFonts w:ascii="Arial" w:hAnsi="Arial" w:cs="Arial"/>
          <w:sz w:val="48"/>
          <w:szCs w:val="48"/>
        </w:rPr>
        <w:t>Report</w:t>
      </w:r>
    </w:p>
    <w:p w14:paraId="3E0582F2" w14:textId="77777777" w:rsidR="005647BD" w:rsidRPr="004262E2" w:rsidRDefault="005647BD" w:rsidP="000F03AC">
      <w:pPr>
        <w:jc w:val="center"/>
        <w:rPr>
          <w:rFonts w:ascii="Arial" w:hAnsi="Arial" w:cs="Arial"/>
          <w:sz w:val="48"/>
          <w:szCs w:val="48"/>
        </w:rPr>
      </w:pPr>
    </w:p>
    <w:p w14:paraId="747D48EA" w14:textId="26992723" w:rsidR="005647BD" w:rsidRPr="004262E2" w:rsidRDefault="00100CBD" w:rsidP="000F03AC">
      <w:pPr>
        <w:jc w:val="center"/>
        <w:rPr>
          <w:rFonts w:ascii="Arial" w:hAnsi="Arial" w:cs="Arial"/>
          <w:sz w:val="48"/>
          <w:szCs w:val="48"/>
        </w:rPr>
      </w:pPr>
      <w:r>
        <w:rPr>
          <w:rFonts w:ascii="Arial" w:hAnsi="Arial" w:cs="Arial"/>
          <w:sz w:val="48"/>
          <w:szCs w:val="48"/>
        </w:rPr>
        <w:t>October to December</w:t>
      </w:r>
      <w:r w:rsidR="00E9145D">
        <w:rPr>
          <w:rFonts w:ascii="Arial" w:hAnsi="Arial" w:cs="Arial"/>
          <w:sz w:val="48"/>
          <w:szCs w:val="48"/>
        </w:rPr>
        <w:t xml:space="preserve"> 2024</w:t>
      </w:r>
    </w:p>
    <w:p w14:paraId="05633265" w14:textId="77777777" w:rsidR="005647BD" w:rsidRPr="004262E2" w:rsidRDefault="005647BD" w:rsidP="000F03AC">
      <w:pPr>
        <w:jc w:val="center"/>
        <w:rPr>
          <w:rFonts w:ascii="Arial" w:hAnsi="Arial" w:cs="Arial"/>
          <w:sz w:val="48"/>
          <w:szCs w:val="48"/>
        </w:rPr>
        <w:sectPr w:rsidR="005647BD" w:rsidRPr="004262E2" w:rsidSect="00E54017">
          <w:headerReference w:type="default" r:id="rId10"/>
          <w:headerReference w:type="first" r:id="rId11"/>
          <w:footerReference w:type="first" r:id="rId12"/>
          <w:pgSz w:w="11900" w:h="16840"/>
          <w:pgMar w:top="7371" w:right="1134" w:bottom="1276" w:left="1134" w:header="0" w:footer="567" w:gutter="0"/>
          <w:cols w:space="708"/>
          <w:titlePg/>
        </w:sectPr>
      </w:pPr>
    </w:p>
    <w:p w14:paraId="49910A0F" w14:textId="77777777" w:rsidR="001D59AB" w:rsidRPr="004262E2" w:rsidRDefault="001D59AB" w:rsidP="001D59AB">
      <w:pPr>
        <w:spacing w:line="276" w:lineRule="auto"/>
        <w:rPr>
          <w:rFonts w:ascii="Arial" w:hAnsi="Arial" w:cs="Arial"/>
          <w:sz w:val="36"/>
        </w:rPr>
      </w:pPr>
      <w:r w:rsidRPr="004262E2">
        <w:rPr>
          <w:rFonts w:ascii="Arial" w:hAnsi="Arial" w:cs="Arial"/>
          <w:sz w:val="36"/>
        </w:rPr>
        <w:lastRenderedPageBreak/>
        <w:t>Contents</w:t>
      </w:r>
      <w:r w:rsidRPr="004262E2">
        <w:rPr>
          <w:rFonts w:ascii="Arial" w:hAnsi="Arial" w:cs="Arial"/>
          <w:noProof/>
          <w:lang w:eastAsia="en-GB"/>
        </w:rPr>
        <w:drawing>
          <wp:inline distT="0" distB="0" distL="0" distR="0" wp14:anchorId="07AF0200" wp14:editId="752EB99B">
            <wp:extent cx="6113145" cy="67945"/>
            <wp:effectExtent l="0" t="0" r="1905" b="8255"/>
            <wp:docPr id="542" name="Picture 2" desc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13145" cy="67945"/>
                    </a:xfrm>
                    <a:prstGeom prst="rect">
                      <a:avLst/>
                    </a:prstGeom>
                    <a:noFill/>
                  </pic:spPr>
                </pic:pic>
              </a:graphicData>
            </a:graphic>
          </wp:inline>
        </w:drawing>
      </w:r>
    </w:p>
    <w:p w14:paraId="5C3BB238" w14:textId="77777777" w:rsidR="001D59AB" w:rsidRPr="004262E2" w:rsidRDefault="001D59AB" w:rsidP="001D59AB">
      <w:pPr>
        <w:spacing w:line="276" w:lineRule="auto"/>
        <w:rPr>
          <w:rFonts w:ascii="Arial" w:hAnsi="Arial" w:cs="Arial"/>
          <w:sz w:val="36"/>
        </w:rPr>
      </w:pPr>
    </w:p>
    <w:p w14:paraId="79310733" w14:textId="77777777" w:rsidR="001D59AB" w:rsidRPr="004262E2" w:rsidRDefault="001D59AB" w:rsidP="001D59AB">
      <w:pPr>
        <w:spacing w:line="276" w:lineRule="auto"/>
        <w:rPr>
          <w:rFonts w:ascii="Arial" w:hAnsi="Arial" w:cs="Arial"/>
        </w:rPr>
      </w:pPr>
    </w:p>
    <w:p w14:paraId="309169F8" w14:textId="77777777" w:rsidR="00A61AC7" w:rsidRPr="004262E2" w:rsidRDefault="00A61AC7" w:rsidP="001D59AB">
      <w:pPr>
        <w:spacing w:line="276" w:lineRule="auto"/>
        <w:rPr>
          <w:rFonts w:ascii="Arial" w:hAnsi="Arial" w:cs="Arial"/>
        </w:rPr>
      </w:pPr>
    </w:p>
    <w:p w14:paraId="2FDF378F" w14:textId="77777777" w:rsidR="009B621D" w:rsidRPr="004262E2" w:rsidRDefault="001D59AB" w:rsidP="001D59AB">
      <w:pPr>
        <w:spacing w:line="276" w:lineRule="auto"/>
        <w:rPr>
          <w:rFonts w:ascii="Arial" w:hAnsi="Arial" w:cs="Arial"/>
        </w:rPr>
      </w:pPr>
      <w:r w:rsidRPr="004262E2">
        <w:rPr>
          <w:rFonts w:ascii="Arial" w:hAnsi="Arial" w:cs="Arial"/>
        </w:rPr>
        <w:tab/>
      </w:r>
      <w:r w:rsidRPr="004262E2">
        <w:rPr>
          <w:rFonts w:ascii="Arial" w:hAnsi="Arial" w:cs="Arial"/>
        </w:rPr>
        <w:tab/>
      </w:r>
      <w:r w:rsidRPr="004262E2">
        <w:rPr>
          <w:rFonts w:ascii="Arial" w:hAnsi="Arial" w:cs="Arial"/>
        </w:rPr>
        <w:tab/>
      </w:r>
      <w:r w:rsidRPr="004262E2">
        <w:rPr>
          <w:rFonts w:ascii="Arial" w:hAnsi="Arial" w:cs="Arial"/>
        </w:rPr>
        <w:tab/>
      </w:r>
      <w:r w:rsidRPr="004262E2">
        <w:rPr>
          <w:rFonts w:ascii="Arial" w:hAnsi="Arial" w:cs="Arial"/>
        </w:rPr>
        <w:tab/>
      </w:r>
      <w:r w:rsidRPr="004262E2">
        <w:rPr>
          <w:rFonts w:ascii="Arial" w:hAnsi="Arial" w:cs="Arial"/>
        </w:rPr>
        <w:tab/>
      </w:r>
      <w:r w:rsidRPr="004262E2">
        <w:rPr>
          <w:rFonts w:ascii="Arial" w:hAnsi="Arial" w:cs="Arial"/>
        </w:rPr>
        <w:tab/>
      </w:r>
      <w:r w:rsidRPr="004262E2">
        <w:rPr>
          <w:rFonts w:ascii="Arial" w:hAnsi="Arial" w:cs="Arial"/>
        </w:rPr>
        <w:tab/>
      </w:r>
      <w:r w:rsidRPr="004262E2">
        <w:rPr>
          <w:rFonts w:ascii="Arial" w:hAnsi="Arial" w:cs="Arial"/>
        </w:rPr>
        <w:tab/>
      </w:r>
      <w:r w:rsidRPr="004262E2">
        <w:rPr>
          <w:rFonts w:ascii="Arial" w:hAnsi="Arial" w:cs="Arial"/>
        </w:rPr>
        <w:tab/>
      </w:r>
      <w:r w:rsidRPr="004262E2">
        <w:rPr>
          <w:rFonts w:ascii="Arial" w:hAnsi="Arial" w:cs="Arial"/>
        </w:rPr>
        <w:tab/>
      </w:r>
    </w:p>
    <w:p w14:paraId="68EE2F34" w14:textId="06651121" w:rsidR="001D59AB" w:rsidRPr="004262E2" w:rsidRDefault="009B621D" w:rsidP="001D59AB">
      <w:pPr>
        <w:spacing w:line="276" w:lineRule="auto"/>
        <w:rPr>
          <w:rFonts w:ascii="Arial" w:hAnsi="Arial" w:cs="Arial"/>
          <w:b/>
        </w:rPr>
      </w:pPr>
      <w:r w:rsidRPr="004262E2">
        <w:rPr>
          <w:rFonts w:ascii="Arial" w:hAnsi="Arial" w:cs="Arial"/>
        </w:rPr>
        <w:tab/>
      </w:r>
      <w:r w:rsidRPr="004262E2">
        <w:rPr>
          <w:rFonts w:ascii="Arial" w:hAnsi="Arial" w:cs="Arial"/>
        </w:rPr>
        <w:tab/>
      </w:r>
      <w:r w:rsidRPr="004262E2">
        <w:rPr>
          <w:rFonts w:ascii="Arial" w:hAnsi="Arial" w:cs="Arial"/>
        </w:rPr>
        <w:tab/>
      </w:r>
      <w:r w:rsidRPr="004262E2">
        <w:rPr>
          <w:rFonts w:ascii="Arial" w:hAnsi="Arial" w:cs="Arial"/>
        </w:rPr>
        <w:tab/>
      </w:r>
      <w:r w:rsidRPr="004262E2">
        <w:rPr>
          <w:rFonts w:ascii="Arial" w:hAnsi="Arial" w:cs="Arial"/>
        </w:rPr>
        <w:tab/>
      </w:r>
      <w:r w:rsidRPr="004262E2">
        <w:rPr>
          <w:rFonts w:ascii="Arial" w:hAnsi="Arial" w:cs="Arial"/>
        </w:rPr>
        <w:tab/>
      </w:r>
      <w:r w:rsidRPr="004262E2">
        <w:rPr>
          <w:rFonts w:ascii="Arial" w:hAnsi="Arial" w:cs="Arial"/>
        </w:rPr>
        <w:tab/>
      </w:r>
      <w:r w:rsidRPr="004262E2">
        <w:rPr>
          <w:rFonts w:ascii="Arial" w:hAnsi="Arial" w:cs="Arial"/>
        </w:rPr>
        <w:tab/>
      </w:r>
      <w:r w:rsidRPr="004262E2">
        <w:rPr>
          <w:rFonts w:ascii="Arial" w:hAnsi="Arial" w:cs="Arial"/>
        </w:rPr>
        <w:tab/>
      </w:r>
      <w:r w:rsidRPr="004262E2">
        <w:rPr>
          <w:rFonts w:ascii="Arial" w:hAnsi="Arial" w:cs="Arial"/>
        </w:rPr>
        <w:tab/>
      </w:r>
      <w:r w:rsidRPr="004262E2">
        <w:rPr>
          <w:rFonts w:ascii="Arial" w:hAnsi="Arial" w:cs="Arial"/>
        </w:rPr>
        <w:tab/>
      </w:r>
      <w:r w:rsidR="001D59AB" w:rsidRPr="004262E2">
        <w:rPr>
          <w:rFonts w:ascii="Arial" w:hAnsi="Arial" w:cs="Arial"/>
          <w:b/>
        </w:rPr>
        <w:t>Page</w:t>
      </w:r>
    </w:p>
    <w:p w14:paraId="1495CB84" w14:textId="77777777" w:rsidR="001D59AB" w:rsidRPr="004262E2" w:rsidRDefault="001D59AB" w:rsidP="001D59AB">
      <w:pPr>
        <w:spacing w:line="276" w:lineRule="auto"/>
        <w:rPr>
          <w:rFonts w:ascii="Arial" w:hAnsi="Arial" w:cs="Arial"/>
          <w:sz w:val="16"/>
          <w:szCs w:val="16"/>
        </w:rPr>
      </w:pPr>
    </w:p>
    <w:p w14:paraId="4E779FC8" w14:textId="5360F796" w:rsidR="001D59AB" w:rsidRPr="004262E2" w:rsidRDefault="001D59AB" w:rsidP="001D59AB">
      <w:pPr>
        <w:spacing w:line="276" w:lineRule="auto"/>
        <w:rPr>
          <w:rFonts w:ascii="Arial" w:hAnsi="Arial" w:cs="Arial"/>
        </w:rPr>
      </w:pPr>
      <w:r w:rsidRPr="004262E2">
        <w:rPr>
          <w:rFonts w:ascii="Arial" w:hAnsi="Arial" w:cs="Arial"/>
        </w:rPr>
        <w:t>1.0</w:t>
      </w:r>
      <w:r w:rsidRPr="004262E2">
        <w:rPr>
          <w:rFonts w:ascii="Arial" w:hAnsi="Arial" w:cs="Arial"/>
        </w:rPr>
        <w:tab/>
      </w:r>
      <w:r w:rsidR="0051577F" w:rsidRPr="004262E2">
        <w:rPr>
          <w:rFonts w:ascii="Arial" w:hAnsi="Arial" w:cs="Arial"/>
        </w:rPr>
        <w:t>Survey Overview</w:t>
      </w:r>
      <w:r w:rsidR="0051577F" w:rsidRPr="004262E2">
        <w:rPr>
          <w:rFonts w:ascii="Arial" w:hAnsi="Arial" w:cs="Arial"/>
        </w:rPr>
        <w:tab/>
      </w:r>
      <w:r w:rsidR="0051577F" w:rsidRPr="004262E2">
        <w:rPr>
          <w:rFonts w:ascii="Arial" w:hAnsi="Arial" w:cs="Arial"/>
        </w:rPr>
        <w:tab/>
      </w:r>
      <w:r w:rsidR="0051577F" w:rsidRPr="004262E2">
        <w:rPr>
          <w:rFonts w:ascii="Arial" w:hAnsi="Arial" w:cs="Arial"/>
        </w:rPr>
        <w:tab/>
      </w:r>
      <w:r w:rsidR="0051577F" w:rsidRPr="004262E2">
        <w:rPr>
          <w:rFonts w:ascii="Arial" w:hAnsi="Arial" w:cs="Arial"/>
        </w:rPr>
        <w:tab/>
      </w:r>
      <w:r w:rsidRPr="004262E2">
        <w:rPr>
          <w:rFonts w:ascii="Arial" w:hAnsi="Arial" w:cs="Arial"/>
        </w:rPr>
        <w:tab/>
      </w:r>
      <w:r w:rsidRPr="004262E2">
        <w:rPr>
          <w:rFonts w:ascii="Arial" w:hAnsi="Arial" w:cs="Arial"/>
        </w:rPr>
        <w:tab/>
      </w:r>
      <w:r w:rsidRPr="004262E2">
        <w:rPr>
          <w:rFonts w:ascii="Arial" w:hAnsi="Arial" w:cs="Arial"/>
        </w:rPr>
        <w:tab/>
      </w:r>
      <w:r w:rsidRPr="004262E2">
        <w:rPr>
          <w:rFonts w:ascii="Arial" w:hAnsi="Arial" w:cs="Arial"/>
        </w:rPr>
        <w:tab/>
        <w:t xml:space="preserve">   1</w:t>
      </w:r>
    </w:p>
    <w:p w14:paraId="5E39A4C7" w14:textId="77777777" w:rsidR="001D59AB" w:rsidRPr="004262E2" w:rsidRDefault="001D59AB" w:rsidP="001D59AB">
      <w:pPr>
        <w:spacing w:line="276" w:lineRule="auto"/>
        <w:rPr>
          <w:rFonts w:ascii="Arial" w:hAnsi="Arial" w:cs="Arial"/>
          <w:sz w:val="16"/>
          <w:szCs w:val="16"/>
        </w:rPr>
      </w:pPr>
    </w:p>
    <w:p w14:paraId="6473606D" w14:textId="6C616593" w:rsidR="001D59AB" w:rsidRPr="004262E2" w:rsidRDefault="001D59AB" w:rsidP="001D59AB">
      <w:pPr>
        <w:spacing w:line="276" w:lineRule="auto"/>
        <w:rPr>
          <w:rFonts w:ascii="Arial" w:hAnsi="Arial" w:cs="Arial"/>
        </w:rPr>
      </w:pPr>
      <w:r w:rsidRPr="004262E2">
        <w:rPr>
          <w:rFonts w:ascii="Arial" w:hAnsi="Arial" w:cs="Arial"/>
        </w:rPr>
        <w:t>2.0</w:t>
      </w:r>
      <w:r w:rsidRPr="004262E2">
        <w:rPr>
          <w:rFonts w:ascii="Arial" w:hAnsi="Arial" w:cs="Arial"/>
        </w:rPr>
        <w:tab/>
      </w:r>
      <w:r w:rsidR="0051577F" w:rsidRPr="004262E2">
        <w:rPr>
          <w:rFonts w:ascii="Arial" w:hAnsi="Arial" w:cs="Arial"/>
        </w:rPr>
        <w:t xml:space="preserve">Overall Perception of </w:t>
      </w:r>
      <w:r w:rsidR="00F5021F" w:rsidRPr="004262E2">
        <w:rPr>
          <w:rFonts w:ascii="Arial" w:hAnsi="Arial" w:cs="Arial"/>
        </w:rPr>
        <w:t>Council and Satisfaction with Services</w:t>
      </w:r>
      <w:r w:rsidRPr="004262E2">
        <w:rPr>
          <w:rFonts w:ascii="Arial" w:hAnsi="Arial" w:cs="Arial"/>
        </w:rPr>
        <w:tab/>
        <w:t xml:space="preserve"> </w:t>
      </w:r>
      <w:r w:rsidR="00F5021F" w:rsidRPr="004262E2">
        <w:rPr>
          <w:rFonts w:ascii="Arial" w:hAnsi="Arial" w:cs="Arial"/>
        </w:rPr>
        <w:tab/>
        <w:t xml:space="preserve"> </w:t>
      </w:r>
      <w:r w:rsidRPr="004262E2">
        <w:rPr>
          <w:rFonts w:ascii="Arial" w:hAnsi="Arial" w:cs="Arial"/>
        </w:rPr>
        <w:t xml:space="preserve">  </w:t>
      </w:r>
      <w:r w:rsidR="00A902DA" w:rsidRPr="004262E2">
        <w:rPr>
          <w:rFonts w:ascii="Arial" w:hAnsi="Arial" w:cs="Arial"/>
        </w:rPr>
        <w:t>1</w:t>
      </w:r>
    </w:p>
    <w:p w14:paraId="580913A8" w14:textId="77777777" w:rsidR="001D59AB" w:rsidRPr="004262E2" w:rsidRDefault="001D59AB" w:rsidP="001D59AB">
      <w:pPr>
        <w:spacing w:line="276" w:lineRule="auto"/>
        <w:rPr>
          <w:rFonts w:ascii="Arial" w:hAnsi="Arial" w:cs="Arial"/>
          <w:sz w:val="16"/>
          <w:szCs w:val="16"/>
        </w:rPr>
      </w:pPr>
    </w:p>
    <w:p w14:paraId="6F43F091" w14:textId="0D1FF62E" w:rsidR="001D59AB" w:rsidRPr="004262E2" w:rsidRDefault="00591685" w:rsidP="001D59AB">
      <w:pPr>
        <w:spacing w:line="276" w:lineRule="auto"/>
        <w:rPr>
          <w:rFonts w:ascii="Arial" w:hAnsi="Arial" w:cs="Arial"/>
        </w:rPr>
      </w:pPr>
      <w:r w:rsidRPr="004262E2">
        <w:rPr>
          <w:rFonts w:ascii="Arial" w:hAnsi="Arial" w:cs="Arial"/>
        </w:rPr>
        <w:t>3</w:t>
      </w:r>
      <w:r w:rsidR="001D59AB" w:rsidRPr="004262E2">
        <w:rPr>
          <w:rFonts w:ascii="Arial" w:hAnsi="Arial" w:cs="Arial"/>
        </w:rPr>
        <w:t>.0</w:t>
      </w:r>
      <w:r w:rsidR="001D59AB" w:rsidRPr="004262E2">
        <w:rPr>
          <w:rFonts w:ascii="Arial" w:hAnsi="Arial" w:cs="Arial"/>
        </w:rPr>
        <w:tab/>
      </w:r>
      <w:r w:rsidR="0051577F" w:rsidRPr="004262E2">
        <w:rPr>
          <w:rFonts w:ascii="Arial" w:hAnsi="Arial" w:cs="Arial"/>
        </w:rPr>
        <w:t>C</w:t>
      </w:r>
      <w:r w:rsidR="00241D12" w:rsidRPr="004262E2">
        <w:rPr>
          <w:rFonts w:ascii="Arial" w:hAnsi="Arial" w:cs="Arial"/>
        </w:rPr>
        <w:t>itizen</w:t>
      </w:r>
      <w:r w:rsidR="0051577F" w:rsidRPr="004262E2">
        <w:rPr>
          <w:rFonts w:ascii="Arial" w:hAnsi="Arial" w:cs="Arial"/>
        </w:rPr>
        <w:t>, Culture and Communities</w:t>
      </w:r>
      <w:r w:rsidR="00C8012D" w:rsidRPr="004262E2">
        <w:rPr>
          <w:rFonts w:ascii="Arial" w:hAnsi="Arial" w:cs="Arial"/>
        </w:rPr>
        <w:tab/>
      </w:r>
      <w:r w:rsidR="0051577F" w:rsidRPr="004262E2">
        <w:rPr>
          <w:rFonts w:ascii="Arial" w:hAnsi="Arial" w:cs="Arial"/>
        </w:rPr>
        <w:tab/>
      </w:r>
      <w:r w:rsidR="001D59AB" w:rsidRPr="004262E2">
        <w:rPr>
          <w:rFonts w:ascii="Arial" w:hAnsi="Arial" w:cs="Arial"/>
        </w:rPr>
        <w:tab/>
      </w:r>
      <w:r w:rsidR="00241D12" w:rsidRPr="004262E2">
        <w:rPr>
          <w:rFonts w:ascii="Arial" w:hAnsi="Arial" w:cs="Arial"/>
        </w:rPr>
        <w:tab/>
      </w:r>
      <w:r w:rsidR="001D59AB" w:rsidRPr="004262E2">
        <w:rPr>
          <w:rFonts w:ascii="Arial" w:hAnsi="Arial" w:cs="Arial"/>
        </w:rPr>
        <w:tab/>
      </w:r>
      <w:r w:rsidR="00FF2FDC" w:rsidRPr="004262E2">
        <w:rPr>
          <w:rFonts w:ascii="Arial" w:hAnsi="Arial" w:cs="Arial"/>
        </w:rPr>
        <w:tab/>
      </w:r>
      <w:r w:rsidR="001D59AB" w:rsidRPr="004262E2">
        <w:rPr>
          <w:rFonts w:ascii="Arial" w:hAnsi="Arial" w:cs="Arial"/>
        </w:rPr>
        <w:t xml:space="preserve">  </w:t>
      </w:r>
      <w:r w:rsidR="00A902DA" w:rsidRPr="004262E2">
        <w:rPr>
          <w:rFonts w:ascii="Arial" w:hAnsi="Arial" w:cs="Arial"/>
        </w:rPr>
        <w:t xml:space="preserve"> 3</w:t>
      </w:r>
    </w:p>
    <w:p w14:paraId="1C70D108" w14:textId="77777777" w:rsidR="001D59AB" w:rsidRPr="004262E2" w:rsidRDefault="001D59AB" w:rsidP="001D59AB">
      <w:pPr>
        <w:spacing w:line="276" w:lineRule="auto"/>
        <w:rPr>
          <w:rFonts w:ascii="Arial" w:hAnsi="Arial" w:cs="Arial"/>
          <w:sz w:val="16"/>
          <w:szCs w:val="16"/>
        </w:rPr>
      </w:pPr>
    </w:p>
    <w:p w14:paraId="2F0FD82E" w14:textId="2184710A" w:rsidR="001D59AB" w:rsidRPr="004262E2" w:rsidRDefault="00591685" w:rsidP="001D59AB">
      <w:pPr>
        <w:spacing w:line="276" w:lineRule="auto"/>
        <w:rPr>
          <w:rFonts w:ascii="Arial" w:hAnsi="Arial" w:cs="Arial"/>
        </w:rPr>
      </w:pPr>
      <w:r w:rsidRPr="004262E2">
        <w:rPr>
          <w:rFonts w:ascii="Arial" w:hAnsi="Arial" w:cs="Arial"/>
        </w:rPr>
        <w:t>4</w:t>
      </w:r>
      <w:r w:rsidR="001D59AB" w:rsidRPr="004262E2">
        <w:rPr>
          <w:rFonts w:ascii="Arial" w:hAnsi="Arial" w:cs="Arial"/>
        </w:rPr>
        <w:t>.0</w:t>
      </w:r>
      <w:r w:rsidR="001D59AB" w:rsidRPr="004262E2">
        <w:rPr>
          <w:rFonts w:ascii="Arial" w:hAnsi="Arial" w:cs="Arial"/>
        </w:rPr>
        <w:tab/>
      </w:r>
      <w:r w:rsidR="00241D12" w:rsidRPr="004262E2">
        <w:rPr>
          <w:rFonts w:ascii="Arial" w:hAnsi="Arial" w:cs="Arial"/>
        </w:rPr>
        <w:t>Roads</w:t>
      </w:r>
      <w:r w:rsidR="0051577F" w:rsidRPr="004262E2">
        <w:rPr>
          <w:rFonts w:ascii="Arial" w:hAnsi="Arial" w:cs="Arial"/>
        </w:rPr>
        <w:t xml:space="preserve"> and Neighbourhood</w:t>
      </w:r>
      <w:r w:rsidR="00726FBE" w:rsidRPr="004262E2">
        <w:rPr>
          <w:rFonts w:ascii="Arial" w:hAnsi="Arial" w:cs="Arial"/>
        </w:rPr>
        <w:tab/>
      </w:r>
      <w:r w:rsidR="00726FBE" w:rsidRPr="004262E2">
        <w:rPr>
          <w:rFonts w:ascii="Arial" w:hAnsi="Arial" w:cs="Arial"/>
        </w:rPr>
        <w:tab/>
      </w:r>
      <w:r w:rsidR="00726FBE" w:rsidRPr="004262E2">
        <w:rPr>
          <w:rFonts w:ascii="Arial" w:hAnsi="Arial" w:cs="Arial"/>
        </w:rPr>
        <w:tab/>
      </w:r>
      <w:r w:rsidR="00241D12" w:rsidRPr="004262E2">
        <w:rPr>
          <w:rFonts w:ascii="Arial" w:hAnsi="Arial" w:cs="Arial"/>
        </w:rPr>
        <w:tab/>
      </w:r>
      <w:r w:rsidR="00726FBE" w:rsidRPr="004262E2">
        <w:rPr>
          <w:rFonts w:ascii="Arial" w:hAnsi="Arial" w:cs="Arial"/>
        </w:rPr>
        <w:tab/>
      </w:r>
      <w:r w:rsidR="00726FBE" w:rsidRPr="004262E2">
        <w:rPr>
          <w:rFonts w:ascii="Arial" w:hAnsi="Arial" w:cs="Arial"/>
        </w:rPr>
        <w:tab/>
      </w:r>
      <w:r w:rsidR="001D59AB" w:rsidRPr="004262E2">
        <w:rPr>
          <w:rFonts w:ascii="Arial" w:hAnsi="Arial" w:cs="Arial"/>
        </w:rPr>
        <w:tab/>
        <w:t xml:space="preserve"> </w:t>
      </w:r>
      <w:r w:rsidR="00A902DA" w:rsidRPr="004262E2">
        <w:rPr>
          <w:rFonts w:ascii="Arial" w:hAnsi="Arial" w:cs="Arial"/>
        </w:rPr>
        <w:t xml:space="preserve"> </w:t>
      </w:r>
      <w:r w:rsidR="00655721" w:rsidRPr="004262E2">
        <w:rPr>
          <w:rFonts w:ascii="Arial" w:hAnsi="Arial" w:cs="Arial"/>
        </w:rPr>
        <w:t xml:space="preserve"> </w:t>
      </w:r>
      <w:r w:rsidR="00F601B4">
        <w:rPr>
          <w:rFonts w:ascii="Arial" w:hAnsi="Arial" w:cs="Arial"/>
        </w:rPr>
        <w:t>6</w:t>
      </w:r>
    </w:p>
    <w:p w14:paraId="37AF9AB9" w14:textId="66CF7310" w:rsidR="00DB53A3" w:rsidRPr="004262E2" w:rsidRDefault="00DB53A3" w:rsidP="001D59AB">
      <w:pPr>
        <w:spacing w:line="276" w:lineRule="auto"/>
        <w:rPr>
          <w:rFonts w:ascii="Arial" w:hAnsi="Arial" w:cs="Arial"/>
          <w:sz w:val="16"/>
          <w:szCs w:val="16"/>
        </w:rPr>
      </w:pPr>
    </w:p>
    <w:p w14:paraId="3F7E0E12" w14:textId="33314668" w:rsidR="00DB53A3" w:rsidRPr="004262E2" w:rsidRDefault="00DB53A3" w:rsidP="001D59AB">
      <w:pPr>
        <w:spacing w:line="276" w:lineRule="auto"/>
        <w:rPr>
          <w:rFonts w:ascii="Arial" w:hAnsi="Arial" w:cs="Arial"/>
        </w:rPr>
      </w:pPr>
      <w:r w:rsidRPr="004262E2">
        <w:rPr>
          <w:rFonts w:ascii="Arial" w:hAnsi="Arial" w:cs="Arial"/>
        </w:rPr>
        <w:t>5.0</w:t>
      </w:r>
      <w:r w:rsidRPr="004262E2">
        <w:rPr>
          <w:rFonts w:ascii="Arial" w:hAnsi="Arial" w:cs="Arial"/>
        </w:rPr>
        <w:tab/>
      </w:r>
      <w:r w:rsidR="00B46A9D" w:rsidRPr="004262E2">
        <w:rPr>
          <w:rFonts w:ascii="Arial" w:hAnsi="Arial" w:cs="Arial"/>
        </w:rPr>
        <w:t xml:space="preserve">Local Area and </w:t>
      </w:r>
      <w:r w:rsidRPr="004262E2">
        <w:rPr>
          <w:rFonts w:ascii="Arial" w:hAnsi="Arial" w:cs="Arial"/>
        </w:rPr>
        <w:t>Communities</w:t>
      </w:r>
      <w:r w:rsidRPr="004262E2">
        <w:rPr>
          <w:rFonts w:ascii="Arial" w:hAnsi="Arial" w:cs="Arial"/>
        </w:rPr>
        <w:tab/>
      </w:r>
      <w:r w:rsidRPr="004262E2">
        <w:rPr>
          <w:rFonts w:ascii="Arial" w:hAnsi="Arial" w:cs="Arial"/>
        </w:rPr>
        <w:tab/>
      </w:r>
      <w:r w:rsidRPr="004262E2">
        <w:rPr>
          <w:rFonts w:ascii="Arial" w:hAnsi="Arial" w:cs="Arial"/>
        </w:rPr>
        <w:tab/>
      </w:r>
      <w:r w:rsidRPr="004262E2">
        <w:rPr>
          <w:rFonts w:ascii="Arial" w:hAnsi="Arial" w:cs="Arial"/>
        </w:rPr>
        <w:tab/>
      </w:r>
      <w:r w:rsidRPr="004262E2">
        <w:rPr>
          <w:rFonts w:ascii="Arial" w:hAnsi="Arial" w:cs="Arial"/>
        </w:rPr>
        <w:tab/>
      </w:r>
      <w:r w:rsidRPr="004262E2">
        <w:rPr>
          <w:rFonts w:ascii="Arial" w:hAnsi="Arial" w:cs="Arial"/>
        </w:rPr>
        <w:tab/>
        <w:t xml:space="preserve">   </w:t>
      </w:r>
      <w:r w:rsidR="00053DAC">
        <w:rPr>
          <w:rFonts w:ascii="Arial" w:hAnsi="Arial" w:cs="Arial"/>
        </w:rPr>
        <w:t>7</w:t>
      </w:r>
    </w:p>
    <w:p w14:paraId="0DE52000" w14:textId="77777777" w:rsidR="001D59AB" w:rsidRPr="004262E2" w:rsidRDefault="001D59AB" w:rsidP="001D59AB">
      <w:pPr>
        <w:spacing w:line="276" w:lineRule="auto"/>
        <w:rPr>
          <w:rFonts w:ascii="Arial" w:hAnsi="Arial" w:cs="Arial"/>
          <w:sz w:val="16"/>
          <w:szCs w:val="16"/>
        </w:rPr>
      </w:pPr>
    </w:p>
    <w:p w14:paraId="4A26079C" w14:textId="705AF096" w:rsidR="0069572C" w:rsidRPr="00E9145D" w:rsidRDefault="00DB53A3" w:rsidP="001D59AB">
      <w:pPr>
        <w:spacing w:line="276" w:lineRule="auto"/>
        <w:rPr>
          <w:rFonts w:ascii="Arial" w:hAnsi="Arial" w:cs="Arial"/>
        </w:rPr>
      </w:pPr>
      <w:r w:rsidRPr="004262E2">
        <w:rPr>
          <w:rFonts w:ascii="Arial" w:hAnsi="Arial" w:cs="Arial"/>
        </w:rPr>
        <w:t>6</w:t>
      </w:r>
      <w:r w:rsidR="00C8012D" w:rsidRPr="004262E2">
        <w:rPr>
          <w:rFonts w:ascii="Arial" w:hAnsi="Arial" w:cs="Arial"/>
        </w:rPr>
        <w:t>.0</w:t>
      </w:r>
      <w:r w:rsidR="00C8012D" w:rsidRPr="004262E2">
        <w:rPr>
          <w:rFonts w:ascii="Arial" w:hAnsi="Arial" w:cs="Arial"/>
        </w:rPr>
        <w:tab/>
      </w:r>
      <w:r w:rsidR="009550AC" w:rsidRPr="004262E2">
        <w:rPr>
          <w:rFonts w:ascii="Arial" w:hAnsi="Arial" w:cs="Arial"/>
        </w:rPr>
        <w:t>Education</w:t>
      </w:r>
      <w:r w:rsidR="009550AC" w:rsidRPr="004262E2">
        <w:rPr>
          <w:rFonts w:ascii="Arial" w:hAnsi="Arial" w:cs="Arial"/>
        </w:rPr>
        <w:tab/>
      </w:r>
      <w:r w:rsidR="009550AC" w:rsidRPr="004262E2">
        <w:rPr>
          <w:rFonts w:ascii="Arial" w:hAnsi="Arial" w:cs="Arial"/>
        </w:rPr>
        <w:tab/>
      </w:r>
      <w:r w:rsidR="009550AC" w:rsidRPr="004262E2">
        <w:rPr>
          <w:rFonts w:ascii="Arial" w:hAnsi="Arial" w:cs="Arial"/>
        </w:rPr>
        <w:tab/>
      </w:r>
      <w:r w:rsidR="009550AC" w:rsidRPr="004262E2">
        <w:rPr>
          <w:rFonts w:ascii="Arial" w:hAnsi="Arial" w:cs="Arial"/>
        </w:rPr>
        <w:tab/>
      </w:r>
      <w:r w:rsidR="00726FBE" w:rsidRPr="004262E2">
        <w:rPr>
          <w:rFonts w:ascii="Arial" w:hAnsi="Arial" w:cs="Arial"/>
        </w:rPr>
        <w:tab/>
      </w:r>
      <w:r w:rsidR="001B603A" w:rsidRPr="004262E2">
        <w:rPr>
          <w:rFonts w:ascii="Arial" w:hAnsi="Arial" w:cs="Arial"/>
        </w:rPr>
        <w:tab/>
      </w:r>
      <w:r w:rsidR="001B603A" w:rsidRPr="004262E2">
        <w:rPr>
          <w:rFonts w:ascii="Arial" w:hAnsi="Arial" w:cs="Arial"/>
        </w:rPr>
        <w:tab/>
      </w:r>
      <w:r w:rsidR="001B603A" w:rsidRPr="004262E2">
        <w:rPr>
          <w:rFonts w:ascii="Arial" w:hAnsi="Arial" w:cs="Arial"/>
        </w:rPr>
        <w:tab/>
      </w:r>
      <w:r w:rsidR="00F64ECA" w:rsidRPr="004262E2">
        <w:rPr>
          <w:rFonts w:ascii="Arial" w:hAnsi="Arial" w:cs="Arial"/>
        </w:rPr>
        <w:t xml:space="preserve">  </w:t>
      </w:r>
      <w:r w:rsidR="001B603A" w:rsidRPr="004262E2">
        <w:rPr>
          <w:rFonts w:ascii="Arial" w:hAnsi="Arial" w:cs="Arial"/>
        </w:rPr>
        <w:t xml:space="preserve">  </w:t>
      </w:r>
      <w:r w:rsidR="00F64ECA" w:rsidRPr="004262E2">
        <w:rPr>
          <w:rFonts w:ascii="Arial" w:hAnsi="Arial" w:cs="Arial"/>
        </w:rPr>
        <w:tab/>
      </w:r>
      <w:r w:rsidR="00A902DA" w:rsidRPr="004262E2">
        <w:rPr>
          <w:rFonts w:ascii="Arial" w:hAnsi="Arial" w:cs="Arial"/>
        </w:rPr>
        <w:t xml:space="preserve">  </w:t>
      </w:r>
      <w:r w:rsidR="00F64ECA" w:rsidRPr="004262E2">
        <w:rPr>
          <w:rFonts w:ascii="Arial" w:hAnsi="Arial" w:cs="Arial"/>
        </w:rPr>
        <w:t xml:space="preserve"> </w:t>
      </w:r>
      <w:r w:rsidR="00F601B4">
        <w:rPr>
          <w:rFonts w:ascii="Arial" w:hAnsi="Arial" w:cs="Arial"/>
        </w:rPr>
        <w:t>7</w:t>
      </w:r>
    </w:p>
    <w:p w14:paraId="4F208F9A" w14:textId="77777777" w:rsidR="0069572C" w:rsidRPr="004262E2" w:rsidRDefault="0069572C" w:rsidP="001D59AB">
      <w:pPr>
        <w:spacing w:line="276" w:lineRule="auto"/>
        <w:rPr>
          <w:rFonts w:ascii="Arial" w:hAnsi="Arial" w:cs="Arial"/>
        </w:rPr>
      </w:pPr>
    </w:p>
    <w:p w14:paraId="2FFED180" w14:textId="77777777" w:rsidR="0069572C" w:rsidRPr="004262E2" w:rsidRDefault="0069572C" w:rsidP="001D59AB">
      <w:pPr>
        <w:spacing w:line="276" w:lineRule="auto"/>
        <w:rPr>
          <w:rFonts w:ascii="Arial" w:hAnsi="Arial" w:cs="Arial"/>
        </w:rPr>
      </w:pPr>
    </w:p>
    <w:p w14:paraId="7B242CE9" w14:textId="77777777" w:rsidR="00F5021F" w:rsidRPr="004262E2" w:rsidRDefault="00F5021F" w:rsidP="001D59AB">
      <w:pPr>
        <w:spacing w:line="276" w:lineRule="auto"/>
        <w:rPr>
          <w:rFonts w:ascii="Arial" w:hAnsi="Arial" w:cs="Arial"/>
          <w:sz w:val="16"/>
          <w:szCs w:val="16"/>
        </w:rPr>
      </w:pPr>
    </w:p>
    <w:p w14:paraId="1822B575" w14:textId="77777777" w:rsidR="00F4202C" w:rsidRPr="004262E2" w:rsidRDefault="00F4202C" w:rsidP="001D59AB">
      <w:pPr>
        <w:spacing w:line="276" w:lineRule="auto"/>
        <w:rPr>
          <w:rFonts w:ascii="Arial" w:hAnsi="Arial" w:cs="Arial"/>
          <w:sz w:val="16"/>
          <w:szCs w:val="16"/>
        </w:rPr>
      </w:pPr>
    </w:p>
    <w:p w14:paraId="161375AD" w14:textId="77777777" w:rsidR="001D59AB" w:rsidRPr="004262E2" w:rsidRDefault="001D59AB" w:rsidP="001D59AB">
      <w:pPr>
        <w:spacing w:line="276" w:lineRule="auto"/>
        <w:rPr>
          <w:rFonts w:ascii="Arial" w:hAnsi="Arial" w:cs="Arial"/>
        </w:rPr>
      </w:pPr>
    </w:p>
    <w:p w14:paraId="30663845" w14:textId="77777777" w:rsidR="00B80284" w:rsidRPr="004262E2" w:rsidRDefault="00B80284">
      <w:pPr>
        <w:spacing w:after="200" w:line="276" w:lineRule="auto"/>
        <w:rPr>
          <w:rFonts w:ascii="Arial" w:hAnsi="Arial" w:cs="Arial"/>
          <w:sz w:val="16"/>
        </w:rPr>
      </w:pPr>
    </w:p>
    <w:p w14:paraId="5C898AB4" w14:textId="77777777" w:rsidR="00B80284" w:rsidRPr="004262E2" w:rsidRDefault="00B80284">
      <w:pPr>
        <w:spacing w:after="200" w:line="276" w:lineRule="auto"/>
        <w:rPr>
          <w:rFonts w:ascii="Arial" w:hAnsi="Arial" w:cs="Arial"/>
          <w:sz w:val="16"/>
        </w:rPr>
      </w:pPr>
    </w:p>
    <w:p w14:paraId="239B11DB" w14:textId="77777777" w:rsidR="00B80284" w:rsidRPr="004262E2" w:rsidRDefault="00B80284">
      <w:pPr>
        <w:spacing w:after="200" w:line="276" w:lineRule="auto"/>
        <w:rPr>
          <w:rFonts w:ascii="Arial" w:hAnsi="Arial" w:cs="Arial"/>
          <w:sz w:val="16"/>
        </w:rPr>
      </w:pPr>
    </w:p>
    <w:p w14:paraId="0F08B8B5" w14:textId="77777777" w:rsidR="00B80284" w:rsidRPr="004262E2" w:rsidRDefault="00B80284">
      <w:pPr>
        <w:spacing w:after="200" w:line="276" w:lineRule="auto"/>
        <w:rPr>
          <w:rFonts w:ascii="Arial" w:hAnsi="Arial" w:cs="Arial"/>
          <w:sz w:val="16"/>
        </w:rPr>
      </w:pPr>
    </w:p>
    <w:p w14:paraId="5CA2A96E" w14:textId="77777777" w:rsidR="00B80284" w:rsidRPr="004262E2" w:rsidRDefault="00B80284">
      <w:pPr>
        <w:spacing w:after="200" w:line="276" w:lineRule="auto"/>
        <w:rPr>
          <w:rFonts w:ascii="Arial" w:hAnsi="Arial" w:cs="Arial"/>
          <w:sz w:val="16"/>
        </w:rPr>
      </w:pPr>
    </w:p>
    <w:p w14:paraId="674ACB35" w14:textId="77777777" w:rsidR="00B80284" w:rsidRPr="004262E2" w:rsidRDefault="00B80284">
      <w:pPr>
        <w:spacing w:after="200" w:line="276" w:lineRule="auto"/>
        <w:rPr>
          <w:rFonts w:ascii="Arial" w:hAnsi="Arial" w:cs="Arial"/>
          <w:sz w:val="16"/>
        </w:rPr>
      </w:pPr>
    </w:p>
    <w:p w14:paraId="3B629FD3" w14:textId="77777777" w:rsidR="00B80284" w:rsidRPr="004262E2" w:rsidRDefault="00B80284">
      <w:pPr>
        <w:spacing w:after="200" w:line="276" w:lineRule="auto"/>
        <w:rPr>
          <w:rFonts w:ascii="Arial" w:hAnsi="Arial" w:cs="Arial"/>
          <w:sz w:val="16"/>
        </w:rPr>
      </w:pPr>
    </w:p>
    <w:p w14:paraId="519A26E3" w14:textId="77777777" w:rsidR="00B80284" w:rsidRPr="004262E2" w:rsidRDefault="00B80284">
      <w:pPr>
        <w:spacing w:after="200" w:line="276" w:lineRule="auto"/>
        <w:rPr>
          <w:rFonts w:ascii="Arial" w:hAnsi="Arial" w:cs="Arial"/>
          <w:sz w:val="16"/>
        </w:rPr>
      </w:pPr>
    </w:p>
    <w:p w14:paraId="21D2A603" w14:textId="77777777" w:rsidR="00B80284" w:rsidRPr="004262E2" w:rsidRDefault="00B80284">
      <w:pPr>
        <w:spacing w:after="200" w:line="276" w:lineRule="auto"/>
        <w:rPr>
          <w:rFonts w:ascii="Arial" w:hAnsi="Arial" w:cs="Arial"/>
          <w:sz w:val="16"/>
        </w:rPr>
      </w:pPr>
    </w:p>
    <w:p w14:paraId="3020C214" w14:textId="77777777" w:rsidR="00917406" w:rsidRPr="004262E2" w:rsidRDefault="00917406">
      <w:pPr>
        <w:spacing w:after="200" w:line="276" w:lineRule="auto"/>
        <w:rPr>
          <w:rFonts w:ascii="Arial" w:hAnsi="Arial" w:cs="Arial"/>
          <w:sz w:val="16"/>
        </w:rPr>
      </w:pPr>
    </w:p>
    <w:p w14:paraId="293788DF" w14:textId="77777777" w:rsidR="00B80284" w:rsidRPr="004262E2" w:rsidRDefault="00B80284">
      <w:pPr>
        <w:spacing w:after="200" w:line="276" w:lineRule="auto"/>
        <w:rPr>
          <w:rFonts w:ascii="Arial" w:hAnsi="Arial" w:cs="Arial"/>
          <w:sz w:val="16"/>
        </w:rPr>
      </w:pPr>
    </w:p>
    <w:p w14:paraId="143A9529" w14:textId="77777777" w:rsidR="00726FBE" w:rsidRPr="004262E2" w:rsidRDefault="00726FBE">
      <w:pPr>
        <w:spacing w:after="200" w:line="276" w:lineRule="auto"/>
        <w:rPr>
          <w:rFonts w:ascii="Arial" w:hAnsi="Arial" w:cs="Arial"/>
          <w:sz w:val="16"/>
        </w:rPr>
      </w:pPr>
    </w:p>
    <w:p w14:paraId="2678F33A" w14:textId="77777777" w:rsidR="00726FBE" w:rsidRPr="004262E2" w:rsidRDefault="00726FBE">
      <w:pPr>
        <w:spacing w:after="200" w:line="276" w:lineRule="auto"/>
        <w:rPr>
          <w:rFonts w:ascii="Arial" w:hAnsi="Arial" w:cs="Arial"/>
          <w:sz w:val="16"/>
        </w:rPr>
      </w:pPr>
    </w:p>
    <w:p w14:paraId="3E762263" w14:textId="77777777" w:rsidR="00917406" w:rsidRPr="004262E2" w:rsidRDefault="00917406" w:rsidP="001D59AB">
      <w:pPr>
        <w:spacing w:line="276" w:lineRule="auto"/>
        <w:rPr>
          <w:rFonts w:ascii="Arial" w:hAnsi="Arial" w:cs="Arial"/>
          <w:b/>
          <w:smallCaps/>
          <w:sz w:val="28"/>
          <w:highlight w:val="yellow"/>
        </w:rPr>
        <w:sectPr w:rsidR="00917406" w:rsidRPr="004262E2" w:rsidSect="00E54017">
          <w:footerReference w:type="default" r:id="rId14"/>
          <w:pgSz w:w="11900" w:h="16840"/>
          <w:pgMar w:top="1559" w:right="1134" w:bottom="1134" w:left="1134" w:header="0" w:footer="567" w:gutter="0"/>
          <w:pgNumType w:start="1"/>
          <w:cols w:space="708"/>
          <w:docGrid w:linePitch="360"/>
        </w:sectPr>
      </w:pPr>
    </w:p>
    <w:p w14:paraId="070D0C59" w14:textId="40E4A1B3" w:rsidR="001D59AB" w:rsidRPr="004262E2" w:rsidRDefault="001D59AB" w:rsidP="001D59AB">
      <w:pPr>
        <w:spacing w:line="276" w:lineRule="auto"/>
        <w:rPr>
          <w:rFonts w:ascii="Arial" w:hAnsi="Arial" w:cs="Arial"/>
          <w:b/>
          <w:smallCaps/>
          <w:sz w:val="28"/>
        </w:rPr>
      </w:pPr>
      <w:r w:rsidRPr="004262E2">
        <w:rPr>
          <w:rFonts w:ascii="Arial" w:hAnsi="Arial" w:cs="Arial"/>
          <w:b/>
          <w:smallCaps/>
          <w:sz w:val="28"/>
        </w:rPr>
        <w:lastRenderedPageBreak/>
        <w:t>1.0</w:t>
      </w:r>
      <w:r w:rsidRPr="004262E2">
        <w:rPr>
          <w:rFonts w:ascii="Arial" w:hAnsi="Arial" w:cs="Arial"/>
          <w:b/>
          <w:smallCaps/>
          <w:sz w:val="28"/>
        </w:rPr>
        <w:tab/>
      </w:r>
      <w:r w:rsidR="00F5021F" w:rsidRPr="004262E2">
        <w:rPr>
          <w:rFonts w:ascii="Arial" w:hAnsi="Arial" w:cs="Arial"/>
          <w:b/>
          <w:smallCaps/>
          <w:sz w:val="28"/>
        </w:rPr>
        <w:t>Survey Overview</w:t>
      </w:r>
    </w:p>
    <w:p w14:paraId="1A9F53D4" w14:textId="77777777" w:rsidR="001D59AB" w:rsidRPr="004262E2" w:rsidRDefault="001D59AB" w:rsidP="001D59AB">
      <w:pPr>
        <w:spacing w:line="276" w:lineRule="auto"/>
        <w:jc w:val="both"/>
        <w:rPr>
          <w:rFonts w:ascii="Arial" w:hAnsi="Arial" w:cs="Arial"/>
          <w:b/>
          <w:smallCaps/>
          <w:highlight w:val="yellow"/>
        </w:rPr>
      </w:pPr>
    </w:p>
    <w:p w14:paraId="5FF1AEA8" w14:textId="69A78C8D" w:rsidR="00CF5178" w:rsidRPr="004262E2" w:rsidRDefault="00CF5178" w:rsidP="00A61AC7">
      <w:pPr>
        <w:pStyle w:val="Header"/>
        <w:spacing w:line="276" w:lineRule="auto"/>
        <w:ind w:left="709" w:hanging="709"/>
        <w:jc w:val="both"/>
        <w:rPr>
          <w:rFonts w:ascii="Arial" w:hAnsi="Arial" w:cs="Arial"/>
        </w:rPr>
      </w:pPr>
      <w:r w:rsidRPr="004262E2">
        <w:rPr>
          <w:rFonts w:ascii="Arial" w:hAnsi="Arial" w:cs="Arial"/>
        </w:rPr>
        <w:t>1.1</w:t>
      </w:r>
      <w:r w:rsidRPr="004262E2">
        <w:rPr>
          <w:rFonts w:ascii="Arial" w:hAnsi="Arial" w:cs="Arial"/>
        </w:rPr>
        <w:tab/>
      </w:r>
      <w:r w:rsidR="00F5021F" w:rsidRPr="004262E2">
        <w:rPr>
          <w:rFonts w:ascii="Arial" w:hAnsi="Arial" w:cs="Arial"/>
        </w:rPr>
        <w:t xml:space="preserve">Respondents were asked to say whether they agreed or disagreed with various statements relating to West Dunbartonshire Council. It should be noted that ‘Don’t Know’ responses have been removed and so the base for each individual question is lower than the overall sample size of </w:t>
      </w:r>
      <w:r w:rsidR="00025753" w:rsidRPr="004262E2">
        <w:rPr>
          <w:rFonts w:ascii="Arial" w:hAnsi="Arial" w:cs="Arial"/>
        </w:rPr>
        <w:t>225</w:t>
      </w:r>
      <w:r w:rsidR="00F5021F" w:rsidRPr="004262E2">
        <w:rPr>
          <w:rFonts w:ascii="Arial" w:hAnsi="Arial" w:cs="Arial"/>
        </w:rPr>
        <w:t>.</w:t>
      </w:r>
    </w:p>
    <w:p w14:paraId="55C65598" w14:textId="77777777" w:rsidR="00CF5178" w:rsidRPr="004262E2" w:rsidRDefault="00CF5178" w:rsidP="00CF5178">
      <w:pPr>
        <w:spacing w:line="276" w:lineRule="auto"/>
        <w:ind w:left="720" w:hanging="11"/>
        <w:jc w:val="both"/>
        <w:rPr>
          <w:rFonts w:ascii="Arial" w:hAnsi="Arial" w:cs="Arial"/>
          <w:highlight w:val="yellow"/>
        </w:rPr>
      </w:pPr>
    </w:p>
    <w:p w14:paraId="46D977EB" w14:textId="59AC50FD" w:rsidR="001D59AB" w:rsidRPr="004262E2" w:rsidRDefault="001D59AB" w:rsidP="001D59AB">
      <w:pPr>
        <w:spacing w:line="276" w:lineRule="auto"/>
        <w:jc w:val="both"/>
        <w:rPr>
          <w:rFonts w:ascii="Arial" w:hAnsi="Arial" w:cs="Arial"/>
          <w:b/>
          <w:smallCaps/>
          <w:sz w:val="28"/>
        </w:rPr>
      </w:pPr>
      <w:r w:rsidRPr="004262E2">
        <w:rPr>
          <w:rFonts w:ascii="Arial" w:hAnsi="Arial" w:cs="Arial"/>
          <w:b/>
          <w:smallCaps/>
          <w:sz w:val="28"/>
        </w:rPr>
        <w:t>2.0</w:t>
      </w:r>
      <w:r w:rsidRPr="004262E2">
        <w:rPr>
          <w:rFonts w:ascii="Arial" w:hAnsi="Arial" w:cs="Arial"/>
          <w:b/>
          <w:smallCaps/>
          <w:sz w:val="28"/>
        </w:rPr>
        <w:tab/>
      </w:r>
      <w:r w:rsidR="00F5021F" w:rsidRPr="004262E2">
        <w:rPr>
          <w:rFonts w:ascii="Arial" w:hAnsi="Arial" w:cs="Arial"/>
          <w:b/>
          <w:smallCaps/>
          <w:sz w:val="28"/>
        </w:rPr>
        <w:t>Overall Perception of Council and Satisfaction with Services</w:t>
      </w:r>
    </w:p>
    <w:p w14:paraId="25D53359" w14:textId="77777777" w:rsidR="00F5021F" w:rsidRPr="004262E2" w:rsidRDefault="00F5021F" w:rsidP="00F5021F">
      <w:pPr>
        <w:jc w:val="center"/>
        <w:rPr>
          <w:rFonts w:ascii="Arial" w:hAnsi="Arial" w:cs="Arial"/>
          <w:b/>
        </w:rPr>
      </w:pPr>
    </w:p>
    <w:p w14:paraId="3A8F5BE7" w14:textId="4042EA2D" w:rsidR="003505D7" w:rsidRPr="004262E2" w:rsidRDefault="003505D7" w:rsidP="003505D7">
      <w:pPr>
        <w:spacing w:line="276" w:lineRule="auto"/>
        <w:ind w:left="720" w:hanging="720"/>
        <w:jc w:val="both"/>
        <w:rPr>
          <w:rFonts w:ascii="Arial" w:eastAsia="Times New Roman" w:hAnsi="Arial" w:cs="Arial"/>
        </w:rPr>
      </w:pPr>
      <w:r w:rsidRPr="004262E2">
        <w:rPr>
          <w:rFonts w:ascii="Arial" w:hAnsi="Arial" w:cs="Arial"/>
        </w:rPr>
        <w:t>2.1</w:t>
      </w:r>
      <w:r w:rsidRPr="004262E2">
        <w:rPr>
          <w:rFonts w:ascii="Arial" w:hAnsi="Arial" w:cs="Arial"/>
        </w:rPr>
        <w:tab/>
      </w:r>
      <w:r w:rsidR="00435EF4">
        <w:rPr>
          <w:rFonts w:ascii="Arial" w:hAnsi="Arial" w:cs="Arial"/>
        </w:rPr>
        <w:t>T</w:t>
      </w:r>
      <w:r w:rsidRPr="004262E2">
        <w:rPr>
          <w:rFonts w:ascii="Arial" w:hAnsi="Arial" w:cs="Arial"/>
        </w:rPr>
        <w:t xml:space="preserve">he </w:t>
      </w:r>
      <w:r w:rsidR="00025753" w:rsidRPr="004262E2">
        <w:rPr>
          <w:rFonts w:ascii="Arial" w:hAnsi="Arial" w:cs="Arial"/>
        </w:rPr>
        <w:t>following s</w:t>
      </w:r>
      <w:r w:rsidR="00EA3573" w:rsidRPr="004262E2">
        <w:rPr>
          <w:rFonts w:ascii="Arial" w:hAnsi="Arial" w:cs="Arial"/>
        </w:rPr>
        <w:t>even</w:t>
      </w:r>
      <w:r w:rsidRPr="004262E2">
        <w:rPr>
          <w:rFonts w:ascii="Arial" w:hAnsi="Arial" w:cs="Arial"/>
        </w:rPr>
        <w:t xml:space="preserve"> general statements measure the </w:t>
      </w:r>
      <w:r w:rsidRPr="004262E2">
        <w:rPr>
          <w:rFonts w:ascii="Arial" w:hAnsi="Arial" w:cs="Arial"/>
          <w:b/>
        </w:rPr>
        <w:t>Perception of the Council</w:t>
      </w:r>
      <w:r w:rsidRPr="004262E2">
        <w:rPr>
          <w:rFonts w:ascii="Arial" w:hAnsi="Arial" w:cs="Arial"/>
        </w:rPr>
        <w:t xml:space="preserve"> and ask residents </w:t>
      </w:r>
      <w:r w:rsidR="00025753" w:rsidRPr="004262E2">
        <w:rPr>
          <w:rFonts w:ascii="Arial" w:hAnsi="Arial" w:cs="Arial"/>
        </w:rPr>
        <w:t>level of agreement with each</w:t>
      </w:r>
      <w:r w:rsidRPr="004262E2">
        <w:rPr>
          <w:rFonts w:ascii="Arial" w:hAnsi="Arial" w:cs="Arial"/>
        </w:rPr>
        <w:t>.</w:t>
      </w:r>
      <w:r w:rsidRPr="004262E2">
        <w:rPr>
          <w:rFonts w:ascii="Arial" w:hAnsi="Arial" w:cs="Arial"/>
          <w:lang w:val="en"/>
        </w:rPr>
        <w:t xml:space="preserve"> The results are shown below. </w:t>
      </w:r>
      <w:r w:rsidRPr="004262E2">
        <w:rPr>
          <w:rFonts w:ascii="Arial" w:hAnsi="Arial" w:cs="Arial"/>
        </w:rPr>
        <w:t xml:space="preserve">The </w:t>
      </w:r>
      <w:r w:rsidRPr="004262E2">
        <w:rPr>
          <w:rFonts w:ascii="Arial" w:eastAsia="Times New Roman" w:hAnsi="Arial" w:cs="Arial"/>
        </w:rPr>
        <w:t xml:space="preserve">trend is shown against the </w:t>
      </w:r>
      <w:r w:rsidR="006C5391" w:rsidRPr="004262E2">
        <w:rPr>
          <w:rFonts w:ascii="Arial" w:eastAsia="Times New Roman" w:hAnsi="Arial" w:cs="Arial"/>
        </w:rPr>
        <w:t xml:space="preserve">previous </w:t>
      </w:r>
      <w:r w:rsidR="00581812" w:rsidRPr="004262E2">
        <w:rPr>
          <w:rFonts w:ascii="Arial" w:eastAsia="Times New Roman" w:hAnsi="Arial" w:cs="Arial"/>
        </w:rPr>
        <w:t>quarter</w:t>
      </w:r>
      <w:r w:rsidRPr="004262E2">
        <w:rPr>
          <w:rFonts w:ascii="Arial" w:eastAsia="Times New Roman" w:hAnsi="Arial" w:cs="Arial"/>
        </w:rPr>
        <w:t xml:space="preserve"> </w:t>
      </w:r>
      <w:r w:rsidR="00620CA2" w:rsidRPr="004262E2">
        <w:rPr>
          <w:rFonts w:ascii="Arial" w:eastAsia="Times New Roman" w:hAnsi="Arial" w:cs="Arial"/>
        </w:rPr>
        <w:t>(</w:t>
      </w:r>
      <w:r w:rsidR="00EF1BFD">
        <w:rPr>
          <w:rFonts w:ascii="Arial" w:eastAsia="Times New Roman" w:hAnsi="Arial" w:cs="Arial"/>
        </w:rPr>
        <w:t>July to September</w:t>
      </w:r>
      <w:r w:rsidR="00630A81">
        <w:rPr>
          <w:rFonts w:ascii="Arial" w:eastAsia="Times New Roman" w:hAnsi="Arial" w:cs="Arial"/>
        </w:rPr>
        <w:t xml:space="preserve"> 2024</w:t>
      </w:r>
      <w:r w:rsidR="0085117A" w:rsidRPr="004262E2">
        <w:rPr>
          <w:rFonts w:ascii="Arial" w:eastAsia="Times New Roman" w:hAnsi="Arial" w:cs="Arial"/>
        </w:rPr>
        <w:t>)</w:t>
      </w:r>
      <w:r w:rsidR="001068F2" w:rsidRPr="004262E2">
        <w:rPr>
          <w:rFonts w:ascii="Arial" w:eastAsia="Times New Roman" w:hAnsi="Arial" w:cs="Arial"/>
        </w:rPr>
        <w:t>.</w:t>
      </w:r>
    </w:p>
    <w:p w14:paraId="025BF707" w14:textId="77777777" w:rsidR="00A94561" w:rsidRPr="004262E2" w:rsidRDefault="00A94561" w:rsidP="003505D7">
      <w:pPr>
        <w:spacing w:line="276" w:lineRule="auto"/>
        <w:ind w:left="720" w:hanging="720"/>
        <w:jc w:val="both"/>
        <w:rPr>
          <w:rFonts w:ascii="Arial" w:eastAsia="Times New Roman" w:hAnsi="Arial" w:cs="Arial"/>
        </w:rPr>
      </w:pPr>
    </w:p>
    <w:p w14:paraId="5ECBCB94" w14:textId="6CE341AD" w:rsidR="00A94561" w:rsidRDefault="00A94561" w:rsidP="00A94561">
      <w:pPr>
        <w:spacing w:line="276" w:lineRule="auto"/>
        <w:ind w:left="720" w:hanging="720"/>
        <w:jc w:val="center"/>
        <w:rPr>
          <w:rFonts w:ascii="Arial" w:hAnsi="Arial" w:cs="Arial"/>
          <w:b/>
          <w:bCs/>
          <w:sz w:val="28"/>
          <w:szCs w:val="28"/>
        </w:rPr>
      </w:pPr>
      <w:r w:rsidRPr="004262E2">
        <w:rPr>
          <w:rFonts w:ascii="Arial" w:hAnsi="Arial" w:cs="Arial"/>
          <w:b/>
          <w:bCs/>
          <w:sz w:val="28"/>
          <w:szCs w:val="28"/>
        </w:rPr>
        <w:t>Agreement with Statements about Council</w:t>
      </w:r>
    </w:p>
    <w:p w14:paraId="39820E53" w14:textId="4D6C5D5E" w:rsidR="00225606" w:rsidRPr="004262E2" w:rsidRDefault="00225606" w:rsidP="00225606">
      <w:pPr>
        <w:spacing w:line="276" w:lineRule="auto"/>
        <w:rPr>
          <w:rFonts w:ascii="Arial" w:eastAsia="Times New Roman" w:hAnsi="Arial" w:cs="Arial"/>
        </w:rPr>
      </w:pPr>
      <w:r w:rsidRPr="004262E2">
        <w:rPr>
          <w:rFonts w:ascii="Arial" w:hAnsi="Arial" w:cs="Arial"/>
        </w:rPr>
        <w:t>Based on 225 telephone interviews representative of West Dunbartonshire by location and age</w:t>
      </w:r>
    </w:p>
    <w:p w14:paraId="6248829D" w14:textId="77777777" w:rsidR="007D7F41" w:rsidRPr="004262E2" w:rsidRDefault="007D7F41" w:rsidP="003505D7">
      <w:pPr>
        <w:spacing w:line="276" w:lineRule="auto"/>
        <w:ind w:left="720" w:hanging="720"/>
        <w:jc w:val="both"/>
        <w:rPr>
          <w:rFonts w:ascii="Arial" w:hAnsi="Arial" w:cs="Arial"/>
          <w:b/>
          <w:sz w:val="16"/>
          <w:szCs w:val="16"/>
        </w:rPr>
      </w:pPr>
    </w:p>
    <w:tbl>
      <w:tblPr>
        <w:tblStyle w:val="TableGrid"/>
        <w:tblW w:w="10632" w:type="dxa"/>
        <w:tblInd w:w="-436" w:type="dxa"/>
        <w:shd w:val="clear" w:color="auto" w:fill="DBE5F1" w:themeFill="accent1" w:themeFillTint="33"/>
        <w:tblLook w:val="04A0" w:firstRow="1" w:lastRow="0" w:firstColumn="1" w:lastColumn="0" w:noHBand="0" w:noVBand="1"/>
        <w:tblCaption w:val="Table on Agreement with Statements about Council"/>
        <w:tblDescription w:val="Percentage of respondents that Strongly Agree or Agree with seven separate statements to do with Council performance."/>
      </w:tblPr>
      <w:tblGrid>
        <w:gridCol w:w="1135"/>
        <w:gridCol w:w="1276"/>
        <w:gridCol w:w="8221"/>
      </w:tblGrid>
      <w:tr w:rsidR="004262E2" w:rsidRPr="004262E2" w14:paraId="31B03C68" w14:textId="77777777" w:rsidTr="00E63A60">
        <w:trPr>
          <w:trHeight w:val="413"/>
          <w:tblHeader/>
        </w:trPr>
        <w:tc>
          <w:tcPr>
            <w:tcW w:w="1135" w:type="dxa"/>
            <w:tcBorders>
              <w:top w:val="single" w:sz="4" w:space="0" w:color="auto"/>
              <w:bottom w:val="nil"/>
              <w:right w:val="single" w:sz="4" w:space="0" w:color="auto"/>
            </w:tcBorders>
            <w:shd w:val="clear" w:color="auto" w:fill="548DD4" w:themeFill="text2" w:themeFillTint="99"/>
            <w:vAlign w:val="center"/>
          </w:tcPr>
          <w:p w14:paraId="4C078C64" w14:textId="381B3F31" w:rsidR="00D05D6E" w:rsidRPr="004262E2" w:rsidRDefault="00D05D6E" w:rsidP="00D05D6E">
            <w:pPr>
              <w:jc w:val="center"/>
              <w:rPr>
                <w:rFonts w:ascii="Arial" w:hAnsi="Arial" w:cs="Arial"/>
              </w:rPr>
            </w:pPr>
            <w:r w:rsidRPr="004262E2">
              <w:rPr>
                <w:rFonts w:ascii="Arial" w:hAnsi="Arial" w:cs="Arial"/>
                <w:b/>
                <w:bCs/>
              </w:rPr>
              <w:t>Q</w:t>
            </w:r>
            <w:r w:rsidR="00253F78">
              <w:rPr>
                <w:rFonts w:ascii="Arial" w:hAnsi="Arial" w:cs="Arial"/>
                <w:b/>
                <w:bCs/>
              </w:rPr>
              <w:t>3</w:t>
            </w:r>
          </w:p>
        </w:tc>
        <w:tc>
          <w:tcPr>
            <w:tcW w:w="127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8A1BB3B" w14:textId="2E0E6BDE" w:rsidR="00D05D6E" w:rsidRPr="004262E2" w:rsidRDefault="00D05D6E" w:rsidP="00D05D6E">
            <w:pPr>
              <w:jc w:val="center"/>
              <w:rPr>
                <w:rFonts w:ascii="Arial" w:hAnsi="Arial" w:cs="Arial"/>
                <w:b/>
                <w:bCs/>
              </w:rPr>
            </w:pPr>
            <w:r w:rsidRPr="004262E2">
              <w:rPr>
                <w:rFonts w:ascii="Arial" w:hAnsi="Arial" w:cs="Arial"/>
                <w:b/>
                <w:bCs/>
              </w:rPr>
              <w:t>% change</w:t>
            </w:r>
          </w:p>
        </w:tc>
        <w:tc>
          <w:tcPr>
            <w:tcW w:w="822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F98BDA5" w14:textId="766918CB" w:rsidR="00D05D6E" w:rsidRPr="004262E2" w:rsidRDefault="00D05D6E" w:rsidP="00D05D6E">
            <w:pPr>
              <w:rPr>
                <w:rFonts w:ascii="Arial" w:hAnsi="Arial" w:cs="Arial"/>
              </w:rPr>
            </w:pPr>
            <w:r w:rsidRPr="004262E2">
              <w:rPr>
                <w:rFonts w:ascii="Arial" w:hAnsi="Arial" w:cs="Arial"/>
                <w:b/>
                <w:bCs/>
              </w:rPr>
              <w:t xml:space="preserve">Statements </w:t>
            </w:r>
          </w:p>
        </w:tc>
      </w:tr>
      <w:tr w:rsidR="00253F78" w:rsidRPr="004262E2" w14:paraId="7817CBA0" w14:textId="77777777" w:rsidTr="00E63A60">
        <w:trPr>
          <w:trHeight w:val="850"/>
        </w:trPr>
        <w:tc>
          <w:tcPr>
            <w:tcW w:w="1135" w:type="dxa"/>
            <w:tcBorders>
              <w:top w:val="single" w:sz="4" w:space="0" w:color="auto"/>
              <w:bottom w:val="nil"/>
              <w:right w:val="single" w:sz="4" w:space="0" w:color="auto"/>
            </w:tcBorders>
            <w:shd w:val="clear" w:color="auto" w:fill="548DD4" w:themeFill="text2" w:themeFillTint="99"/>
            <w:vAlign w:val="center"/>
          </w:tcPr>
          <w:p w14:paraId="510A36F9" w14:textId="0E2E8620" w:rsidR="00253F78" w:rsidRPr="00253F78" w:rsidRDefault="00253F78" w:rsidP="00253F78">
            <w:pPr>
              <w:jc w:val="center"/>
              <w:rPr>
                <w:rFonts w:ascii="Arial" w:hAnsi="Arial" w:cs="Arial"/>
              </w:rPr>
            </w:pPr>
            <w:r w:rsidRPr="00253F78">
              <w:rPr>
                <w:rFonts w:ascii="Arial" w:hAnsi="Arial" w:cs="Arial"/>
                <w:b/>
                <w:bCs/>
              </w:rPr>
              <w:t>45%</w:t>
            </w:r>
          </w:p>
        </w:tc>
        <w:tc>
          <w:tcPr>
            <w:tcW w:w="1276" w:type="dxa"/>
            <w:tcBorders>
              <w:top w:val="nil"/>
              <w:left w:val="single" w:sz="4" w:space="0" w:color="auto"/>
              <w:bottom w:val="nil"/>
              <w:right w:val="single" w:sz="4" w:space="0" w:color="auto"/>
            </w:tcBorders>
            <w:shd w:val="clear" w:color="auto" w:fill="95B3D7" w:themeFill="accent1" w:themeFillTint="99"/>
            <w:vAlign w:val="center"/>
          </w:tcPr>
          <w:p w14:paraId="0FEBDC74" w14:textId="00F71663" w:rsidR="00253F78" w:rsidRPr="00EA131B" w:rsidRDefault="00253F78" w:rsidP="00253F78">
            <w:pPr>
              <w:jc w:val="center"/>
              <w:rPr>
                <w:rFonts w:ascii="Arial" w:hAnsi="Arial" w:cs="Arial"/>
              </w:rPr>
            </w:pPr>
            <w:r w:rsidRPr="00EA131B">
              <w:rPr>
                <w:rFonts w:ascii="Arial" w:hAnsi="Arial" w:cs="Arial"/>
              </w:rPr>
              <w:t>-11%</w:t>
            </w:r>
          </w:p>
        </w:tc>
        <w:tc>
          <w:tcPr>
            <w:tcW w:w="8221" w:type="dxa"/>
            <w:tcBorders>
              <w:top w:val="nil"/>
              <w:left w:val="single" w:sz="4" w:space="0" w:color="auto"/>
              <w:bottom w:val="nil"/>
              <w:right w:val="single" w:sz="4" w:space="0" w:color="auto"/>
            </w:tcBorders>
            <w:shd w:val="clear" w:color="auto" w:fill="DBE5F1" w:themeFill="accent1" w:themeFillTint="33"/>
            <w:vAlign w:val="center"/>
          </w:tcPr>
          <w:p w14:paraId="35863123" w14:textId="1F76C576" w:rsidR="00253F78" w:rsidRPr="00253F78" w:rsidRDefault="00253F78" w:rsidP="00253F78">
            <w:pPr>
              <w:rPr>
                <w:rFonts w:ascii="Arial" w:hAnsi="Arial" w:cs="Arial"/>
              </w:rPr>
            </w:pPr>
            <w:r w:rsidRPr="00253F78">
              <w:rPr>
                <w:rFonts w:ascii="Arial" w:hAnsi="Arial" w:cs="Arial"/>
              </w:rPr>
              <w:t>West Dunbartonshire Council is good at keeping people informed of important information (base: 173)</w:t>
            </w:r>
          </w:p>
        </w:tc>
      </w:tr>
      <w:tr w:rsidR="00253F78" w:rsidRPr="004262E2" w14:paraId="1C8FC3F5" w14:textId="77777777" w:rsidTr="00E63A60">
        <w:trPr>
          <w:trHeight w:val="850"/>
        </w:trPr>
        <w:tc>
          <w:tcPr>
            <w:tcW w:w="1135" w:type="dxa"/>
            <w:tcBorders>
              <w:top w:val="nil"/>
              <w:bottom w:val="nil"/>
              <w:right w:val="single" w:sz="4" w:space="0" w:color="auto"/>
            </w:tcBorders>
            <w:shd w:val="clear" w:color="auto" w:fill="548DD4" w:themeFill="text2" w:themeFillTint="99"/>
            <w:vAlign w:val="center"/>
          </w:tcPr>
          <w:p w14:paraId="43EBB701" w14:textId="5A340C9B" w:rsidR="00253F78" w:rsidRPr="00253F78" w:rsidRDefault="00253F78" w:rsidP="00253F78">
            <w:pPr>
              <w:jc w:val="center"/>
              <w:rPr>
                <w:rFonts w:ascii="Arial" w:hAnsi="Arial" w:cs="Arial"/>
              </w:rPr>
            </w:pPr>
            <w:r w:rsidRPr="00253F78">
              <w:rPr>
                <w:rFonts w:ascii="Arial" w:hAnsi="Arial" w:cs="Arial"/>
                <w:b/>
                <w:bCs/>
              </w:rPr>
              <w:t>37%</w:t>
            </w:r>
          </w:p>
        </w:tc>
        <w:tc>
          <w:tcPr>
            <w:tcW w:w="1276" w:type="dxa"/>
            <w:tcBorders>
              <w:top w:val="nil"/>
              <w:left w:val="single" w:sz="4" w:space="0" w:color="auto"/>
              <w:bottom w:val="nil"/>
              <w:right w:val="single" w:sz="4" w:space="0" w:color="auto"/>
            </w:tcBorders>
            <w:shd w:val="clear" w:color="auto" w:fill="95B3D7" w:themeFill="accent1" w:themeFillTint="99"/>
            <w:vAlign w:val="center"/>
          </w:tcPr>
          <w:p w14:paraId="44D88132" w14:textId="055C6954" w:rsidR="00253F78" w:rsidRPr="00EA131B" w:rsidRDefault="00253F78" w:rsidP="00253F78">
            <w:pPr>
              <w:jc w:val="center"/>
              <w:rPr>
                <w:rFonts w:ascii="Arial" w:hAnsi="Arial" w:cs="Arial"/>
              </w:rPr>
            </w:pPr>
            <w:r w:rsidRPr="00EA131B">
              <w:rPr>
                <w:rFonts w:ascii="Arial" w:hAnsi="Arial" w:cs="Arial"/>
              </w:rPr>
              <w:t>-5%</w:t>
            </w:r>
          </w:p>
        </w:tc>
        <w:tc>
          <w:tcPr>
            <w:tcW w:w="8221" w:type="dxa"/>
            <w:tcBorders>
              <w:top w:val="nil"/>
              <w:left w:val="single" w:sz="4" w:space="0" w:color="auto"/>
              <w:bottom w:val="nil"/>
              <w:right w:val="single" w:sz="4" w:space="0" w:color="auto"/>
            </w:tcBorders>
            <w:shd w:val="clear" w:color="auto" w:fill="DBE5F1" w:themeFill="accent1" w:themeFillTint="33"/>
            <w:vAlign w:val="center"/>
          </w:tcPr>
          <w:p w14:paraId="40E14137" w14:textId="790FA62B" w:rsidR="00253F78" w:rsidRPr="00253F78" w:rsidRDefault="00253F78" w:rsidP="00253F78">
            <w:pPr>
              <w:rPr>
                <w:rFonts w:ascii="Arial" w:hAnsi="Arial" w:cs="Arial"/>
              </w:rPr>
            </w:pPr>
            <w:r w:rsidRPr="00253F78">
              <w:rPr>
                <w:rFonts w:ascii="Arial" w:hAnsi="Arial" w:cs="Arial"/>
              </w:rPr>
              <w:t>West Dunbartonshire Council is good at listening to local people's views before it takes decisions (base: 129)</w:t>
            </w:r>
          </w:p>
        </w:tc>
      </w:tr>
      <w:tr w:rsidR="00253F78" w:rsidRPr="004262E2" w14:paraId="31915CAE" w14:textId="77777777" w:rsidTr="00E63A60">
        <w:trPr>
          <w:trHeight w:val="850"/>
        </w:trPr>
        <w:tc>
          <w:tcPr>
            <w:tcW w:w="1135" w:type="dxa"/>
            <w:tcBorders>
              <w:top w:val="nil"/>
              <w:bottom w:val="nil"/>
              <w:right w:val="single" w:sz="4" w:space="0" w:color="auto"/>
            </w:tcBorders>
            <w:shd w:val="clear" w:color="auto" w:fill="548DD4" w:themeFill="text2" w:themeFillTint="99"/>
            <w:vAlign w:val="center"/>
          </w:tcPr>
          <w:p w14:paraId="525D53D6" w14:textId="47BA6055" w:rsidR="00253F78" w:rsidRPr="00253F78" w:rsidRDefault="00253F78" w:rsidP="00253F78">
            <w:pPr>
              <w:jc w:val="center"/>
              <w:rPr>
                <w:rFonts w:ascii="Arial" w:hAnsi="Arial" w:cs="Arial"/>
              </w:rPr>
            </w:pPr>
            <w:r w:rsidRPr="00253F78">
              <w:rPr>
                <w:rFonts w:ascii="Arial" w:hAnsi="Arial" w:cs="Arial"/>
                <w:b/>
                <w:bCs/>
              </w:rPr>
              <w:t>48%</w:t>
            </w:r>
          </w:p>
        </w:tc>
        <w:tc>
          <w:tcPr>
            <w:tcW w:w="1276" w:type="dxa"/>
            <w:tcBorders>
              <w:top w:val="nil"/>
              <w:left w:val="single" w:sz="4" w:space="0" w:color="auto"/>
              <w:bottom w:val="nil"/>
              <w:right w:val="single" w:sz="4" w:space="0" w:color="auto"/>
            </w:tcBorders>
            <w:shd w:val="clear" w:color="auto" w:fill="95B3D7" w:themeFill="accent1" w:themeFillTint="99"/>
            <w:vAlign w:val="center"/>
          </w:tcPr>
          <w:p w14:paraId="61661DAB" w14:textId="496BE856" w:rsidR="00253F78" w:rsidRPr="00EA131B" w:rsidRDefault="00253F78" w:rsidP="00253F78">
            <w:pPr>
              <w:jc w:val="center"/>
              <w:rPr>
                <w:rFonts w:ascii="Arial" w:hAnsi="Arial" w:cs="Arial"/>
              </w:rPr>
            </w:pPr>
            <w:r w:rsidRPr="00EA131B">
              <w:rPr>
                <w:rFonts w:ascii="Arial" w:hAnsi="Arial" w:cs="Arial"/>
              </w:rPr>
              <w:t>+2%</w:t>
            </w:r>
          </w:p>
        </w:tc>
        <w:tc>
          <w:tcPr>
            <w:tcW w:w="8221" w:type="dxa"/>
            <w:tcBorders>
              <w:top w:val="nil"/>
              <w:left w:val="single" w:sz="4" w:space="0" w:color="auto"/>
              <w:bottom w:val="nil"/>
              <w:right w:val="single" w:sz="4" w:space="0" w:color="auto"/>
            </w:tcBorders>
            <w:shd w:val="clear" w:color="auto" w:fill="DBE5F1" w:themeFill="accent1" w:themeFillTint="33"/>
            <w:vAlign w:val="center"/>
          </w:tcPr>
          <w:p w14:paraId="258D1CAA" w14:textId="2C733412" w:rsidR="00253F78" w:rsidRPr="00253F78" w:rsidRDefault="00253F78" w:rsidP="00253F78">
            <w:pPr>
              <w:rPr>
                <w:rFonts w:ascii="Arial" w:hAnsi="Arial" w:cs="Arial"/>
              </w:rPr>
            </w:pPr>
            <w:r w:rsidRPr="00253F78">
              <w:rPr>
                <w:rFonts w:ascii="Arial" w:hAnsi="Arial" w:cs="Arial"/>
              </w:rPr>
              <w:t>West Dunbartonshire Council is good at letting local people know how well it is performing (base: 142)</w:t>
            </w:r>
          </w:p>
        </w:tc>
      </w:tr>
      <w:tr w:rsidR="00253F78" w:rsidRPr="004262E2" w14:paraId="6DD4AE12" w14:textId="77777777" w:rsidTr="00E63A60">
        <w:trPr>
          <w:trHeight w:val="850"/>
        </w:trPr>
        <w:tc>
          <w:tcPr>
            <w:tcW w:w="1135" w:type="dxa"/>
            <w:tcBorders>
              <w:top w:val="nil"/>
              <w:bottom w:val="nil"/>
              <w:right w:val="single" w:sz="4" w:space="0" w:color="auto"/>
            </w:tcBorders>
            <w:shd w:val="clear" w:color="auto" w:fill="548DD4" w:themeFill="text2" w:themeFillTint="99"/>
            <w:vAlign w:val="center"/>
          </w:tcPr>
          <w:p w14:paraId="5FF996F1" w14:textId="7D053A8E" w:rsidR="00253F78" w:rsidRPr="00253F78" w:rsidRDefault="00253F78" w:rsidP="00253F78">
            <w:pPr>
              <w:jc w:val="center"/>
              <w:rPr>
                <w:rFonts w:ascii="Arial" w:hAnsi="Arial" w:cs="Arial"/>
                <w:b/>
                <w:bCs/>
              </w:rPr>
            </w:pPr>
            <w:r w:rsidRPr="00253F78">
              <w:rPr>
                <w:rFonts w:ascii="Arial" w:hAnsi="Arial" w:cs="Arial"/>
                <w:b/>
                <w:bCs/>
              </w:rPr>
              <w:t>48%</w:t>
            </w:r>
          </w:p>
        </w:tc>
        <w:tc>
          <w:tcPr>
            <w:tcW w:w="1276" w:type="dxa"/>
            <w:tcBorders>
              <w:top w:val="nil"/>
              <w:left w:val="single" w:sz="4" w:space="0" w:color="auto"/>
              <w:bottom w:val="nil"/>
              <w:right w:val="single" w:sz="4" w:space="0" w:color="auto"/>
            </w:tcBorders>
            <w:shd w:val="clear" w:color="auto" w:fill="95B3D7" w:themeFill="accent1" w:themeFillTint="99"/>
            <w:vAlign w:val="center"/>
          </w:tcPr>
          <w:p w14:paraId="052088CD" w14:textId="58014CF5" w:rsidR="00253F78" w:rsidRPr="00EA131B" w:rsidRDefault="00253F78" w:rsidP="00253F78">
            <w:pPr>
              <w:jc w:val="center"/>
              <w:rPr>
                <w:rFonts w:ascii="Arial" w:hAnsi="Arial" w:cs="Arial"/>
              </w:rPr>
            </w:pPr>
            <w:r w:rsidRPr="00EA131B">
              <w:rPr>
                <w:rFonts w:ascii="Arial" w:hAnsi="Arial" w:cs="Arial"/>
              </w:rPr>
              <w:t>+2%</w:t>
            </w:r>
          </w:p>
        </w:tc>
        <w:tc>
          <w:tcPr>
            <w:tcW w:w="8221" w:type="dxa"/>
            <w:tcBorders>
              <w:top w:val="nil"/>
              <w:left w:val="single" w:sz="4" w:space="0" w:color="auto"/>
              <w:bottom w:val="nil"/>
              <w:right w:val="single" w:sz="4" w:space="0" w:color="auto"/>
            </w:tcBorders>
            <w:shd w:val="clear" w:color="auto" w:fill="DBE5F1" w:themeFill="accent1" w:themeFillTint="33"/>
            <w:vAlign w:val="center"/>
          </w:tcPr>
          <w:p w14:paraId="4C2CCD81" w14:textId="1DF09B21" w:rsidR="00253F78" w:rsidRPr="00253F78" w:rsidRDefault="00253F78" w:rsidP="00253F78">
            <w:pPr>
              <w:rPr>
                <w:rFonts w:ascii="Arial" w:hAnsi="Arial" w:cs="Arial"/>
              </w:rPr>
            </w:pPr>
            <w:r w:rsidRPr="00253F78">
              <w:rPr>
                <w:rFonts w:ascii="Arial" w:hAnsi="Arial" w:cs="Arial"/>
              </w:rPr>
              <w:t>West Dunbartonshire Council communicates well with its residents (base: 169)</w:t>
            </w:r>
          </w:p>
        </w:tc>
      </w:tr>
      <w:tr w:rsidR="00253F78" w:rsidRPr="004262E2" w14:paraId="294BFFA8" w14:textId="77777777" w:rsidTr="00E63A60">
        <w:trPr>
          <w:trHeight w:val="850"/>
        </w:trPr>
        <w:tc>
          <w:tcPr>
            <w:tcW w:w="1135" w:type="dxa"/>
            <w:tcBorders>
              <w:top w:val="nil"/>
              <w:bottom w:val="nil"/>
              <w:right w:val="single" w:sz="4" w:space="0" w:color="auto"/>
            </w:tcBorders>
            <w:shd w:val="clear" w:color="auto" w:fill="548DD4" w:themeFill="text2" w:themeFillTint="99"/>
            <w:vAlign w:val="center"/>
          </w:tcPr>
          <w:p w14:paraId="309D5E85" w14:textId="59F398AB" w:rsidR="00253F78" w:rsidRPr="00253F78" w:rsidRDefault="00253F78" w:rsidP="00253F78">
            <w:pPr>
              <w:jc w:val="center"/>
              <w:rPr>
                <w:rFonts w:ascii="Arial" w:hAnsi="Arial" w:cs="Arial"/>
              </w:rPr>
            </w:pPr>
            <w:r w:rsidRPr="00253F78">
              <w:rPr>
                <w:rFonts w:ascii="Arial" w:hAnsi="Arial" w:cs="Arial"/>
                <w:b/>
                <w:bCs/>
              </w:rPr>
              <w:t>50%</w:t>
            </w:r>
          </w:p>
        </w:tc>
        <w:tc>
          <w:tcPr>
            <w:tcW w:w="1276" w:type="dxa"/>
            <w:tcBorders>
              <w:top w:val="nil"/>
              <w:left w:val="single" w:sz="4" w:space="0" w:color="auto"/>
              <w:bottom w:val="nil"/>
              <w:right w:val="single" w:sz="4" w:space="0" w:color="auto"/>
            </w:tcBorders>
            <w:shd w:val="clear" w:color="auto" w:fill="95B3D7" w:themeFill="accent1" w:themeFillTint="99"/>
            <w:vAlign w:val="center"/>
          </w:tcPr>
          <w:p w14:paraId="203FEFF5" w14:textId="0CB32685" w:rsidR="00253F78" w:rsidRPr="00EA131B" w:rsidRDefault="00253F78" w:rsidP="00253F78">
            <w:pPr>
              <w:jc w:val="center"/>
              <w:rPr>
                <w:rFonts w:ascii="Arial" w:hAnsi="Arial" w:cs="Arial"/>
              </w:rPr>
            </w:pPr>
            <w:r w:rsidRPr="00EA131B">
              <w:rPr>
                <w:rFonts w:ascii="Arial" w:hAnsi="Arial" w:cs="Arial"/>
              </w:rPr>
              <w:t>-2%</w:t>
            </w:r>
          </w:p>
        </w:tc>
        <w:tc>
          <w:tcPr>
            <w:tcW w:w="8221" w:type="dxa"/>
            <w:tcBorders>
              <w:top w:val="nil"/>
              <w:left w:val="single" w:sz="4" w:space="0" w:color="auto"/>
              <w:bottom w:val="nil"/>
              <w:right w:val="single" w:sz="4" w:space="0" w:color="auto"/>
            </w:tcBorders>
            <w:shd w:val="clear" w:color="auto" w:fill="DBE5F1" w:themeFill="accent1" w:themeFillTint="33"/>
            <w:vAlign w:val="center"/>
          </w:tcPr>
          <w:p w14:paraId="4FE54319" w14:textId="61DC64DA" w:rsidR="00253F78" w:rsidRPr="00253F78" w:rsidRDefault="00253F78" w:rsidP="00253F78">
            <w:pPr>
              <w:rPr>
                <w:rFonts w:ascii="Arial" w:hAnsi="Arial" w:cs="Arial"/>
              </w:rPr>
            </w:pPr>
            <w:r w:rsidRPr="00253F78">
              <w:rPr>
                <w:rFonts w:ascii="Arial" w:hAnsi="Arial" w:cs="Arial"/>
              </w:rPr>
              <w:t>I am satisfied with the way West Dunbartonshire Council runs things (base: 176)</w:t>
            </w:r>
          </w:p>
        </w:tc>
      </w:tr>
      <w:tr w:rsidR="00253F78" w:rsidRPr="004262E2" w14:paraId="684BCDDB" w14:textId="77777777" w:rsidTr="00E63A60">
        <w:trPr>
          <w:trHeight w:val="850"/>
        </w:trPr>
        <w:tc>
          <w:tcPr>
            <w:tcW w:w="1135" w:type="dxa"/>
            <w:tcBorders>
              <w:top w:val="nil"/>
              <w:bottom w:val="nil"/>
              <w:right w:val="single" w:sz="4" w:space="0" w:color="auto"/>
            </w:tcBorders>
            <w:shd w:val="clear" w:color="auto" w:fill="548DD4" w:themeFill="text2" w:themeFillTint="99"/>
            <w:vAlign w:val="center"/>
          </w:tcPr>
          <w:p w14:paraId="639BA73F" w14:textId="63FA8287" w:rsidR="00253F78" w:rsidRPr="00253F78" w:rsidRDefault="00253F78" w:rsidP="00253F78">
            <w:pPr>
              <w:jc w:val="center"/>
              <w:rPr>
                <w:rFonts w:ascii="Arial" w:hAnsi="Arial" w:cs="Arial"/>
              </w:rPr>
            </w:pPr>
            <w:r w:rsidRPr="00253F78">
              <w:rPr>
                <w:rFonts w:ascii="Arial" w:hAnsi="Arial" w:cs="Arial"/>
                <w:b/>
                <w:bCs/>
              </w:rPr>
              <w:t>49%</w:t>
            </w:r>
          </w:p>
        </w:tc>
        <w:tc>
          <w:tcPr>
            <w:tcW w:w="1276" w:type="dxa"/>
            <w:tcBorders>
              <w:top w:val="nil"/>
              <w:left w:val="single" w:sz="4" w:space="0" w:color="auto"/>
              <w:bottom w:val="nil"/>
              <w:right w:val="single" w:sz="4" w:space="0" w:color="auto"/>
            </w:tcBorders>
            <w:shd w:val="clear" w:color="auto" w:fill="95B3D7" w:themeFill="accent1" w:themeFillTint="99"/>
            <w:vAlign w:val="center"/>
          </w:tcPr>
          <w:p w14:paraId="656C0635" w14:textId="4F9E3CB8" w:rsidR="00253F78" w:rsidRPr="00EA131B" w:rsidRDefault="00253F78" w:rsidP="00253F78">
            <w:pPr>
              <w:jc w:val="center"/>
              <w:rPr>
                <w:rFonts w:ascii="Arial" w:hAnsi="Arial" w:cs="Arial"/>
              </w:rPr>
            </w:pPr>
            <w:r w:rsidRPr="00EA131B">
              <w:rPr>
                <w:rFonts w:ascii="Arial" w:hAnsi="Arial" w:cs="Arial"/>
              </w:rPr>
              <w:t>+6%</w:t>
            </w:r>
          </w:p>
        </w:tc>
        <w:tc>
          <w:tcPr>
            <w:tcW w:w="8221" w:type="dxa"/>
            <w:tcBorders>
              <w:top w:val="nil"/>
              <w:left w:val="single" w:sz="4" w:space="0" w:color="auto"/>
              <w:bottom w:val="nil"/>
              <w:right w:val="single" w:sz="4" w:space="0" w:color="auto"/>
            </w:tcBorders>
            <w:shd w:val="clear" w:color="auto" w:fill="DBE5F1" w:themeFill="accent1" w:themeFillTint="33"/>
            <w:vAlign w:val="center"/>
          </w:tcPr>
          <w:p w14:paraId="7C3715CA" w14:textId="15194436" w:rsidR="00253F78" w:rsidRPr="00253F78" w:rsidRDefault="00253F78" w:rsidP="00253F78">
            <w:pPr>
              <w:rPr>
                <w:rFonts w:ascii="Arial" w:hAnsi="Arial" w:cs="Arial"/>
              </w:rPr>
            </w:pPr>
            <w:r w:rsidRPr="00253F78">
              <w:rPr>
                <w:rFonts w:ascii="Arial" w:hAnsi="Arial" w:cs="Arial"/>
              </w:rPr>
              <w:t>West Dunbartonshire Council does the best it can with the money available (base: 162)</w:t>
            </w:r>
          </w:p>
        </w:tc>
      </w:tr>
      <w:tr w:rsidR="00253F78" w:rsidRPr="004262E2" w14:paraId="79E43092" w14:textId="77777777" w:rsidTr="00E63A60">
        <w:trPr>
          <w:trHeight w:val="850"/>
        </w:trPr>
        <w:tc>
          <w:tcPr>
            <w:tcW w:w="1135" w:type="dxa"/>
            <w:tcBorders>
              <w:top w:val="nil"/>
              <w:bottom w:val="single" w:sz="4" w:space="0" w:color="auto"/>
              <w:right w:val="single" w:sz="4" w:space="0" w:color="auto"/>
            </w:tcBorders>
            <w:shd w:val="clear" w:color="auto" w:fill="548DD4" w:themeFill="text2" w:themeFillTint="99"/>
            <w:vAlign w:val="center"/>
          </w:tcPr>
          <w:p w14:paraId="186EF482" w14:textId="7CFB3FAE" w:rsidR="00253F78" w:rsidRPr="00253F78" w:rsidRDefault="00253F78" w:rsidP="00253F78">
            <w:pPr>
              <w:jc w:val="center"/>
              <w:rPr>
                <w:rFonts w:ascii="Arial" w:hAnsi="Arial" w:cs="Arial"/>
                <w:b/>
                <w:bCs/>
              </w:rPr>
            </w:pPr>
            <w:r w:rsidRPr="00253F78">
              <w:rPr>
                <w:rFonts w:ascii="Arial" w:hAnsi="Arial" w:cs="Arial"/>
                <w:b/>
                <w:bCs/>
              </w:rPr>
              <w:t>48%</w:t>
            </w:r>
          </w:p>
        </w:tc>
        <w:tc>
          <w:tcPr>
            <w:tcW w:w="1276" w:type="dxa"/>
            <w:tcBorders>
              <w:top w:val="nil"/>
              <w:left w:val="single" w:sz="4" w:space="0" w:color="auto"/>
              <w:bottom w:val="single" w:sz="4" w:space="0" w:color="auto"/>
              <w:right w:val="single" w:sz="4" w:space="0" w:color="auto"/>
            </w:tcBorders>
            <w:shd w:val="clear" w:color="auto" w:fill="95B3D7" w:themeFill="accent1" w:themeFillTint="99"/>
            <w:vAlign w:val="center"/>
          </w:tcPr>
          <w:p w14:paraId="73A6D120" w14:textId="629DACA3" w:rsidR="00253F78" w:rsidRPr="00EA131B" w:rsidRDefault="00253F78" w:rsidP="00253F78">
            <w:pPr>
              <w:jc w:val="center"/>
              <w:rPr>
                <w:rFonts w:ascii="Arial" w:hAnsi="Arial" w:cs="Arial"/>
              </w:rPr>
            </w:pPr>
            <w:r w:rsidRPr="00EA131B">
              <w:rPr>
                <w:rFonts w:ascii="Arial" w:hAnsi="Arial" w:cs="Arial"/>
              </w:rPr>
              <w:t>-3%</w:t>
            </w:r>
          </w:p>
        </w:tc>
        <w:tc>
          <w:tcPr>
            <w:tcW w:w="8221"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61B1B7C7" w14:textId="2A675C33" w:rsidR="00253F78" w:rsidRPr="00253F78" w:rsidRDefault="00253F78" w:rsidP="00253F78">
            <w:pPr>
              <w:rPr>
                <w:rFonts w:ascii="Arial" w:hAnsi="Arial" w:cs="Arial"/>
              </w:rPr>
            </w:pPr>
            <w:r w:rsidRPr="00253F78">
              <w:rPr>
                <w:rFonts w:ascii="Arial" w:hAnsi="Arial" w:cs="Arial"/>
              </w:rPr>
              <w:t>I would speak highly of West Dunbartonshire Council (base: 160)</w:t>
            </w:r>
          </w:p>
        </w:tc>
      </w:tr>
    </w:tbl>
    <w:p w14:paraId="3C2E9964" w14:textId="16725174" w:rsidR="003505D7" w:rsidRPr="004262E2" w:rsidRDefault="003505D7" w:rsidP="00F5021F">
      <w:pPr>
        <w:jc w:val="center"/>
        <w:rPr>
          <w:rFonts w:ascii="Arial" w:hAnsi="Arial" w:cs="Arial"/>
          <w:b/>
          <w:sz w:val="28"/>
        </w:rPr>
      </w:pPr>
    </w:p>
    <w:p w14:paraId="1EDDF3D6" w14:textId="77777777" w:rsidR="007D7F41" w:rsidRPr="004262E2" w:rsidRDefault="007D7F41" w:rsidP="00D05D6E">
      <w:pPr>
        <w:spacing w:line="276" w:lineRule="auto"/>
        <w:ind w:left="720" w:hanging="720"/>
        <w:jc w:val="center"/>
        <w:rPr>
          <w:rFonts w:ascii="Arial" w:hAnsi="Arial" w:cs="Arial"/>
        </w:rPr>
      </w:pPr>
    </w:p>
    <w:p w14:paraId="24947CBD" w14:textId="77777777" w:rsidR="00D05D6E" w:rsidRPr="004262E2" w:rsidRDefault="00D05D6E" w:rsidP="00D05D6E">
      <w:pPr>
        <w:spacing w:line="276" w:lineRule="auto"/>
        <w:ind w:left="720" w:hanging="720"/>
        <w:jc w:val="center"/>
        <w:rPr>
          <w:rFonts w:ascii="Arial" w:hAnsi="Arial" w:cs="Arial"/>
        </w:rPr>
      </w:pPr>
    </w:p>
    <w:p w14:paraId="6E09C2D9" w14:textId="77777777" w:rsidR="00D05D6E" w:rsidRPr="004262E2" w:rsidRDefault="00D05D6E" w:rsidP="00D05D6E">
      <w:pPr>
        <w:spacing w:line="276" w:lineRule="auto"/>
        <w:ind w:left="720" w:hanging="720"/>
        <w:jc w:val="center"/>
        <w:rPr>
          <w:rFonts w:ascii="Arial" w:hAnsi="Arial" w:cs="Arial"/>
        </w:rPr>
      </w:pPr>
    </w:p>
    <w:p w14:paraId="09B3DECE" w14:textId="77777777" w:rsidR="007D7F41" w:rsidRPr="004262E2" w:rsidRDefault="007D7F41" w:rsidP="002B3328">
      <w:pPr>
        <w:spacing w:line="276" w:lineRule="auto"/>
        <w:ind w:left="720" w:hanging="720"/>
        <w:rPr>
          <w:rFonts w:ascii="Arial" w:hAnsi="Arial" w:cs="Arial"/>
        </w:rPr>
      </w:pPr>
    </w:p>
    <w:p w14:paraId="44FA9441" w14:textId="6EDCD578" w:rsidR="007D7F41" w:rsidRPr="004262E2" w:rsidRDefault="007022C0" w:rsidP="007D7F41">
      <w:pPr>
        <w:spacing w:line="276" w:lineRule="auto"/>
        <w:ind w:left="720" w:hanging="720"/>
        <w:rPr>
          <w:rFonts w:ascii="Arial" w:hAnsi="Arial" w:cs="Arial"/>
        </w:rPr>
      </w:pPr>
      <w:r w:rsidRPr="004262E2">
        <w:rPr>
          <w:rFonts w:ascii="Arial" w:hAnsi="Arial" w:cs="Arial"/>
          <w:noProof/>
          <w:lang w:eastAsia="en-GB"/>
        </w:rPr>
        <w:lastRenderedPageBreak/>
        <mc:AlternateContent>
          <mc:Choice Requires="wps">
            <w:drawing>
              <wp:anchor distT="0" distB="0" distL="114300" distR="114300" simplePos="0" relativeHeight="252896256" behindDoc="0" locked="0" layoutInCell="1" allowOverlap="1" wp14:anchorId="5892AAAB" wp14:editId="60AF3BA0">
                <wp:simplePos x="0" y="0"/>
                <wp:positionH relativeFrom="column">
                  <wp:posOffset>-643890</wp:posOffset>
                </wp:positionH>
                <wp:positionV relativeFrom="paragraph">
                  <wp:posOffset>273050</wp:posOffset>
                </wp:positionV>
                <wp:extent cx="7406640" cy="3390900"/>
                <wp:effectExtent l="0" t="0" r="0" b="0"/>
                <wp:wrapNone/>
                <wp:docPr id="2" name="Text Box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6640" cy="339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AA26C" w14:textId="77777777" w:rsidR="0087477E" w:rsidRDefault="0087477E" w:rsidP="00241D12">
                            <w:r>
                              <w:rPr>
                                <w:noProof/>
                                <w:lang w:eastAsia="en-GB"/>
                              </w:rPr>
                              <w:drawing>
                                <wp:inline distT="0" distB="0" distL="0" distR="0" wp14:anchorId="16A5F1E9" wp14:editId="05CEBE9C">
                                  <wp:extent cx="7353300" cy="3340100"/>
                                  <wp:effectExtent l="0" t="0" r="0" b="0"/>
                                  <wp:docPr id="2107479660" name="Object 6" descr="Graph on levels of agreement with statements about Council, compared with previous two quarters."/>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2AAAB" id="_x0000_t202" coordsize="21600,21600" o:spt="202" path="m,l,21600r21600,l21600,xe">
                <v:stroke joinstyle="miter"/>
                <v:path gradientshapeok="t" o:connecttype="rect"/>
              </v:shapetype>
              <v:shape id="Text Box 21" o:spid="_x0000_s1026" type="#_x0000_t202" alt="&quot;&quot;" style="position:absolute;left:0;text-align:left;margin-left:-50.7pt;margin-top:21.5pt;width:583.2pt;height:267pt;z-index:25289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" filled="f" stroked="f">
                <v:textbox>
                  <w:txbxContent>
                    <w:p w14:paraId="782AA26C" w14:textId="77777777" w:rsidR="0087477E" w:rsidRDefault="0087477E" w:rsidP="00241D12">
                      <w:r>
                        <w:rPr>
                          <w:noProof/>
                          <w:lang w:eastAsia="en-GB"/>
                        </w:rPr>
                        <w:drawing>
                          <wp:inline distT="0" distB="0" distL="0" distR="0" wp14:anchorId="16A5F1E9" wp14:editId="05CEBE9C">
                            <wp:extent cx="7353300" cy="3340100"/>
                            <wp:effectExtent l="0" t="0" r="0" b="0"/>
                            <wp:docPr id="2107479660" name="Object 6" descr="Graph on levels of agreement with statements about Council, compared with previous two quarters."/>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xbxContent>
                </v:textbox>
              </v:shape>
            </w:pict>
          </mc:Fallback>
        </mc:AlternateContent>
      </w:r>
      <w:r w:rsidR="00241D12" w:rsidRPr="004262E2">
        <w:rPr>
          <w:rFonts w:ascii="Arial" w:hAnsi="Arial" w:cs="Arial"/>
        </w:rPr>
        <w:t>2.2</w:t>
      </w:r>
      <w:r w:rsidR="00241D12" w:rsidRPr="004262E2">
        <w:rPr>
          <w:rFonts w:ascii="Arial" w:hAnsi="Arial" w:cs="Arial"/>
        </w:rPr>
        <w:tab/>
        <w:t xml:space="preserve">Figure 1 illustrates levels of agreement </w:t>
      </w:r>
      <w:r w:rsidR="00F35FAE" w:rsidRPr="004262E2">
        <w:rPr>
          <w:rFonts w:ascii="Arial" w:hAnsi="Arial" w:cs="Arial"/>
        </w:rPr>
        <w:t>with the</w:t>
      </w:r>
      <w:r w:rsidR="00241D12" w:rsidRPr="004262E2">
        <w:rPr>
          <w:rFonts w:ascii="Arial" w:hAnsi="Arial" w:cs="Arial"/>
        </w:rPr>
        <w:t xml:space="preserve"> previous 2 quarters.</w:t>
      </w:r>
    </w:p>
    <w:p w14:paraId="68C6F502" w14:textId="41A84145" w:rsidR="00241D12" w:rsidRPr="004262E2" w:rsidRDefault="00241D12" w:rsidP="00241D12">
      <w:pPr>
        <w:spacing w:line="276" w:lineRule="auto"/>
        <w:ind w:left="720" w:hanging="720"/>
        <w:rPr>
          <w:rFonts w:ascii="Arial" w:hAnsi="Arial" w:cs="Arial"/>
        </w:rPr>
      </w:pPr>
    </w:p>
    <w:p w14:paraId="33B23979" w14:textId="77777777" w:rsidR="00241D12" w:rsidRPr="004262E2" w:rsidRDefault="00241D12" w:rsidP="00241D12">
      <w:pPr>
        <w:spacing w:line="276" w:lineRule="auto"/>
        <w:ind w:left="720" w:hanging="720"/>
        <w:rPr>
          <w:rFonts w:ascii="Arial" w:hAnsi="Arial" w:cs="Arial"/>
        </w:rPr>
      </w:pPr>
    </w:p>
    <w:p w14:paraId="5753B870" w14:textId="77777777" w:rsidR="00241D12" w:rsidRPr="004262E2" w:rsidRDefault="00241D12" w:rsidP="00241D12">
      <w:pPr>
        <w:autoSpaceDE w:val="0"/>
        <w:autoSpaceDN w:val="0"/>
        <w:adjustRightInd w:val="0"/>
        <w:spacing w:line="276" w:lineRule="auto"/>
        <w:ind w:left="737" w:hanging="737"/>
        <w:jc w:val="both"/>
        <w:rPr>
          <w:rFonts w:ascii="Arial" w:hAnsi="Arial" w:cs="Arial"/>
        </w:rPr>
      </w:pPr>
    </w:p>
    <w:p w14:paraId="41D78697" w14:textId="77777777" w:rsidR="00241D12" w:rsidRPr="004262E2" w:rsidRDefault="00241D12" w:rsidP="00241D12">
      <w:pPr>
        <w:spacing w:line="276" w:lineRule="auto"/>
        <w:ind w:left="720" w:hanging="720"/>
        <w:jc w:val="both"/>
        <w:rPr>
          <w:rFonts w:ascii="Arial" w:hAnsi="Arial" w:cs="Arial"/>
        </w:rPr>
      </w:pPr>
      <w:r w:rsidRPr="004262E2">
        <w:rPr>
          <w:rFonts w:ascii="Arial" w:hAnsi="Arial" w:cs="Arial"/>
        </w:rPr>
        <w:tab/>
      </w:r>
    </w:p>
    <w:p w14:paraId="045329E6" w14:textId="77777777" w:rsidR="00241D12" w:rsidRPr="004262E2" w:rsidRDefault="00241D12" w:rsidP="00241D12">
      <w:pPr>
        <w:spacing w:line="276" w:lineRule="auto"/>
        <w:ind w:left="720" w:hanging="720"/>
        <w:jc w:val="both"/>
        <w:rPr>
          <w:rFonts w:ascii="Arial" w:hAnsi="Arial" w:cs="Arial"/>
        </w:rPr>
      </w:pPr>
    </w:p>
    <w:p w14:paraId="057B0445" w14:textId="77777777" w:rsidR="00241D12" w:rsidRPr="004262E2" w:rsidRDefault="00241D12" w:rsidP="00241D12">
      <w:pPr>
        <w:spacing w:line="276" w:lineRule="auto"/>
        <w:ind w:left="720" w:hanging="720"/>
        <w:jc w:val="both"/>
        <w:rPr>
          <w:rFonts w:ascii="Arial" w:hAnsi="Arial" w:cs="Arial"/>
        </w:rPr>
      </w:pPr>
    </w:p>
    <w:p w14:paraId="5B5F88E2" w14:textId="77777777" w:rsidR="00241D12" w:rsidRPr="004262E2" w:rsidRDefault="00241D12" w:rsidP="00241D12">
      <w:pPr>
        <w:spacing w:line="276" w:lineRule="auto"/>
        <w:ind w:left="720" w:hanging="720"/>
        <w:jc w:val="both"/>
        <w:rPr>
          <w:rFonts w:ascii="Arial" w:hAnsi="Arial" w:cs="Arial"/>
        </w:rPr>
      </w:pPr>
    </w:p>
    <w:p w14:paraId="7B131A51" w14:textId="77777777" w:rsidR="00241D12" w:rsidRPr="004262E2" w:rsidRDefault="00241D12" w:rsidP="00241D12">
      <w:pPr>
        <w:spacing w:line="276" w:lineRule="auto"/>
        <w:ind w:left="720" w:hanging="720"/>
        <w:jc w:val="both"/>
        <w:rPr>
          <w:rFonts w:ascii="Arial" w:hAnsi="Arial" w:cs="Arial"/>
        </w:rPr>
      </w:pPr>
    </w:p>
    <w:p w14:paraId="26E59BED" w14:textId="62FE3469" w:rsidR="00241D12" w:rsidRPr="004262E2" w:rsidRDefault="00241D12" w:rsidP="00241D12">
      <w:pPr>
        <w:spacing w:line="276" w:lineRule="auto"/>
        <w:ind w:left="720" w:hanging="720"/>
        <w:jc w:val="both"/>
        <w:rPr>
          <w:rFonts w:ascii="Arial" w:hAnsi="Arial" w:cs="Arial"/>
        </w:rPr>
      </w:pPr>
    </w:p>
    <w:p w14:paraId="4D2D854C" w14:textId="665F96B0" w:rsidR="007D7F41" w:rsidRPr="004262E2" w:rsidRDefault="007D7F41" w:rsidP="00241D12">
      <w:pPr>
        <w:spacing w:line="276" w:lineRule="auto"/>
        <w:ind w:left="720" w:hanging="720"/>
        <w:jc w:val="both"/>
        <w:rPr>
          <w:rFonts w:ascii="Arial" w:hAnsi="Arial" w:cs="Arial"/>
        </w:rPr>
      </w:pPr>
    </w:p>
    <w:p w14:paraId="7C24D538" w14:textId="2C14CC24" w:rsidR="007D7F41" w:rsidRPr="004262E2" w:rsidRDefault="007D7F41" w:rsidP="00241D12">
      <w:pPr>
        <w:spacing w:line="276" w:lineRule="auto"/>
        <w:ind w:left="720" w:hanging="720"/>
        <w:jc w:val="both"/>
        <w:rPr>
          <w:rFonts w:ascii="Arial" w:hAnsi="Arial" w:cs="Arial"/>
        </w:rPr>
      </w:pPr>
    </w:p>
    <w:p w14:paraId="34E8523A" w14:textId="4FA74A0B" w:rsidR="007D7F41" w:rsidRPr="004262E2" w:rsidRDefault="007D7F41" w:rsidP="00241D12">
      <w:pPr>
        <w:spacing w:line="276" w:lineRule="auto"/>
        <w:ind w:left="720" w:hanging="720"/>
        <w:jc w:val="both"/>
        <w:rPr>
          <w:rFonts w:ascii="Arial" w:hAnsi="Arial" w:cs="Arial"/>
        </w:rPr>
      </w:pPr>
    </w:p>
    <w:p w14:paraId="64B1057B" w14:textId="77777777" w:rsidR="007022C0" w:rsidRPr="004262E2" w:rsidRDefault="007022C0" w:rsidP="00241D12">
      <w:pPr>
        <w:spacing w:line="276" w:lineRule="auto"/>
        <w:ind w:left="720" w:hanging="720"/>
        <w:jc w:val="both"/>
        <w:rPr>
          <w:rFonts w:ascii="Arial" w:hAnsi="Arial" w:cs="Arial"/>
        </w:rPr>
      </w:pPr>
    </w:p>
    <w:p w14:paraId="5A3EC328" w14:textId="77777777" w:rsidR="00327CFA" w:rsidRPr="004262E2" w:rsidRDefault="00327CFA" w:rsidP="00241D12">
      <w:pPr>
        <w:spacing w:line="276" w:lineRule="auto"/>
        <w:ind w:left="720" w:hanging="720"/>
        <w:jc w:val="both"/>
        <w:rPr>
          <w:rFonts w:ascii="Arial" w:hAnsi="Arial" w:cs="Arial"/>
        </w:rPr>
      </w:pPr>
    </w:p>
    <w:p w14:paraId="6D134C3B" w14:textId="77777777" w:rsidR="00327CFA" w:rsidRPr="004262E2" w:rsidRDefault="00327CFA" w:rsidP="00241D12">
      <w:pPr>
        <w:spacing w:line="276" w:lineRule="auto"/>
        <w:ind w:left="720" w:hanging="720"/>
        <w:jc w:val="both"/>
        <w:rPr>
          <w:rFonts w:ascii="Arial" w:hAnsi="Arial" w:cs="Arial"/>
        </w:rPr>
      </w:pPr>
    </w:p>
    <w:p w14:paraId="5AB73856" w14:textId="77777777" w:rsidR="00620AF5" w:rsidRPr="004262E2" w:rsidRDefault="00620AF5" w:rsidP="00241D12">
      <w:pPr>
        <w:spacing w:line="276" w:lineRule="auto"/>
        <w:ind w:left="720" w:hanging="720"/>
        <w:jc w:val="both"/>
        <w:rPr>
          <w:rFonts w:ascii="Arial" w:hAnsi="Arial" w:cs="Arial"/>
        </w:rPr>
      </w:pPr>
    </w:p>
    <w:p w14:paraId="0E98D68D" w14:textId="77777777" w:rsidR="00620AF5" w:rsidRPr="004262E2" w:rsidRDefault="00620AF5" w:rsidP="00241D12">
      <w:pPr>
        <w:spacing w:line="276" w:lineRule="auto"/>
        <w:ind w:left="720" w:hanging="720"/>
        <w:jc w:val="both"/>
        <w:rPr>
          <w:rFonts w:ascii="Arial" w:hAnsi="Arial" w:cs="Arial"/>
        </w:rPr>
      </w:pPr>
    </w:p>
    <w:p w14:paraId="719FD1EE" w14:textId="77777777" w:rsidR="00620AF5" w:rsidRPr="004262E2" w:rsidRDefault="00620AF5" w:rsidP="00241D12">
      <w:pPr>
        <w:spacing w:line="276" w:lineRule="auto"/>
        <w:ind w:left="720" w:hanging="720"/>
        <w:jc w:val="both"/>
        <w:rPr>
          <w:rFonts w:ascii="Arial" w:hAnsi="Arial" w:cs="Arial"/>
        </w:rPr>
      </w:pPr>
    </w:p>
    <w:p w14:paraId="519B885F" w14:textId="186B90D4" w:rsidR="00241D12" w:rsidRPr="004262E2" w:rsidRDefault="00A3306A" w:rsidP="00241D12">
      <w:pPr>
        <w:spacing w:line="276" w:lineRule="auto"/>
        <w:ind w:left="720" w:hanging="720"/>
        <w:jc w:val="both"/>
        <w:rPr>
          <w:rFonts w:ascii="Arial" w:hAnsi="Arial" w:cs="Arial"/>
          <w:lang w:val="en"/>
        </w:rPr>
      </w:pPr>
      <w:r w:rsidRPr="004262E2">
        <w:rPr>
          <w:rFonts w:ascii="Arial" w:hAnsi="Arial" w:cs="Arial"/>
        </w:rPr>
        <w:t>2.3</w:t>
      </w:r>
      <w:r w:rsidRPr="004262E2">
        <w:rPr>
          <w:rFonts w:ascii="Arial" w:hAnsi="Arial" w:cs="Arial"/>
        </w:rPr>
        <w:tab/>
      </w:r>
      <w:r w:rsidR="00327CFA" w:rsidRPr="004262E2">
        <w:rPr>
          <w:rFonts w:ascii="Arial" w:hAnsi="Arial" w:cs="Arial"/>
          <w:lang w:val="en"/>
        </w:rPr>
        <w:t>Respondents are then asked to express their degree of satisfaction or dissatisfaction with a range of Council services and aspects of service delivery.</w:t>
      </w:r>
    </w:p>
    <w:p w14:paraId="694689EC" w14:textId="77777777" w:rsidR="00317D75" w:rsidRPr="004262E2" w:rsidRDefault="00317D75" w:rsidP="00241D12">
      <w:pPr>
        <w:spacing w:line="276" w:lineRule="auto"/>
        <w:ind w:left="720" w:hanging="720"/>
        <w:jc w:val="both"/>
        <w:rPr>
          <w:rFonts w:ascii="Arial" w:hAnsi="Arial" w:cs="Arial"/>
          <w:lang w:val="en"/>
        </w:rPr>
      </w:pPr>
    </w:p>
    <w:p w14:paraId="78B65FE7" w14:textId="4D40A3BB" w:rsidR="00317D75" w:rsidRDefault="00317D75" w:rsidP="00317D75">
      <w:pPr>
        <w:spacing w:line="276" w:lineRule="auto"/>
        <w:ind w:left="720" w:hanging="720"/>
        <w:jc w:val="center"/>
        <w:rPr>
          <w:rFonts w:ascii="Arial" w:hAnsi="Arial" w:cs="Arial"/>
          <w:b/>
          <w:bCs/>
          <w:sz w:val="28"/>
          <w:szCs w:val="28"/>
        </w:rPr>
      </w:pPr>
      <w:r w:rsidRPr="004262E2">
        <w:rPr>
          <w:rFonts w:ascii="Arial" w:hAnsi="Arial" w:cs="Arial"/>
          <w:b/>
          <w:bCs/>
          <w:sz w:val="28"/>
          <w:szCs w:val="28"/>
        </w:rPr>
        <w:t>Satisfaction with the Council’s Services</w:t>
      </w:r>
    </w:p>
    <w:p w14:paraId="3CB213F7" w14:textId="2F4586F3" w:rsidR="00225606" w:rsidRPr="004262E2" w:rsidRDefault="00225606" w:rsidP="00225606">
      <w:pPr>
        <w:spacing w:line="276" w:lineRule="auto"/>
        <w:ind w:left="720" w:hanging="1429"/>
        <w:jc w:val="center"/>
        <w:rPr>
          <w:rFonts w:ascii="Arial" w:hAnsi="Arial" w:cs="Arial"/>
        </w:rPr>
      </w:pPr>
      <w:r w:rsidRPr="004262E2">
        <w:rPr>
          <w:rFonts w:ascii="Arial" w:hAnsi="Arial" w:cs="Arial"/>
        </w:rPr>
        <w:t>Based on 225 telephone interviews representative of West Dunbartonshire by location and age</w:t>
      </w:r>
    </w:p>
    <w:p w14:paraId="486D7DF8" w14:textId="77777777" w:rsidR="00327CFA" w:rsidRPr="004262E2" w:rsidRDefault="00327CFA" w:rsidP="00327CFA">
      <w:pPr>
        <w:rPr>
          <w:rFonts w:ascii="Arial" w:hAnsi="Arial" w:cs="Arial"/>
        </w:rPr>
      </w:pPr>
      <w:bookmarkStart w:id="0" w:name="_Hlk120199326"/>
    </w:p>
    <w:tbl>
      <w:tblPr>
        <w:tblStyle w:val="TableGrid"/>
        <w:tblW w:w="10774" w:type="dxa"/>
        <w:tblInd w:w="-719" w:type="dxa"/>
        <w:shd w:val="clear" w:color="auto" w:fill="DBE5F1" w:themeFill="accent1" w:themeFillTint="33"/>
        <w:tblLayout w:type="fixed"/>
        <w:tblLook w:val="04A0" w:firstRow="1" w:lastRow="0" w:firstColumn="1" w:lastColumn="0" w:noHBand="0" w:noVBand="1"/>
        <w:tblCaption w:val="Table on Satisfaction with Council Services"/>
        <w:tblDescription w:val="Percentages where respondents are very or quite satisfied with each service, together with the change in percentage against the previous quarter."/>
      </w:tblPr>
      <w:tblGrid>
        <w:gridCol w:w="1135"/>
        <w:gridCol w:w="2409"/>
        <w:gridCol w:w="851"/>
        <w:gridCol w:w="850"/>
        <w:gridCol w:w="993"/>
        <w:gridCol w:w="2693"/>
        <w:gridCol w:w="992"/>
        <w:gridCol w:w="851"/>
      </w:tblGrid>
      <w:tr w:rsidR="001F58B0" w:rsidRPr="004262E2" w14:paraId="35A4D04D" w14:textId="77777777" w:rsidTr="008113B7">
        <w:trPr>
          <w:trHeight w:val="411"/>
          <w:tblHeader/>
        </w:trPr>
        <w:tc>
          <w:tcPr>
            <w:tcW w:w="3544"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6EFADF3" w14:textId="1756E6AB" w:rsidR="001F58B0" w:rsidRPr="004262E2" w:rsidRDefault="001F58B0" w:rsidP="0087477E">
            <w:pPr>
              <w:jc w:val="center"/>
              <w:rPr>
                <w:rFonts w:ascii="Arial" w:hAnsi="Arial" w:cs="Arial"/>
                <w:b/>
                <w:bCs/>
                <w:sz w:val="28"/>
                <w:szCs w:val="28"/>
              </w:rPr>
            </w:pPr>
            <w:r w:rsidRPr="004262E2">
              <w:rPr>
                <w:rFonts w:ascii="Arial" w:hAnsi="Arial" w:cs="Arial"/>
                <w:b/>
                <w:bCs/>
                <w:sz w:val="28"/>
                <w:szCs w:val="28"/>
              </w:rPr>
              <w:t>Service</w:t>
            </w:r>
          </w:p>
        </w:tc>
        <w:tc>
          <w:tcPr>
            <w:tcW w:w="85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3F0F4A8" w14:textId="260EF81E" w:rsidR="001F58B0" w:rsidRPr="004262E2" w:rsidRDefault="001F58B0" w:rsidP="0087477E">
            <w:pPr>
              <w:jc w:val="center"/>
              <w:rPr>
                <w:rFonts w:ascii="Arial" w:hAnsi="Arial" w:cs="Arial"/>
                <w:b/>
                <w:bCs/>
                <w:sz w:val="28"/>
                <w:szCs w:val="28"/>
              </w:rPr>
            </w:pPr>
            <w:r w:rsidRPr="004262E2">
              <w:rPr>
                <w:rFonts w:ascii="Arial" w:hAnsi="Arial" w:cs="Arial"/>
                <w:b/>
                <w:bCs/>
                <w:sz w:val="28"/>
                <w:szCs w:val="28"/>
              </w:rPr>
              <w:t>Q</w:t>
            </w:r>
            <w:r>
              <w:rPr>
                <w:rFonts w:ascii="Arial" w:hAnsi="Arial" w:cs="Arial"/>
                <w:b/>
                <w:bCs/>
                <w:sz w:val="28"/>
                <w:szCs w:val="28"/>
              </w:rPr>
              <w:t>3</w:t>
            </w:r>
          </w:p>
        </w:tc>
        <w:tc>
          <w:tcPr>
            <w:tcW w:w="85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DE69F68" w14:textId="77777777" w:rsidR="001F58B0" w:rsidRPr="004262E2" w:rsidRDefault="001F58B0" w:rsidP="0087477E">
            <w:pPr>
              <w:jc w:val="center"/>
              <w:rPr>
                <w:rFonts w:ascii="Arial" w:hAnsi="Arial" w:cs="Arial"/>
                <w:b/>
                <w:bCs/>
                <w:sz w:val="28"/>
                <w:szCs w:val="28"/>
              </w:rPr>
            </w:pPr>
            <w:r w:rsidRPr="004262E2">
              <w:rPr>
                <w:rFonts w:ascii="Arial" w:hAnsi="Arial" w:cs="Arial"/>
                <w:b/>
                <w:bCs/>
                <w:sz w:val="28"/>
                <w:szCs w:val="28"/>
              </w:rPr>
              <w:t xml:space="preserve">% </w:t>
            </w:r>
            <w:r w:rsidRPr="004262E2">
              <w:rPr>
                <w:rFonts w:ascii="Arial" w:hAnsi="Arial" w:cs="Arial"/>
                <w:b/>
                <w:bCs/>
                <w:sz w:val="16"/>
                <w:szCs w:val="16"/>
              </w:rPr>
              <w:t>change</w:t>
            </w:r>
          </w:p>
        </w:tc>
        <w:tc>
          <w:tcPr>
            <w:tcW w:w="3686"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37E3278" w14:textId="77777777" w:rsidR="001F58B0" w:rsidRPr="004262E2" w:rsidRDefault="001F58B0" w:rsidP="0087477E">
            <w:pPr>
              <w:jc w:val="center"/>
              <w:rPr>
                <w:rFonts w:ascii="Arial" w:hAnsi="Arial" w:cs="Arial"/>
                <w:b/>
                <w:bCs/>
                <w:sz w:val="28"/>
                <w:szCs w:val="28"/>
              </w:rPr>
            </w:pPr>
            <w:r w:rsidRPr="004262E2">
              <w:rPr>
                <w:rFonts w:ascii="Arial" w:hAnsi="Arial" w:cs="Arial"/>
                <w:b/>
                <w:bCs/>
                <w:sz w:val="28"/>
                <w:szCs w:val="28"/>
              </w:rPr>
              <w:t>Service</w:t>
            </w:r>
          </w:p>
        </w:tc>
        <w:tc>
          <w:tcPr>
            <w:tcW w:w="992"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B630FB2" w14:textId="77E390E9" w:rsidR="001F58B0" w:rsidRPr="004262E2" w:rsidRDefault="001F58B0" w:rsidP="0087477E">
            <w:pPr>
              <w:jc w:val="center"/>
              <w:rPr>
                <w:rFonts w:ascii="Arial" w:hAnsi="Arial" w:cs="Arial"/>
                <w:b/>
                <w:bCs/>
                <w:sz w:val="28"/>
                <w:szCs w:val="28"/>
              </w:rPr>
            </w:pPr>
            <w:r w:rsidRPr="004262E2">
              <w:rPr>
                <w:rFonts w:ascii="Arial" w:hAnsi="Arial" w:cs="Arial"/>
                <w:b/>
                <w:bCs/>
                <w:sz w:val="28"/>
                <w:szCs w:val="28"/>
              </w:rPr>
              <w:t>Q</w:t>
            </w:r>
            <w:r>
              <w:rPr>
                <w:rFonts w:ascii="Arial" w:hAnsi="Arial" w:cs="Arial"/>
                <w:b/>
                <w:bCs/>
                <w:sz w:val="28"/>
                <w:szCs w:val="28"/>
              </w:rPr>
              <w:t>3</w:t>
            </w:r>
          </w:p>
        </w:tc>
        <w:tc>
          <w:tcPr>
            <w:tcW w:w="85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25DDAEF" w14:textId="77777777" w:rsidR="001F58B0" w:rsidRPr="004262E2" w:rsidRDefault="001F58B0" w:rsidP="0087477E">
            <w:pPr>
              <w:jc w:val="center"/>
              <w:rPr>
                <w:rFonts w:ascii="Arial" w:hAnsi="Arial" w:cs="Arial"/>
                <w:b/>
                <w:bCs/>
                <w:sz w:val="28"/>
                <w:szCs w:val="28"/>
              </w:rPr>
            </w:pPr>
            <w:r w:rsidRPr="004262E2">
              <w:rPr>
                <w:rFonts w:ascii="Arial" w:hAnsi="Arial" w:cs="Arial"/>
                <w:b/>
                <w:bCs/>
                <w:sz w:val="28"/>
                <w:szCs w:val="28"/>
              </w:rPr>
              <w:t xml:space="preserve">% </w:t>
            </w:r>
            <w:r w:rsidRPr="004262E2">
              <w:rPr>
                <w:rFonts w:ascii="Arial" w:hAnsi="Arial" w:cs="Arial"/>
                <w:b/>
                <w:bCs/>
                <w:sz w:val="16"/>
                <w:szCs w:val="16"/>
              </w:rPr>
              <w:t>change</w:t>
            </w:r>
          </w:p>
        </w:tc>
      </w:tr>
      <w:tr w:rsidR="00EA131B" w:rsidRPr="004262E2" w14:paraId="7AC6393D" w14:textId="77777777" w:rsidTr="00E63A60">
        <w:trPr>
          <w:trHeight w:val="850"/>
        </w:trPr>
        <w:tc>
          <w:tcPr>
            <w:tcW w:w="1135" w:type="dxa"/>
            <w:tcBorders>
              <w:top w:val="single" w:sz="4" w:space="0" w:color="auto"/>
              <w:left w:val="single" w:sz="4" w:space="0" w:color="auto"/>
              <w:bottom w:val="nil"/>
              <w:right w:val="nil"/>
            </w:tcBorders>
            <w:shd w:val="clear" w:color="auto" w:fill="DBE5F1" w:themeFill="accent1" w:themeFillTint="33"/>
            <w:vAlign w:val="center"/>
          </w:tcPr>
          <w:p w14:paraId="0ED7ECC6" w14:textId="4B69A3A1" w:rsidR="00EA131B" w:rsidRPr="004262E2" w:rsidRDefault="00EA131B" w:rsidP="00EA131B">
            <w:pPr>
              <w:jc w:val="center"/>
              <w:rPr>
                <w:rFonts w:ascii="Arial" w:hAnsi="Arial" w:cs="Arial"/>
                <w:b/>
                <w:bCs/>
                <w:sz w:val="28"/>
                <w:szCs w:val="28"/>
              </w:rPr>
            </w:pPr>
            <w:r w:rsidRPr="004262E2">
              <w:rPr>
                <w:rFonts w:ascii="Trebuchet MS" w:hAnsi="Trebuchet MS"/>
                <w:noProof/>
                <w:sz w:val="28"/>
                <w:szCs w:val="28"/>
                <w:lang w:eastAsia="en-GB"/>
              </w:rPr>
              <w:drawing>
                <wp:inline distT="0" distB="0" distL="0" distR="0" wp14:anchorId="2EB730E1" wp14:editId="44DAF5F7">
                  <wp:extent cx="540000" cy="540000"/>
                  <wp:effectExtent l="0" t="0" r="0" b="0"/>
                  <wp:docPr id="15" name="Graphic 15" descr="Mop and buck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Mop and bucket outlin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40000" cy="540000"/>
                          </a:xfrm>
                          <a:prstGeom prst="rect">
                            <a:avLst/>
                          </a:prstGeom>
                        </pic:spPr>
                      </pic:pic>
                    </a:graphicData>
                  </a:graphic>
                </wp:inline>
              </w:drawing>
            </w:r>
          </w:p>
        </w:tc>
        <w:tc>
          <w:tcPr>
            <w:tcW w:w="2409" w:type="dxa"/>
            <w:tcBorders>
              <w:top w:val="single" w:sz="4" w:space="0" w:color="auto"/>
              <w:left w:val="nil"/>
              <w:bottom w:val="nil"/>
              <w:right w:val="nil"/>
            </w:tcBorders>
            <w:shd w:val="clear" w:color="auto" w:fill="DBE5F1" w:themeFill="accent1" w:themeFillTint="33"/>
            <w:vAlign w:val="center"/>
          </w:tcPr>
          <w:p w14:paraId="0CA31065" w14:textId="277F9185" w:rsidR="00EA131B" w:rsidRPr="00EA131B" w:rsidRDefault="00EA131B" w:rsidP="00EA131B">
            <w:pPr>
              <w:rPr>
                <w:rFonts w:ascii="Arial" w:hAnsi="Arial" w:cs="Arial"/>
              </w:rPr>
            </w:pPr>
            <w:r w:rsidRPr="00EA131B">
              <w:rPr>
                <w:rFonts w:ascii="Arial" w:hAnsi="Arial" w:cs="Arial"/>
              </w:rPr>
              <w:t>Street cleaning (base: 207)</w:t>
            </w:r>
          </w:p>
        </w:tc>
        <w:tc>
          <w:tcPr>
            <w:tcW w:w="851" w:type="dxa"/>
            <w:tcBorders>
              <w:top w:val="single" w:sz="4" w:space="0" w:color="auto"/>
              <w:left w:val="nil"/>
              <w:bottom w:val="nil"/>
              <w:right w:val="nil"/>
            </w:tcBorders>
            <w:shd w:val="clear" w:color="auto" w:fill="548DD4" w:themeFill="text2" w:themeFillTint="99"/>
            <w:vAlign w:val="center"/>
          </w:tcPr>
          <w:p w14:paraId="66B8A976" w14:textId="321B25A3" w:rsidR="00EA131B" w:rsidRPr="00EA131B" w:rsidRDefault="00EA131B" w:rsidP="00EA131B">
            <w:pPr>
              <w:jc w:val="center"/>
              <w:rPr>
                <w:rFonts w:ascii="Arial" w:hAnsi="Arial" w:cs="Arial"/>
                <w:b/>
                <w:bCs/>
              </w:rPr>
            </w:pPr>
            <w:r w:rsidRPr="00EA131B">
              <w:rPr>
                <w:rFonts w:ascii="Arial" w:hAnsi="Arial" w:cs="Arial"/>
                <w:b/>
                <w:bCs/>
              </w:rPr>
              <w:t>63%</w:t>
            </w:r>
          </w:p>
        </w:tc>
        <w:tc>
          <w:tcPr>
            <w:tcW w:w="850" w:type="dxa"/>
            <w:tcBorders>
              <w:top w:val="single" w:sz="4" w:space="0" w:color="auto"/>
              <w:left w:val="nil"/>
              <w:bottom w:val="nil"/>
              <w:right w:val="single" w:sz="4" w:space="0" w:color="auto"/>
            </w:tcBorders>
            <w:shd w:val="clear" w:color="auto" w:fill="DBE5F1" w:themeFill="accent1" w:themeFillTint="33"/>
            <w:vAlign w:val="center"/>
          </w:tcPr>
          <w:p w14:paraId="554A0B9A" w14:textId="7C8B4557" w:rsidR="00EA131B" w:rsidRPr="00EA131B" w:rsidRDefault="00EA131B" w:rsidP="00EA131B">
            <w:pPr>
              <w:jc w:val="center"/>
              <w:rPr>
                <w:rFonts w:ascii="Arial" w:hAnsi="Arial" w:cs="Arial"/>
              </w:rPr>
            </w:pPr>
            <w:r w:rsidRPr="00EA131B">
              <w:rPr>
                <w:rFonts w:ascii="Arial" w:hAnsi="Arial" w:cs="Arial"/>
              </w:rPr>
              <w:t>-3%</w:t>
            </w:r>
          </w:p>
        </w:tc>
        <w:tc>
          <w:tcPr>
            <w:tcW w:w="993" w:type="dxa"/>
            <w:tcBorders>
              <w:top w:val="single" w:sz="4" w:space="0" w:color="auto"/>
              <w:left w:val="single" w:sz="4" w:space="0" w:color="auto"/>
              <w:bottom w:val="nil"/>
              <w:right w:val="nil"/>
            </w:tcBorders>
            <w:shd w:val="clear" w:color="auto" w:fill="DBE5F1" w:themeFill="accent1" w:themeFillTint="33"/>
            <w:vAlign w:val="center"/>
          </w:tcPr>
          <w:p w14:paraId="14ABF6D4" w14:textId="5DD4E0A9" w:rsidR="00EA131B" w:rsidRPr="004262E2" w:rsidRDefault="00EA131B" w:rsidP="00EA131B">
            <w:pPr>
              <w:rPr>
                <w:rFonts w:ascii="Arial" w:hAnsi="Arial" w:cs="Arial"/>
                <w:b/>
                <w:bCs/>
              </w:rPr>
            </w:pPr>
            <w:r w:rsidRPr="004262E2">
              <w:rPr>
                <w:rFonts w:ascii="Arial" w:hAnsi="Arial" w:cs="Arial"/>
                <w:noProof/>
                <w:lang w:eastAsia="en-GB"/>
              </w:rPr>
              <w:drawing>
                <wp:inline distT="0" distB="0" distL="0" distR="0" wp14:anchorId="4ABBAD87" wp14:editId="1CFCF0BB">
                  <wp:extent cx="540000" cy="540000"/>
                  <wp:effectExtent l="0" t="0" r="0" b="0"/>
                  <wp:docPr id="21" name="Graphic 21" descr="Book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Books outlin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40000" cy="540000"/>
                          </a:xfrm>
                          <a:prstGeom prst="rect">
                            <a:avLst/>
                          </a:prstGeom>
                        </pic:spPr>
                      </pic:pic>
                    </a:graphicData>
                  </a:graphic>
                </wp:inline>
              </w:drawing>
            </w:r>
          </w:p>
        </w:tc>
        <w:tc>
          <w:tcPr>
            <w:tcW w:w="2693" w:type="dxa"/>
            <w:tcBorders>
              <w:top w:val="single" w:sz="4" w:space="0" w:color="auto"/>
              <w:left w:val="nil"/>
              <w:bottom w:val="nil"/>
              <w:right w:val="nil"/>
            </w:tcBorders>
            <w:shd w:val="clear" w:color="auto" w:fill="DBE5F1" w:themeFill="accent1" w:themeFillTint="33"/>
            <w:vAlign w:val="center"/>
          </w:tcPr>
          <w:p w14:paraId="2428DB5D" w14:textId="450F27F1" w:rsidR="00EA131B" w:rsidRPr="00EA131B" w:rsidRDefault="00EA131B" w:rsidP="00EA131B">
            <w:pPr>
              <w:rPr>
                <w:rFonts w:ascii="Arial" w:hAnsi="Arial" w:cs="Arial"/>
                <w:b/>
                <w:bCs/>
              </w:rPr>
            </w:pPr>
            <w:r w:rsidRPr="00EA131B">
              <w:rPr>
                <w:rFonts w:ascii="Arial" w:hAnsi="Arial" w:cs="Arial"/>
              </w:rPr>
              <w:t>Libraries (base: 86)</w:t>
            </w:r>
            <w:r w:rsidRPr="00EA131B">
              <w:rPr>
                <w:rFonts w:ascii="Arial" w:hAnsi="Arial" w:cs="Arial"/>
                <w:noProof/>
              </w:rPr>
              <w:t xml:space="preserve"> </w:t>
            </w:r>
          </w:p>
        </w:tc>
        <w:tc>
          <w:tcPr>
            <w:tcW w:w="992" w:type="dxa"/>
            <w:tcBorders>
              <w:top w:val="single" w:sz="4" w:space="0" w:color="auto"/>
              <w:left w:val="nil"/>
              <w:bottom w:val="nil"/>
              <w:right w:val="nil"/>
            </w:tcBorders>
            <w:shd w:val="clear" w:color="auto" w:fill="548DD4" w:themeFill="text2" w:themeFillTint="99"/>
            <w:vAlign w:val="center"/>
          </w:tcPr>
          <w:p w14:paraId="4E74490A" w14:textId="4090FB66" w:rsidR="00EA131B" w:rsidRPr="00EA131B" w:rsidRDefault="00EA131B" w:rsidP="00EA131B">
            <w:pPr>
              <w:jc w:val="center"/>
              <w:rPr>
                <w:rFonts w:ascii="Arial" w:hAnsi="Arial" w:cs="Arial"/>
                <w:b/>
                <w:bCs/>
              </w:rPr>
            </w:pPr>
            <w:r w:rsidRPr="00EA131B">
              <w:rPr>
                <w:rFonts w:ascii="Arial" w:hAnsi="Arial" w:cs="Arial"/>
                <w:b/>
                <w:bCs/>
              </w:rPr>
              <w:t>69%</w:t>
            </w:r>
          </w:p>
        </w:tc>
        <w:tc>
          <w:tcPr>
            <w:tcW w:w="851" w:type="dxa"/>
            <w:tcBorders>
              <w:top w:val="single" w:sz="4" w:space="0" w:color="auto"/>
              <w:left w:val="nil"/>
              <w:bottom w:val="nil"/>
              <w:right w:val="single" w:sz="4" w:space="0" w:color="auto"/>
            </w:tcBorders>
            <w:shd w:val="clear" w:color="auto" w:fill="DBE5F1" w:themeFill="accent1" w:themeFillTint="33"/>
            <w:vAlign w:val="center"/>
          </w:tcPr>
          <w:p w14:paraId="5E22DEB2" w14:textId="222D0924" w:rsidR="00EA131B" w:rsidRPr="00EA131B" w:rsidRDefault="00EA131B" w:rsidP="00EA131B">
            <w:pPr>
              <w:jc w:val="center"/>
              <w:rPr>
                <w:rFonts w:ascii="Arial" w:hAnsi="Arial" w:cs="Arial"/>
              </w:rPr>
            </w:pPr>
            <w:r w:rsidRPr="00EA131B">
              <w:rPr>
                <w:rFonts w:ascii="Arial" w:hAnsi="Arial" w:cs="Arial"/>
              </w:rPr>
              <w:t>-14%</w:t>
            </w:r>
          </w:p>
        </w:tc>
      </w:tr>
      <w:tr w:rsidR="00EA131B" w:rsidRPr="004262E2" w14:paraId="35FCCDAB" w14:textId="77777777" w:rsidTr="00E63A60">
        <w:trPr>
          <w:trHeight w:val="850"/>
        </w:trPr>
        <w:tc>
          <w:tcPr>
            <w:tcW w:w="1135" w:type="dxa"/>
            <w:tcBorders>
              <w:top w:val="nil"/>
              <w:left w:val="single" w:sz="4" w:space="0" w:color="auto"/>
              <w:bottom w:val="nil"/>
              <w:right w:val="nil"/>
            </w:tcBorders>
            <w:shd w:val="clear" w:color="auto" w:fill="DBE5F1" w:themeFill="accent1" w:themeFillTint="33"/>
            <w:vAlign w:val="center"/>
          </w:tcPr>
          <w:p w14:paraId="218ECC8D" w14:textId="3D507FD7" w:rsidR="00EA131B" w:rsidRPr="004262E2" w:rsidRDefault="00EA131B" w:rsidP="00EA131B">
            <w:pPr>
              <w:jc w:val="center"/>
              <w:rPr>
                <w:rFonts w:ascii="Arial" w:hAnsi="Arial" w:cs="Arial"/>
                <w:b/>
                <w:bCs/>
                <w:sz w:val="28"/>
                <w:szCs w:val="28"/>
              </w:rPr>
            </w:pPr>
            <w:r w:rsidRPr="004262E2">
              <w:rPr>
                <w:rFonts w:ascii="Trebuchet MS" w:hAnsi="Trebuchet MS"/>
                <w:noProof/>
                <w:sz w:val="28"/>
                <w:szCs w:val="28"/>
                <w:lang w:eastAsia="en-GB"/>
              </w:rPr>
              <w:drawing>
                <wp:inline distT="0" distB="0" distL="0" distR="0" wp14:anchorId="54452C40" wp14:editId="7CBF8896">
                  <wp:extent cx="540000" cy="540000"/>
                  <wp:effectExtent l="0" t="0" r="0" b="0"/>
                  <wp:docPr id="16" name="Graphic 16" descr="Garba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Garbage outlin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0000" cy="540000"/>
                          </a:xfrm>
                          <a:prstGeom prst="rect">
                            <a:avLst/>
                          </a:prstGeom>
                        </pic:spPr>
                      </pic:pic>
                    </a:graphicData>
                  </a:graphic>
                </wp:inline>
              </w:drawing>
            </w:r>
          </w:p>
        </w:tc>
        <w:tc>
          <w:tcPr>
            <w:tcW w:w="2409" w:type="dxa"/>
            <w:tcBorders>
              <w:top w:val="nil"/>
              <w:left w:val="nil"/>
              <w:bottom w:val="nil"/>
              <w:right w:val="nil"/>
            </w:tcBorders>
            <w:shd w:val="clear" w:color="auto" w:fill="DBE5F1" w:themeFill="accent1" w:themeFillTint="33"/>
            <w:vAlign w:val="center"/>
          </w:tcPr>
          <w:p w14:paraId="7E4A0C91" w14:textId="680A7FE4" w:rsidR="00EA131B" w:rsidRPr="00EA131B" w:rsidRDefault="00EA131B" w:rsidP="00EA131B">
            <w:pPr>
              <w:rPr>
                <w:rFonts w:ascii="Arial" w:hAnsi="Arial" w:cs="Arial"/>
              </w:rPr>
            </w:pPr>
            <w:r w:rsidRPr="00EA131B">
              <w:rPr>
                <w:rFonts w:ascii="Arial" w:hAnsi="Arial" w:cs="Arial"/>
              </w:rPr>
              <w:t>Waste service overall (base: 225)</w:t>
            </w:r>
          </w:p>
        </w:tc>
        <w:tc>
          <w:tcPr>
            <w:tcW w:w="851" w:type="dxa"/>
            <w:tcBorders>
              <w:top w:val="nil"/>
              <w:left w:val="nil"/>
              <w:bottom w:val="nil"/>
              <w:right w:val="nil"/>
            </w:tcBorders>
            <w:shd w:val="clear" w:color="auto" w:fill="548DD4" w:themeFill="text2" w:themeFillTint="99"/>
            <w:vAlign w:val="center"/>
          </w:tcPr>
          <w:p w14:paraId="79D12496" w14:textId="2A90D1BB" w:rsidR="00EA131B" w:rsidRPr="00EA131B" w:rsidRDefault="00EA131B" w:rsidP="00EA131B">
            <w:pPr>
              <w:jc w:val="center"/>
              <w:rPr>
                <w:rFonts w:ascii="Arial" w:hAnsi="Arial" w:cs="Arial"/>
                <w:b/>
                <w:bCs/>
              </w:rPr>
            </w:pPr>
            <w:r w:rsidRPr="00EA131B">
              <w:rPr>
                <w:rFonts w:ascii="Arial" w:hAnsi="Arial" w:cs="Arial"/>
                <w:b/>
                <w:bCs/>
              </w:rPr>
              <w:t>72%</w:t>
            </w:r>
          </w:p>
        </w:tc>
        <w:tc>
          <w:tcPr>
            <w:tcW w:w="850" w:type="dxa"/>
            <w:tcBorders>
              <w:top w:val="nil"/>
              <w:left w:val="nil"/>
              <w:bottom w:val="nil"/>
              <w:right w:val="single" w:sz="4" w:space="0" w:color="auto"/>
            </w:tcBorders>
            <w:shd w:val="clear" w:color="auto" w:fill="DBE5F1" w:themeFill="accent1" w:themeFillTint="33"/>
            <w:vAlign w:val="center"/>
          </w:tcPr>
          <w:p w14:paraId="67758FE4" w14:textId="4AA30FCA" w:rsidR="00EA131B" w:rsidRPr="00EA131B" w:rsidRDefault="0065081C" w:rsidP="00EA131B">
            <w:pPr>
              <w:jc w:val="center"/>
              <w:rPr>
                <w:rFonts w:ascii="Arial" w:hAnsi="Arial" w:cs="Arial"/>
              </w:rPr>
            </w:pPr>
            <w:r>
              <w:rPr>
                <w:rFonts w:ascii="Arial" w:hAnsi="Arial" w:cs="Arial"/>
              </w:rPr>
              <w:t>+</w:t>
            </w:r>
            <w:r w:rsidR="00EA131B" w:rsidRPr="00EA131B">
              <w:rPr>
                <w:rFonts w:ascii="Arial" w:hAnsi="Arial" w:cs="Arial"/>
              </w:rPr>
              <w:t>17%</w:t>
            </w:r>
          </w:p>
        </w:tc>
        <w:tc>
          <w:tcPr>
            <w:tcW w:w="993" w:type="dxa"/>
            <w:tcBorders>
              <w:top w:val="nil"/>
              <w:left w:val="single" w:sz="4" w:space="0" w:color="auto"/>
              <w:bottom w:val="nil"/>
              <w:right w:val="nil"/>
            </w:tcBorders>
            <w:shd w:val="clear" w:color="auto" w:fill="DBE5F1" w:themeFill="accent1" w:themeFillTint="33"/>
            <w:vAlign w:val="center"/>
          </w:tcPr>
          <w:p w14:paraId="241E1258" w14:textId="412F2C06" w:rsidR="00EA131B" w:rsidRPr="004262E2" w:rsidRDefault="00EA131B" w:rsidP="00EA131B">
            <w:pPr>
              <w:rPr>
                <w:rFonts w:ascii="Arial" w:hAnsi="Arial" w:cs="Arial"/>
                <w:b/>
                <w:bCs/>
              </w:rPr>
            </w:pPr>
            <w:r w:rsidRPr="004262E2">
              <w:rPr>
                <w:rFonts w:ascii="Arial" w:hAnsi="Arial" w:cs="Arial"/>
                <w:noProof/>
                <w:lang w:eastAsia="en-GB"/>
              </w:rPr>
              <w:drawing>
                <wp:inline distT="0" distB="0" distL="0" distR="0" wp14:anchorId="49B8C5D6" wp14:editId="508A6C8C">
                  <wp:extent cx="540000" cy="540000"/>
                  <wp:effectExtent l="0" t="0" r="0" b="0"/>
                  <wp:docPr id="23" name="Graphic 23" descr="Intern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Internet outline"/>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40000" cy="540000"/>
                          </a:xfrm>
                          <a:prstGeom prst="rect">
                            <a:avLst/>
                          </a:prstGeom>
                        </pic:spPr>
                      </pic:pic>
                    </a:graphicData>
                  </a:graphic>
                </wp:inline>
              </w:drawing>
            </w:r>
          </w:p>
        </w:tc>
        <w:tc>
          <w:tcPr>
            <w:tcW w:w="2693" w:type="dxa"/>
            <w:tcBorders>
              <w:top w:val="nil"/>
              <w:left w:val="nil"/>
              <w:bottom w:val="nil"/>
              <w:right w:val="nil"/>
            </w:tcBorders>
            <w:shd w:val="clear" w:color="auto" w:fill="DBE5F1" w:themeFill="accent1" w:themeFillTint="33"/>
            <w:vAlign w:val="center"/>
          </w:tcPr>
          <w:p w14:paraId="30B27EC1" w14:textId="6E96079D" w:rsidR="00EA131B" w:rsidRPr="00EA131B" w:rsidRDefault="00EA131B" w:rsidP="00EA131B">
            <w:pPr>
              <w:rPr>
                <w:rFonts w:ascii="Arial" w:hAnsi="Arial" w:cs="Arial"/>
                <w:b/>
                <w:bCs/>
              </w:rPr>
            </w:pPr>
            <w:r w:rsidRPr="00EA131B">
              <w:rPr>
                <w:rFonts w:ascii="Arial" w:hAnsi="Arial" w:cs="Arial"/>
              </w:rPr>
              <w:t>Council Website (base: 129)</w:t>
            </w:r>
          </w:p>
        </w:tc>
        <w:tc>
          <w:tcPr>
            <w:tcW w:w="992" w:type="dxa"/>
            <w:tcBorders>
              <w:top w:val="nil"/>
              <w:left w:val="nil"/>
              <w:bottom w:val="nil"/>
              <w:right w:val="nil"/>
            </w:tcBorders>
            <w:shd w:val="clear" w:color="auto" w:fill="548DD4" w:themeFill="text2" w:themeFillTint="99"/>
            <w:vAlign w:val="center"/>
          </w:tcPr>
          <w:p w14:paraId="4AB58236" w14:textId="328C8938" w:rsidR="00EA131B" w:rsidRPr="00EA131B" w:rsidRDefault="00EA131B" w:rsidP="00EA131B">
            <w:pPr>
              <w:jc w:val="center"/>
              <w:rPr>
                <w:rFonts w:ascii="Arial" w:hAnsi="Arial" w:cs="Arial"/>
                <w:b/>
                <w:bCs/>
              </w:rPr>
            </w:pPr>
            <w:r w:rsidRPr="00EA131B">
              <w:rPr>
                <w:rFonts w:ascii="Arial" w:hAnsi="Arial" w:cs="Arial"/>
                <w:b/>
                <w:bCs/>
              </w:rPr>
              <w:t>88%</w:t>
            </w:r>
          </w:p>
        </w:tc>
        <w:tc>
          <w:tcPr>
            <w:tcW w:w="851" w:type="dxa"/>
            <w:tcBorders>
              <w:top w:val="nil"/>
              <w:left w:val="nil"/>
              <w:bottom w:val="nil"/>
              <w:right w:val="single" w:sz="4" w:space="0" w:color="auto"/>
            </w:tcBorders>
            <w:shd w:val="clear" w:color="auto" w:fill="DBE5F1" w:themeFill="accent1" w:themeFillTint="33"/>
            <w:vAlign w:val="center"/>
          </w:tcPr>
          <w:p w14:paraId="30513220" w14:textId="40EF1A15" w:rsidR="00EA131B" w:rsidRPr="00EA131B" w:rsidRDefault="00EA131B" w:rsidP="00EA131B">
            <w:pPr>
              <w:jc w:val="center"/>
              <w:rPr>
                <w:rFonts w:ascii="Arial" w:hAnsi="Arial" w:cs="Arial"/>
              </w:rPr>
            </w:pPr>
            <w:r w:rsidRPr="00EA131B">
              <w:rPr>
                <w:rFonts w:ascii="Arial" w:hAnsi="Arial" w:cs="Arial"/>
              </w:rPr>
              <w:t>0%</w:t>
            </w:r>
          </w:p>
        </w:tc>
      </w:tr>
      <w:tr w:rsidR="00EA131B" w:rsidRPr="004262E2" w14:paraId="39C96822" w14:textId="77777777" w:rsidTr="00E63A60">
        <w:trPr>
          <w:trHeight w:val="850"/>
        </w:trPr>
        <w:tc>
          <w:tcPr>
            <w:tcW w:w="1135" w:type="dxa"/>
            <w:tcBorders>
              <w:top w:val="nil"/>
              <w:left w:val="single" w:sz="4" w:space="0" w:color="auto"/>
              <w:bottom w:val="nil"/>
              <w:right w:val="nil"/>
            </w:tcBorders>
            <w:shd w:val="clear" w:color="auto" w:fill="DBE5F1" w:themeFill="accent1" w:themeFillTint="33"/>
            <w:vAlign w:val="center"/>
          </w:tcPr>
          <w:p w14:paraId="3E6ADD02" w14:textId="04BAF7DA" w:rsidR="00EA131B" w:rsidRPr="004262E2" w:rsidRDefault="00EA131B" w:rsidP="00EA131B">
            <w:pPr>
              <w:jc w:val="center"/>
              <w:rPr>
                <w:rFonts w:ascii="Arial" w:hAnsi="Arial" w:cs="Arial"/>
                <w:b/>
                <w:bCs/>
                <w:sz w:val="28"/>
                <w:szCs w:val="28"/>
              </w:rPr>
            </w:pPr>
            <w:r w:rsidRPr="004262E2">
              <w:rPr>
                <w:rFonts w:ascii="Trebuchet MS" w:hAnsi="Trebuchet MS"/>
                <w:noProof/>
                <w:sz w:val="28"/>
                <w:szCs w:val="28"/>
                <w:lang w:eastAsia="en-GB"/>
              </w:rPr>
              <w:drawing>
                <wp:inline distT="0" distB="0" distL="0" distR="0" wp14:anchorId="13C3104F" wp14:editId="3D555D53">
                  <wp:extent cx="540000" cy="540000"/>
                  <wp:effectExtent l="0" t="0" r="0" b="0"/>
                  <wp:docPr id="17" name="Graphic 17" descr="C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ar outline"/>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40000" cy="540000"/>
                          </a:xfrm>
                          <a:prstGeom prst="rect">
                            <a:avLst/>
                          </a:prstGeom>
                        </pic:spPr>
                      </pic:pic>
                    </a:graphicData>
                  </a:graphic>
                </wp:inline>
              </w:drawing>
            </w:r>
          </w:p>
        </w:tc>
        <w:tc>
          <w:tcPr>
            <w:tcW w:w="2409" w:type="dxa"/>
            <w:tcBorders>
              <w:top w:val="nil"/>
              <w:left w:val="nil"/>
              <w:bottom w:val="nil"/>
              <w:right w:val="nil"/>
            </w:tcBorders>
            <w:shd w:val="clear" w:color="auto" w:fill="DBE5F1" w:themeFill="accent1" w:themeFillTint="33"/>
            <w:vAlign w:val="center"/>
          </w:tcPr>
          <w:p w14:paraId="24AD5EEF" w14:textId="02129A5D" w:rsidR="00EA131B" w:rsidRPr="00EA131B" w:rsidRDefault="00EA131B" w:rsidP="00EA131B">
            <w:pPr>
              <w:rPr>
                <w:rFonts w:ascii="Arial" w:hAnsi="Arial" w:cs="Arial"/>
              </w:rPr>
            </w:pPr>
            <w:r w:rsidRPr="00EA131B">
              <w:rPr>
                <w:rFonts w:ascii="Arial" w:hAnsi="Arial" w:cs="Arial"/>
              </w:rPr>
              <w:t>Roads maintenance (base: 216)</w:t>
            </w:r>
          </w:p>
        </w:tc>
        <w:tc>
          <w:tcPr>
            <w:tcW w:w="851" w:type="dxa"/>
            <w:tcBorders>
              <w:top w:val="nil"/>
              <w:left w:val="nil"/>
              <w:bottom w:val="nil"/>
              <w:right w:val="nil"/>
            </w:tcBorders>
            <w:shd w:val="clear" w:color="auto" w:fill="548DD4" w:themeFill="text2" w:themeFillTint="99"/>
            <w:vAlign w:val="center"/>
          </w:tcPr>
          <w:p w14:paraId="2A1FBC0F" w14:textId="2C4865BD" w:rsidR="00EA131B" w:rsidRPr="00EA131B" w:rsidRDefault="00EA131B" w:rsidP="00EA131B">
            <w:pPr>
              <w:jc w:val="center"/>
              <w:rPr>
                <w:rFonts w:ascii="Arial" w:hAnsi="Arial" w:cs="Arial"/>
                <w:b/>
                <w:bCs/>
              </w:rPr>
            </w:pPr>
            <w:r w:rsidRPr="00EA131B">
              <w:rPr>
                <w:rFonts w:ascii="Arial" w:hAnsi="Arial" w:cs="Arial"/>
                <w:b/>
                <w:bCs/>
              </w:rPr>
              <w:t>22%</w:t>
            </w:r>
          </w:p>
        </w:tc>
        <w:tc>
          <w:tcPr>
            <w:tcW w:w="850" w:type="dxa"/>
            <w:tcBorders>
              <w:top w:val="nil"/>
              <w:left w:val="nil"/>
              <w:bottom w:val="nil"/>
              <w:right w:val="single" w:sz="4" w:space="0" w:color="auto"/>
            </w:tcBorders>
            <w:shd w:val="clear" w:color="auto" w:fill="DBE5F1" w:themeFill="accent1" w:themeFillTint="33"/>
            <w:vAlign w:val="center"/>
          </w:tcPr>
          <w:p w14:paraId="1E7E5EFF" w14:textId="23B85AB5" w:rsidR="00EA131B" w:rsidRPr="00EA131B" w:rsidRDefault="00EA131B" w:rsidP="00EA131B">
            <w:pPr>
              <w:jc w:val="center"/>
              <w:rPr>
                <w:rFonts w:ascii="Arial" w:hAnsi="Arial" w:cs="Arial"/>
              </w:rPr>
            </w:pPr>
            <w:r w:rsidRPr="00EA131B">
              <w:rPr>
                <w:rFonts w:ascii="Arial" w:hAnsi="Arial" w:cs="Arial"/>
              </w:rPr>
              <w:t>-2%</w:t>
            </w:r>
          </w:p>
        </w:tc>
        <w:tc>
          <w:tcPr>
            <w:tcW w:w="993" w:type="dxa"/>
            <w:tcBorders>
              <w:top w:val="nil"/>
              <w:left w:val="single" w:sz="4" w:space="0" w:color="auto"/>
              <w:bottom w:val="nil"/>
              <w:right w:val="nil"/>
            </w:tcBorders>
            <w:shd w:val="clear" w:color="auto" w:fill="DBE5F1" w:themeFill="accent1" w:themeFillTint="33"/>
            <w:vAlign w:val="center"/>
          </w:tcPr>
          <w:p w14:paraId="710F246A" w14:textId="371868A5" w:rsidR="00EA131B" w:rsidRPr="004262E2" w:rsidRDefault="00EA131B" w:rsidP="00EA131B">
            <w:pPr>
              <w:rPr>
                <w:rFonts w:ascii="Arial" w:hAnsi="Arial" w:cs="Arial"/>
                <w:b/>
                <w:bCs/>
              </w:rPr>
            </w:pPr>
            <w:r w:rsidRPr="004262E2">
              <w:rPr>
                <w:rFonts w:ascii="Arial" w:hAnsi="Arial" w:cs="Arial"/>
                <w:noProof/>
                <w:lang w:eastAsia="en-GB"/>
              </w:rPr>
              <w:drawing>
                <wp:inline distT="0" distB="0" distL="0" distR="0" wp14:anchorId="3E7347A0" wp14:editId="678F9C1D">
                  <wp:extent cx="540000" cy="540000"/>
                  <wp:effectExtent l="0" t="0" r="0" b="0"/>
                  <wp:docPr id="24" name="Graphic 24" descr="Roped Off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Roped Off outline"/>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540000" cy="540000"/>
                          </a:xfrm>
                          <a:prstGeom prst="rect">
                            <a:avLst/>
                          </a:prstGeom>
                        </pic:spPr>
                      </pic:pic>
                    </a:graphicData>
                  </a:graphic>
                </wp:inline>
              </w:drawing>
            </w:r>
          </w:p>
        </w:tc>
        <w:tc>
          <w:tcPr>
            <w:tcW w:w="2693" w:type="dxa"/>
            <w:tcBorders>
              <w:top w:val="nil"/>
              <w:left w:val="nil"/>
              <w:bottom w:val="nil"/>
              <w:right w:val="nil"/>
            </w:tcBorders>
            <w:shd w:val="clear" w:color="auto" w:fill="DBE5F1" w:themeFill="accent1" w:themeFillTint="33"/>
            <w:vAlign w:val="center"/>
          </w:tcPr>
          <w:p w14:paraId="6CF4F728" w14:textId="3928A995" w:rsidR="00EA131B" w:rsidRPr="00EA131B" w:rsidRDefault="00EA131B" w:rsidP="00EA131B">
            <w:pPr>
              <w:rPr>
                <w:rFonts w:ascii="Arial" w:hAnsi="Arial" w:cs="Arial"/>
                <w:b/>
                <w:bCs/>
              </w:rPr>
            </w:pPr>
            <w:r w:rsidRPr="00EA131B">
              <w:rPr>
                <w:rFonts w:ascii="Arial" w:hAnsi="Arial" w:cs="Arial"/>
              </w:rPr>
              <w:t>Museums and Galleries (base: 53)</w:t>
            </w:r>
          </w:p>
        </w:tc>
        <w:tc>
          <w:tcPr>
            <w:tcW w:w="992" w:type="dxa"/>
            <w:tcBorders>
              <w:top w:val="nil"/>
              <w:left w:val="nil"/>
              <w:bottom w:val="nil"/>
              <w:right w:val="nil"/>
            </w:tcBorders>
            <w:shd w:val="clear" w:color="auto" w:fill="548DD4" w:themeFill="text2" w:themeFillTint="99"/>
            <w:vAlign w:val="center"/>
          </w:tcPr>
          <w:p w14:paraId="0CBAB517" w14:textId="2D199D1A" w:rsidR="00EA131B" w:rsidRPr="00EA131B" w:rsidRDefault="00EA131B" w:rsidP="00EA131B">
            <w:pPr>
              <w:jc w:val="center"/>
              <w:rPr>
                <w:rFonts w:ascii="Arial" w:hAnsi="Arial" w:cs="Arial"/>
                <w:b/>
                <w:bCs/>
              </w:rPr>
            </w:pPr>
            <w:r w:rsidRPr="00EA131B">
              <w:rPr>
                <w:rFonts w:ascii="Arial" w:hAnsi="Arial" w:cs="Arial"/>
                <w:b/>
                <w:bCs/>
              </w:rPr>
              <w:t>81%</w:t>
            </w:r>
          </w:p>
        </w:tc>
        <w:tc>
          <w:tcPr>
            <w:tcW w:w="851" w:type="dxa"/>
            <w:tcBorders>
              <w:top w:val="nil"/>
              <w:left w:val="nil"/>
              <w:bottom w:val="nil"/>
              <w:right w:val="single" w:sz="4" w:space="0" w:color="auto"/>
            </w:tcBorders>
            <w:shd w:val="clear" w:color="auto" w:fill="DBE5F1" w:themeFill="accent1" w:themeFillTint="33"/>
            <w:vAlign w:val="center"/>
          </w:tcPr>
          <w:p w14:paraId="71C1FB0F" w14:textId="6058D807" w:rsidR="00EA131B" w:rsidRPr="00EA131B" w:rsidRDefault="00EA131B" w:rsidP="00EA131B">
            <w:pPr>
              <w:jc w:val="center"/>
              <w:rPr>
                <w:rFonts w:ascii="Arial" w:hAnsi="Arial" w:cs="Arial"/>
              </w:rPr>
            </w:pPr>
            <w:r w:rsidRPr="00EA131B">
              <w:rPr>
                <w:rFonts w:ascii="Arial" w:hAnsi="Arial" w:cs="Arial"/>
              </w:rPr>
              <w:t>+10%</w:t>
            </w:r>
          </w:p>
        </w:tc>
      </w:tr>
      <w:tr w:rsidR="00EA131B" w:rsidRPr="004262E2" w14:paraId="3310872B" w14:textId="77777777" w:rsidTr="00E63A60">
        <w:trPr>
          <w:trHeight w:val="850"/>
        </w:trPr>
        <w:tc>
          <w:tcPr>
            <w:tcW w:w="1135" w:type="dxa"/>
            <w:tcBorders>
              <w:top w:val="nil"/>
              <w:left w:val="single" w:sz="4" w:space="0" w:color="auto"/>
              <w:bottom w:val="nil"/>
              <w:right w:val="nil"/>
            </w:tcBorders>
            <w:shd w:val="clear" w:color="auto" w:fill="DBE5F1" w:themeFill="accent1" w:themeFillTint="33"/>
            <w:vAlign w:val="center"/>
          </w:tcPr>
          <w:p w14:paraId="7EACB996" w14:textId="50B4061B" w:rsidR="00EA131B" w:rsidRPr="004262E2" w:rsidRDefault="00EA131B" w:rsidP="00EA131B">
            <w:pPr>
              <w:jc w:val="center"/>
              <w:rPr>
                <w:rFonts w:ascii="Arial" w:hAnsi="Arial" w:cs="Arial"/>
                <w:b/>
                <w:bCs/>
                <w:sz w:val="28"/>
                <w:szCs w:val="28"/>
              </w:rPr>
            </w:pPr>
            <w:r w:rsidRPr="004262E2">
              <w:rPr>
                <w:rFonts w:ascii="Trebuchet MS" w:hAnsi="Trebuchet MS"/>
                <w:noProof/>
                <w:lang w:eastAsia="en-GB"/>
              </w:rPr>
              <w:drawing>
                <wp:inline distT="0" distB="0" distL="0" distR="0" wp14:anchorId="255B0A82" wp14:editId="30AEE8C1">
                  <wp:extent cx="540000" cy="540000"/>
                  <wp:effectExtent l="0" t="0" r="0" b="0"/>
                  <wp:docPr id="19" name="Graphic 19" descr="Tracto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Tractor outline"/>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540000" cy="540000"/>
                          </a:xfrm>
                          <a:prstGeom prst="rect">
                            <a:avLst/>
                          </a:prstGeom>
                        </pic:spPr>
                      </pic:pic>
                    </a:graphicData>
                  </a:graphic>
                </wp:inline>
              </w:drawing>
            </w:r>
          </w:p>
        </w:tc>
        <w:tc>
          <w:tcPr>
            <w:tcW w:w="2409" w:type="dxa"/>
            <w:tcBorders>
              <w:top w:val="nil"/>
              <w:left w:val="nil"/>
              <w:bottom w:val="nil"/>
              <w:right w:val="nil"/>
            </w:tcBorders>
            <w:shd w:val="clear" w:color="auto" w:fill="DBE5F1" w:themeFill="accent1" w:themeFillTint="33"/>
            <w:vAlign w:val="center"/>
          </w:tcPr>
          <w:p w14:paraId="4358BC82" w14:textId="2ED37150" w:rsidR="00EA131B" w:rsidRPr="00EA131B" w:rsidRDefault="00EA131B" w:rsidP="00EA131B">
            <w:pPr>
              <w:rPr>
                <w:rFonts w:ascii="Arial" w:hAnsi="Arial" w:cs="Arial"/>
              </w:rPr>
            </w:pPr>
            <w:r w:rsidRPr="00EA131B">
              <w:rPr>
                <w:rFonts w:ascii="Arial" w:hAnsi="Arial" w:cs="Arial"/>
              </w:rPr>
              <w:t>Grounds Maintenance and grass cutting (base: 196)</w:t>
            </w:r>
          </w:p>
        </w:tc>
        <w:tc>
          <w:tcPr>
            <w:tcW w:w="851" w:type="dxa"/>
            <w:tcBorders>
              <w:top w:val="nil"/>
              <w:left w:val="nil"/>
              <w:bottom w:val="nil"/>
              <w:right w:val="nil"/>
            </w:tcBorders>
            <w:shd w:val="clear" w:color="auto" w:fill="548DD4" w:themeFill="text2" w:themeFillTint="99"/>
            <w:vAlign w:val="center"/>
          </w:tcPr>
          <w:p w14:paraId="3E449B5F" w14:textId="4E9DFB48" w:rsidR="00EA131B" w:rsidRPr="00EA131B" w:rsidRDefault="00EA131B" w:rsidP="00EA131B">
            <w:pPr>
              <w:jc w:val="center"/>
              <w:rPr>
                <w:rFonts w:ascii="Arial" w:hAnsi="Arial" w:cs="Arial"/>
                <w:b/>
                <w:bCs/>
              </w:rPr>
            </w:pPr>
            <w:r w:rsidRPr="00EA131B">
              <w:rPr>
                <w:rFonts w:ascii="Arial" w:hAnsi="Arial" w:cs="Arial"/>
                <w:b/>
                <w:bCs/>
              </w:rPr>
              <w:t>55%</w:t>
            </w:r>
          </w:p>
        </w:tc>
        <w:tc>
          <w:tcPr>
            <w:tcW w:w="850" w:type="dxa"/>
            <w:tcBorders>
              <w:top w:val="nil"/>
              <w:left w:val="nil"/>
              <w:bottom w:val="nil"/>
              <w:right w:val="single" w:sz="4" w:space="0" w:color="auto"/>
            </w:tcBorders>
            <w:shd w:val="clear" w:color="auto" w:fill="DBE5F1" w:themeFill="accent1" w:themeFillTint="33"/>
            <w:vAlign w:val="center"/>
          </w:tcPr>
          <w:p w14:paraId="690964AD" w14:textId="17571223" w:rsidR="00EA131B" w:rsidRPr="00EA131B" w:rsidRDefault="00EA131B" w:rsidP="00EA131B">
            <w:pPr>
              <w:jc w:val="center"/>
              <w:rPr>
                <w:rFonts w:ascii="Arial" w:hAnsi="Arial" w:cs="Arial"/>
              </w:rPr>
            </w:pPr>
            <w:r w:rsidRPr="00EA131B">
              <w:rPr>
                <w:rFonts w:ascii="Arial" w:hAnsi="Arial" w:cs="Arial"/>
              </w:rPr>
              <w:t>+15%</w:t>
            </w:r>
          </w:p>
        </w:tc>
        <w:tc>
          <w:tcPr>
            <w:tcW w:w="993" w:type="dxa"/>
            <w:tcBorders>
              <w:top w:val="nil"/>
              <w:left w:val="single" w:sz="4" w:space="0" w:color="auto"/>
              <w:bottom w:val="nil"/>
              <w:right w:val="nil"/>
            </w:tcBorders>
            <w:shd w:val="clear" w:color="auto" w:fill="DBE5F1" w:themeFill="accent1" w:themeFillTint="33"/>
            <w:vAlign w:val="center"/>
          </w:tcPr>
          <w:p w14:paraId="28682088" w14:textId="4C930972" w:rsidR="00EA131B" w:rsidRPr="004262E2" w:rsidRDefault="00EA131B" w:rsidP="00EA131B">
            <w:pPr>
              <w:rPr>
                <w:rFonts w:ascii="Arial" w:hAnsi="Arial" w:cs="Arial"/>
                <w:b/>
                <w:bCs/>
              </w:rPr>
            </w:pPr>
            <w:r w:rsidRPr="004262E2">
              <w:rPr>
                <w:rFonts w:ascii="Arial" w:hAnsi="Arial" w:cs="Arial"/>
                <w:noProof/>
                <w:lang w:eastAsia="en-GB"/>
              </w:rPr>
              <w:drawing>
                <wp:inline distT="0" distB="0" distL="0" distR="0" wp14:anchorId="3FDE4137" wp14:editId="4C78BCE9">
                  <wp:extent cx="540000" cy="540000"/>
                  <wp:effectExtent l="0" t="0" r="0" b="0"/>
                  <wp:docPr id="25" name="Graphic 25" descr="Socc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Soccer outline"/>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540000" cy="540000"/>
                          </a:xfrm>
                          <a:prstGeom prst="rect">
                            <a:avLst/>
                          </a:prstGeom>
                        </pic:spPr>
                      </pic:pic>
                    </a:graphicData>
                  </a:graphic>
                </wp:inline>
              </w:drawing>
            </w:r>
          </w:p>
        </w:tc>
        <w:tc>
          <w:tcPr>
            <w:tcW w:w="2693" w:type="dxa"/>
            <w:tcBorders>
              <w:top w:val="nil"/>
              <w:left w:val="nil"/>
              <w:bottom w:val="nil"/>
              <w:right w:val="nil"/>
            </w:tcBorders>
            <w:shd w:val="clear" w:color="auto" w:fill="DBE5F1" w:themeFill="accent1" w:themeFillTint="33"/>
            <w:vAlign w:val="center"/>
          </w:tcPr>
          <w:p w14:paraId="3DB4D986" w14:textId="674BA754" w:rsidR="00EA131B" w:rsidRPr="00EA131B" w:rsidRDefault="00EA131B" w:rsidP="00EA131B">
            <w:pPr>
              <w:rPr>
                <w:rFonts w:ascii="Arial" w:hAnsi="Arial" w:cs="Arial"/>
                <w:b/>
                <w:bCs/>
              </w:rPr>
            </w:pPr>
            <w:r w:rsidRPr="00EA131B">
              <w:rPr>
                <w:rFonts w:ascii="Arial" w:hAnsi="Arial" w:cs="Arial"/>
              </w:rPr>
              <w:t>Leisure and sports centres (base: 136)</w:t>
            </w:r>
          </w:p>
        </w:tc>
        <w:tc>
          <w:tcPr>
            <w:tcW w:w="992" w:type="dxa"/>
            <w:tcBorders>
              <w:top w:val="nil"/>
              <w:left w:val="nil"/>
              <w:bottom w:val="nil"/>
              <w:right w:val="nil"/>
            </w:tcBorders>
            <w:shd w:val="clear" w:color="auto" w:fill="548DD4" w:themeFill="text2" w:themeFillTint="99"/>
            <w:vAlign w:val="center"/>
          </w:tcPr>
          <w:p w14:paraId="5E09B488" w14:textId="4A470599" w:rsidR="00EA131B" w:rsidRPr="00EA131B" w:rsidRDefault="00EA131B" w:rsidP="00EA131B">
            <w:pPr>
              <w:jc w:val="center"/>
              <w:rPr>
                <w:rFonts w:ascii="Arial" w:hAnsi="Arial" w:cs="Arial"/>
                <w:b/>
                <w:bCs/>
              </w:rPr>
            </w:pPr>
            <w:r w:rsidRPr="00EA131B">
              <w:rPr>
                <w:rFonts w:ascii="Arial" w:hAnsi="Arial" w:cs="Arial"/>
                <w:b/>
                <w:bCs/>
              </w:rPr>
              <w:t>84%</w:t>
            </w:r>
          </w:p>
        </w:tc>
        <w:tc>
          <w:tcPr>
            <w:tcW w:w="851" w:type="dxa"/>
            <w:tcBorders>
              <w:top w:val="nil"/>
              <w:left w:val="nil"/>
              <w:bottom w:val="nil"/>
              <w:right w:val="single" w:sz="4" w:space="0" w:color="auto"/>
            </w:tcBorders>
            <w:shd w:val="clear" w:color="auto" w:fill="DBE5F1" w:themeFill="accent1" w:themeFillTint="33"/>
            <w:vAlign w:val="center"/>
          </w:tcPr>
          <w:p w14:paraId="355FB0DB" w14:textId="41DDDB9F" w:rsidR="00EA131B" w:rsidRPr="00EA131B" w:rsidRDefault="00EA131B" w:rsidP="00EA131B">
            <w:pPr>
              <w:jc w:val="center"/>
              <w:rPr>
                <w:rFonts w:ascii="Arial" w:hAnsi="Arial" w:cs="Arial"/>
              </w:rPr>
            </w:pPr>
            <w:r w:rsidRPr="00EA131B">
              <w:rPr>
                <w:rFonts w:ascii="Arial" w:hAnsi="Arial" w:cs="Arial"/>
              </w:rPr>
              <w:t>0%</w:t>
            </w:r>
          </w:p>
        </w:tc>
      </w:tr>
      <w:tr w:rsidR="00EA131B" w:rsidRPr="004262E2" w14:paraId="05D58704" w14:textId="77777777" w:rsidTr="00E63A60">
        <w:trPr>
          <w:trHeight w:val="850"/>
        </w:trPr>
        <w:tc>
          <w:tcPr>
            <w:tcW w:w="1135" w:type="dxa"/>
            <w:tcBorders>
              <w:top w:val="nil"/>
              <w:left w:val="single" w:sz="4" w:space="0" w:color="auto"/>
              <w:bottom w:val="nil"/>
              <w:right w:val="nil"/>
            </w:tcBorders>
            <w:shd w:val="clear" w:color="auto" w:fill="DBE5F1" w:themeFill="accent1" w:themeFillTint="33"/>
            <w:vAlign w:val="center"/>
          </w:tcPr>
          <w:p w14:paraId="1C1E4CA6" w14:textId="73240ABA" w:rsidR="00EA131B" w:rsidRPr="004262E2" w:rsidRDefault="00EA131B" w:rsidP="00EA131B">
            <w:pPr>
              <w:jc w:val="center"/>
              <w:rPr>
                <w:rFonts w:ascii="Arial" w:hAnsi="Arial" w:cs="Arial"/>
                <w:b/>
                <w:bCs/>
                <w:sz w:val="28"/>
                <w:szCs w:val="28"/>
              </w:rPr>
            </w:pPr>
            <w:r w:rsidRPr="004262E2">
              <w:rPr>
                <w:rFonts w:ascii="Trebuchet MS" w:hAnsi="Trebuchet MS"/>
                <w:noProof/>
                <w:lang w:eastAsia="en-GB"/>
              </w:rPr>
              <w:drawing>
                <wp:inline distT="0" distB="0" distL="0" distR="0" wp14:anchorId="48BC812C" wp14:editId="02B45BB7">
                  <wp:extent cx="540000" cy="540000"/>
                  <wp:effectExtent l="0" t="0" r="0" b="0"/>
                  <wp:docPr id="20" name="Graphic 20" descr="Forest sce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Forest scene outline"/>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540000" cy="540000"/>
                          </a:xfrm>
                          <a:prstGeom prst="rect">
                            <a:avLst/>
                          </a:prstGeom>
                        </pic:spPr>
                      </pic:pic>
                    </a:graphicData>
                  </a:graphic>
                </wp:inline>
              </w:drawing>
            </w:r>
          </w:p>
        </w:tc>
        <w:tc>
          <w:tcPr>
            <w:tcW w:w="2409" w:type="dxa"/>
            <w:tcBorders>
              <w:top w:val="nil"/>
              <w:left w:val="nil"/>
              <w:bottom w:val="nil"/>
              <w:right w:val="nil"/>
            </w:tcBorders>
            <w:shd w:val="clear" w:color="auto" w:fill="DBE5F1" w:themeFill="accent1" w:themeFillTint="33"/>
            <w:vAlign w:val="center"/>
          </w:tcPr>
          <w:p w14:paraId="516F2F7B" w14:textId="24D00E1A" w:rsidR="00EA131B" w:rsidRPr="00EA131B" w:rsidRDefault="00EA131B" w:rsidP="00EA131B">
            <w:pPr>
              <w:rPr>
                <w:rFonts w:ascii="Arial" w:hAnsi="Arial" w:cs="Arial"/>
              </w:rPr>
            </w:pPr>
            <w:r w:rsidRPr="00EA131B">
              <w:rPr>
                <w:rFonts w:ascii="Arial" w:hAnsi="Arial" w:cs="Arial"/>
              </w:rPr>
              <w:t>Parks and open spaces (base: 204)</w:t>
            </w:r>
          </w:p>
        </w:tc>
        <w:tc>
          <w:tcPr>
            <w:tcW w:w="851" w:type="dxa"/>
            <w:tcBorders>
              <w:top w:val="nil"/>
              <w:left w:val="nil"/>
              <w:bottom w:val="nil"/>
              <w:right w:val="nil"/>
            </w:tcBorders>
            <w:shd w:val="clear" w:color="auto" w:fill="548DD4" w:themeFill="text2" w:themeFillTint="99"/>
            <w:vAlign w:val="center"/>
          </w:tcPr>
          <w:p w14:paraId="317D5DD9" w14:textId="5F71E31E" w:rsidR="00EA131B" w:rsidRPr="00EA131B" w:rsidRDefault="00EA131B" w:rsidP="00EA131B">
            <w:pPr>
              <w:jc w:val="center"/>
              <w:rPr>
                <w:rFonts w:ascii="Arial" w:hAnsi="Arial" w:cs="Arial"/>
                <w:b/>
                <w:bCs/>
              </w:rPr>
            </w:pPr>
            <w:r w:rsidRPr="00EA131B">
              <w:rPr>
                <w:rFonts w:ascii="Arial" w:hAnsi="Arial" w:cs="Arial"/>
                <w:b/>
                <w:bCs/>
              </w:rPr>
              <w:t>73%</w:t>
            </w:r>
          </w:p>
        </w:tc>
        <w:tc>
          <w:tcPr>
            <w:tcW w:w="850" w:type="dxa"/>
            <w:tcBorders>
              <w:top w:val="nil"/>
              <w:left w:val="nil"/>
              <w:bottom w:val="nil"/>
              <w:right w:val="single" w:sz="4" w:space="0" w:color="auto"/>
            </w:tcBorders>
            <w:shd w:val="clear" w:color="auto" w:fill="DBE5F1" w:themeFill="accent1" w:themeFillTint="33"/>
            <w:vAlign w:val="center"/>
          </w:tcPr>
          <w:p w14:paraId="31861158" w14:textId="6679CC77" w:rsidR="00EA131B" w:rsidRPr="00EA131B" w:rsidRDefault="00EA131B" w:rsidP="00EA131B">
            <w:pPr>
              <w:jc w:val="center"/>
              <w:rPr>
                <w:rFonts w:ascii="Arial" w:hAnsi="Arial" w:cs="Arial"/>
              </w:rPr>
            </w:pPr>
            <w:r w:rsidRPr="00EA131B">
              <w:rPr>
                <w:rFonts w:ascii="Arial" w:hAnsi="Arial" w:cs="Arial"/>
              </w:rPr>
              <w:t>+10%</w:t>
            </w:r>
          </w:p>
        </w:tc>
        <w:tc>
          <w:tcPr>
            <w:tcW w:w="993" w:type="dxa"/>
            <w:tcBorders>
              <w:top w:val="nil"/>
              <w:left w:val="single" w:sz="4" w:space="0" w:color="auto"/>
              <w:bottom w:val="nil"/>
              <w:right w:val="nil"/>
            </w:tcBorders>
            <w:shd w:val="clear" w:color="auto" w:fill="DBE5F1" w:themeFill="accent1" w:themeFillTint="33"/>
            <w:vAlign w:val="center"/>
          </w:tcPr>
          <w:p w14:paraId="7F5429B1" w14:textId="70B89EA8" w:rsidR="00EA131B" w:rsidRPr="004262E2" w:rsidRDefault="00EA131B" w:rsidP="00EA131B">
            <w:pPr>
              <w:rPr>
                <w:rFonts w:ascii="Arial" w:hAnsi="Arial" w:cs="Arial"/>
                <w:b/>
                <w:bCs/>
              </w:rPr>
            </w:pPr>
            <w:r w:rsidRPr="004262E2">
              <w:rPr>
                <w:rFonts w:ascii="Arial" w:hAnsi="Arial" w:cs="Arial"/>
                <w:noProof/>
                <w:lang w:eastAsia="en-GB"/>
              </w:rPr>
              <w:drawing>
                <wp:inline distT="0" distB="0" distL="0" distR="0" wp14:anchorId="75AB928E" wp14:editId="72FC5385">
                  <wp:extent cx="431800" cy="431800"/>
                  <wp:effectExtent l="0" t="0" r="6350" b="6350"/>
                  <wp:docPr id="1" name="Picture 1" descr="West Dunbarton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Dunbartonshire Council Logo"/>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p>
        </w:tc>
        <w:tc>
          <w:tcPr>
            <w:tcW w:w="2693" w:type="dxa"/>
            <w:tcBorders>
              <w:top w:val="nil"/>
              <w:left w:val="nil"/>
              <w:bottom w:val="nil"/>
              <w:right w:val="nil"/>
            </w:tcBorders>
            <w:shd w:val="clear" w:color="auto" w:fill="DBE5F1" w:themeFill="accent1" w:themeFillTint="33"/>
            <w:vAlign w:val="center"/>
          </w:tcPr>
          <w:p w14:paraId="5AD06B80" w14:textId="516C0173" w:rsidR="00EA131B" w:rsidRPr="00EA131B" w:rsidRDefault="00EA131B" w:rsidP="00EA131B">
            <w:pPr>
              <w:rPr>
                <w:rFonts w:ascii="Arial" w:hAnsi="Arial" w:cs="Arial"/>
                <w:b/>
                <w:bCs/>
              </w:rPr>
            </w:pPr>
            <w:r w:rsidRPr="00EA131B">
              <w:rPr>
                <w:rFonts w:ascii="Arial" w:hAnsi="Arial" w:cs="Arial"/>
              </w:rPr>
              <w:t>Services overall (base: 194)</w:t>
            </w:r>
          </w:p>
        </w:tc>
        <w:tc>
          <w:tcPr>
            <w:tcW w:w="992" w:type="dxa"/>
            <w:tcBorders>
              <w:top w:val="nil"/>
              <w:left w:val="nil"/>
              <w:bottom w:val="nil"/>
              <w:right w:val="nil"/>
            </w:tcBorders>
            <w:shd w:val="clear" w:color="auto" w:fill="548DD4" w:themeFill="text2" w:themeFillTint="99"/>
            <w:vAlign w:val="center"/>
          </w:tcPr>
          <w:p w14:paraId="08B9059D" w14:textId="58F5C3D3" w:rsidR="00EA131B" w:rsidRPr="00EA131B" w:rsidRDefault="00EA131B" w:rsidP="00EA131B">
            <w:pPr>
              <w:jc w:val="center"/>
              <w:rPr>
                <w:rFonts w:ascii="Arial" w:hAnsi="Arial" w:cs="Arial"/>
                <w:b/>
                <w:bCs/>
              </w:rPr>
            </w:pPr>
            <w:r w:rsidRPr="00EA131B">
              <w:rPr>
                <w:rFonts w:ascii="Arial" w:hAnsi="Arial" w:cs="Arial"/>
                <w:b/>
                <w:bCs/>
              </w:rPr>
              <w:t>79%</w:t>
            </w:r>
          </w:p>
        </w:tc>
        <w:tc>
          <w:tcPr>
            <w:tcW w:w="851" w:type="dxa"/>
            <w:tcBorders>
              <w:top w:val="nil"/>
              <w:left w:val="nil"/>
              <w:bottom w:val="nil"/>
              <w:right w:val="single" w:sz="4" w:space="0" w:color="auto"/>
            </w:tcBorders>
            <w:shd w:val="clear" w:color="auto" w:fill="DBE5F1" w:themeFill="accent1" w:themeFillTint="33"/>
            <w:vAlign w:val="center"/>
          </w:tcPr>
          <w:p w14:paraId="3D191208" w14:textId="5B4F2315" w:rsidR="00EA131B" w:rsidRPr="00EA131B" w:rsidRDefault="00EA131B" w:rsidP="00EA131B">
            <w:pPr>
              <w:jc w:val="center"/>
              <w:rPr>
                <w:rFonts w:ascii="Arial" w:hAnsi="Arial" w:cs="Arial"/>
              </w:rPr>
            </w:pPr>
            <w:r w:rsidRPr="00EA131B">
              <w:rPr>
                <w:rFonts w:ascii="Arial" w:hAnsi="Arial" w:cs="Arial"/>
              </w:rPr>
              <w:t>+8%</w:t>
            </w:r>
          </w:p>
        </w:tc>
      </w:tr>
      <w:bookmarkEnd w:id="0"/>
    </w:tbl>
    <w:p w14:paraId="4FF19AD3" w14:textId="77777777" w:rsidR="00327CFA" w:rsidRDefault="00327CFA" w:rsidP="00327CFA">
      <w:pPr>
        <w:rPr>
          <w:rFonts w:ascii="Arial" w:hAnsi="Arial" w:cs="Arial"/>
        </w:rPr>
      </w:pPr>
    </w:p>
    <w:p w14:paraId="6C8D92DE" w14:textId="77777777" w:rsidR="00225606" w:rsidRPr="004262E2" w:rsidRDefault="00225606" w:rsidP="00327CFA">
      <w:pPr>
        <w:rPr>
          <w:rFonts w:ascii="Arial" w:hAnsi="Arial" w:cs="Arial"/>
        </w:rPr>
      </w:pPr>
    </w:p>
    <w:p w14:paraId="78D505CE" w14:textId="573F2C70" w:rsidR="00C601E7" w:rsidRPr="004262E2" w:rsidRDefault="00C601E7" w:rsidP="00C601E7">
      <w:pPr>
        <w:spacing w:line="276" w:lineRule="auto"/>
        <w:rPr>
          <w:rFonts w:ascii="Arial" w:hAnsi="Arial" w:cs="Arial"/>
          <w:b/>
          <w:smallCaps/>
          <w:sz w:val="28"/>
        </w:rPr>
      </w:pPr>
      <w:r w:rsidRPr="004262E2">
        <w:rPr>
          <w:rFonts w:ascii="Arial" w:hAnsi="Arial" w:cs="Arial"/>
          <w:b/>
          <w:smallCaps/>
          <w:sz w:val="28"/>
        </w:rPr>
        <w:lastRenderedPageBreak/>
        <w:t>3.0</w:t>
      </w:r>
      <w:r w:rsidRPr="004262E2">
        <w:rPr>
          <w:rFonts w:ascii="Arial" w:hAnsi="Arial" w:cs="Arial"/>
          <w:b/>
          <w:smallCaps/>
          <w:sz w:val="28"/>
        </w:rPr>
        <w:tab/>
        <w:t>C</w:t>
      </w:r>
      <w:r w:rsidR="009D0E4C" w:rsidRPr="004262E2">
        <w:rPr>
          <w:rFonts w:ascii="Arial" w:hAnsi="Arial" w:cs="Arial"/>
          <w:b/>
          <w:smallCaps/>
          <w:sz w:val="28"/>
        </w:rPr>
        <w:t>itizen</w:t>
      </w:r>
      <w:r w:rsidRPr="004262E2">
        <w:rPr>
          <w:rFonts w:ascii="Arial" w:hAnsi="Arial" w:cs="Arial"/>
          <w:b/>
          <w:smallCaps/>
          <w:sz w:val="28"/>
        </w:rPr>
        <w:t xml:space="preserve">, Culture and </w:t>
      </w:r>
      <w:r w:rsidR="009D0E4C" w:rsidRPr="004262E2">
        <w:rPr>
          <w:rFonts w:ascii="Arial" w:hAnsi="Arial" w:cs="Arial"/>
          <w:b/>
          <w:smallCaps/>
          <w:sz w:val="28"/>
        </w:rPr>
        <w:t>Facilities</w:t>
      </w:r>
    </w:p>
    <w:p w14:paraId="00099E49" w14:textId="77777777" w:rsidR="00C601E7" w:rsidRPr="004262E2" w:rsidRDefault="00C601E7" w:rsidP="006D547C">
      <w:pPr>
        <w:spacing w:line="276" w:lineRule="auto"/>
        <w:ind w:left="720"/>
        <w:jc w:val="both"/>
        <w:rPr>
          <w:rFonts w:ascii="Arial" w:hAnsi="Arial" w:cs="Arial"/>
        </w:rPr>
      </w:pPr>
    </w:p>
    <w:p w14:paraId="6A90AFC7" w14:textId="0CDC2DC4" w:rsidR="00C601E7" w:rsidRPr="004262E2" w:rsidRDefault="00C601E7" w:rsidP="00C601E7">
      <w:pPr>
        <w:spacing w:line="276" w:lineRule="auto"/>
        <w:ind w:left="720" w:hanging="720"/>
        <w:jc w:val="both"/>
        <w:rPr>
          <w:rFonts w:ascii="Arial" w:hAnsi="Arial" w:cs="Arial"/>
        </w:rPr>
      </w:pPr>
      <w:r w:rsidRPr="004262E2">
        <w:rPr>
          <w:rFonts w:ascii="Arial" w:hAnsi="Arial" w:cs="Arial"/>
        </w:rPr>
        <w:t>3.1</w:t>
      </w:r>
      <w:r w:rsidRPr="004262E2">
        <w:rPr>
          <w:rFonts w:ascii="Arial" w:hAnsi="Arial" w:cs="Arial"/>
        </w:rPr>
        <w:tab/>
        <w:t xml:space="preserve">Figure 2 </w:t>
      </w:r>
      <w:r w:rsidR="00150B05" w:rsidRPr="004262E2">
        <w:rPr>
          <w:rFonts w:ascii="Arial" w:hAnsi="Arial" w:cs="Arial"/>
        </w:rPr>
        <w:t>details</w:t>
      </w:r>
      <w:r w:rsidRPr="004262E2">
        <w:rPr>
          <w:rFonts w:ascii="Arial" w:hAnsi="Arial" w:cs="Arial"/>
        </w:rPr>
        <w:t xml:space="preserve"> </w:t>
      </w:r>
      <w:r w:rsidR="009D0E4C" w:rsidRPr="004262E2">
        <w:rPr>
          <w:rFonts w:ascii="Arial" w:hAnsi="Arial" w:cs="Arial"/>
        </w:rPr>
        <w:t>Citizen</w:t>
      </w:r>
      <w:r w:rsidRPr="004262E2">
        <w:rPr>
          <w:rFonts w:ascii="Arial" w:hAnsi="Arial" w:cs="Arial"/>
        </w:rPr>
        <w:t xml:space="preserve">, </w:t>
      </w:r>
      <w:r w:rsidR="009D0E4C" w:rsidRPr="004262E2">
        <w:rPr>
          <w:rFonts w:ascii="Arial" w:hAnsi="Arial" w:cs="Arial"/>
        </w:rPr>
        <w:t>C</w:t>
      </w:r>
      <w:r w:rsidRPr="004262E2">
        <w:rPr>
          <w:rFonts w:ascii="Arial" w:hAnsi="Arial" w:cs="Arial"/>
        </w:rPr>
        <w:t xml:space="preserve">ulture and </w:t>
      </w:r>
      <w:r w:rsidR="009D0E4C" w:rsidRPr="004262E2">
        <w:rPr>
          <w:rFonts w:ascii="Arial" w:hAnsi="Arial" w:cs="Arial"/>
        </w:rPr>
        <w:t>Facilities</w:t>
      </w:r>
      <w:r w:rsidRPr="004262E2">
        <w:rPr>
          <w:rFonts w:ascii="Arial" w:hAnsi="Arial" w:cs="Arial"/>
        </w:rPr>
        <w:t xml:space="preserve"> services for </w:t>
      </w:r>
      <w:r w:rsidR="00EF1BFD">
        <w:rPr>
          <w:rFonts w:ascii="Arial" w:hAnsi="Arial" w:cs="Arial"/>
        </w:rPr>
        <w:t>October to December</w:t>
      </w:r>
      <w:r w:rsidR="0048778D">
        <w:rPr>
          <w:rFonts w:ascii="Arial" w:hAnsi="Arial" w:cs="Arial"/>
        </w:rPr>
        <w:t xml:space="preserve"> 2024</w:t>
      </w:r>
      <w:r w:rsidR="004437F3" w:rsidRPr="004262E2">
        <w:rPr>
          <w:rFonts w:ascii="Arial" w:hAnsi="Arial" w:cs="Arial"/>
        </w:rPr>
        <w:t xml:space="preserve"> </w:t>
      </w:r>
      <w:r w:rsidRPr="004262E2">
        <w:rPr>
          <w:rFonts w:ascii="Arial" w:hAnsi="Arial" w:cs="Arial"/>
        </w:rPr>
        <w:t xml:space="preserve">and compares this </w:t>
      </w:r>
      <w:r w:rsidR="003668BA" w:rsidRPr="004262E2">
        <w:rPr>
          <w:rFonts w:ascii="Arial" w:hAnsi="Arial" w:cs="Arial"/>
        </w:rPr>
        <w:t xml:space="preserve">to </w:t>
      </w:r>
      <w:r w:rsidR="00EF1BFD">
        <w:rPr>
          <w:rFonts w:ascii="Arial" w:eastAsia="Times New Roman" w:hAnsi="Arial" w:cs="Arial"/>
        </w:rPr>
        <w:t>July to September 2024</w:t>
      </w:r>
      <w:r w:rsidR="00630A81" w:rsidRPr="004262E2">
        <w:rPr>
          <w:rFonts w:ascii="Arial" w:eastAsia="Times New Roman" w:hAnsi="Arial" w:cs="Arial"/>
        </w:rPr>
        <w:t>.</w:t>
      </w:r>
    </w:p>
    <w:p w14:paraId="5BE0B5E5" w14:textId="77777777" w:rsidR="00520E6F" w:rsidRPr="004262E2" w:rsidRDefault="00520E6F" w:rsidP="00C601E7">
      <w:pPr>
        <w:spacing w:line="276" w:lineRule="auto"/>
        <w:ind w:left="720" w:hanging="720"/>
        <w:jc w:val="both"/>
        <w:rPr>
          <w:rFonts w:ascii="Arial" w:hAnsi="Arial" w:cs="Arial"/>
        </w:rPr>
      </w:pPr>
    </w:p>
    <w:p w14:paraId="3AFB65EC" w14:textId="56AEFF83" w:rsidR="00520E6F" w:rsidRPr="004262E2" w:rsidRDefault="00520E6F" w:rsidP="00520E6F">
      <w:pPr>
        <w:spacing w:line="276" w:lineRule="auto"/>
        <w:ind w:left="720" w:hanging="720"/>
        <w:jc w:val="center"/>
        <w:rPr>
          <w:rFonts w:ascii="Arial" w:hAnsi="Arial" w:cs="Arial"/>
        </w:rPr>
      </w:pPr>
      <w:r w:rsidRPr="004262E2">
        <w:rPr>
          <w:rFonts w:ascii="Arial" w:hAnsi="Arial" w:cs="Arial"/>
          <w:b/>
          <w:bCs/>
          <w:lang w:val="en-US"/>
        </w:rPr>
        <w:t>Figure 2: % satisfaction levels compared to previous quarter</w:t>
      </w:r>
    </w:p>
    <w:p w14:paraId="38E6BB13" w14:textId="77777777" w:rsidR="006B004C" w:rsidRPr="004262E2" w:rsidRDefault="006B004C" w:rsidP="00C601E7">
      <w:pPr>
        <w:spacing w:line="276" w:lineRule="auto"/>
        <w:ind w:left="720" w:hanging="720"/>
        <w:jc w:val="both"/>
        <w:rPr>
          <w:rFonts w:ascii="Arial" w:hAnsi="Arial" w:cs="Arial"/>
          <w:sz w:val="16"/>
          <w:szCs w:val="16"/>
        </w:rPr>
      </w:pPr>
    </w:p>
    <w:tbl>
      <w:tblPr>
        <w:tblStyle w:val="TableGrid"/>
        <w:tblW w:w="9781" w:type="dxa"/>
        <w:tblInd w:w="-5" w:type="dxa"/>
        <w:tblLayout w:type="fixed"/>
        <w:tblLook w:val="04A0" w:firstRow="1" w:lastRow="0" w:firstColumn="1" w:lastColumn="0" w:noHBand="0" w:noVBand="1"/>
        <w:tblCaption w:val="Table on Satisfaction with Citizen, Culture and Facilities Services"/>
        <w:tblDescription w:val="Percentages where respondents are very or quite satisfied with each service, together with the change in percentage against the previous quarter."/>
      </w:tblPr>
      <w:tblGrid>
        <w:gridCol w:w="5812"/>
        <w:gridCol w:w="1418"/>
        <w:gridCol w:w="1275"/>
        <w:gridCol w:w="1276"/>
      </w:tblGrid>
      <w:tr w:rsidR="004262E2" w:rsidRPr="004262E2" w14:paraId="0D788F45" w14:textId="77777777" w:rsidTr="00E63A60">
        <w:trPr>
          <w:trHeight w:val="71"/>
          <w:tblHeader/>
        </w:trPr>
        <w:tc>
          <w:tcPr>
            <w:tcW w:w="5812" w:type="dxa"/>
            <w:shd w:val="clear" w:color="auto" w:fill="548DD4" w:themeFill="text2" w:themeFillTint="99"/>
            <w:vAlign w:val="center"/>
          </w:tcPr>
          <w:p w14:paraId="198CD173" w14:textId="57C5B67D" w:rsidR="00DD6AF5" w:rsidRPr="004262E2" w:rsidRDefault="00DD6AF5" w:rsidP="00DD6AF5">
            <w:pPr>
              <w:rPr>
                <w:rFonts w:ascii="Arial" w:hAnsi="Arial" w:cs="Arial"/>
                <w:b/>
              </w:rPr>
            </w:pPr>
            <w:r w:rsidRPr="004262E2">
              <w:rPr>
                <w:rFonts w:ascii="Arial" w:hAnsi="Arial" w:cs="Arial"/>
                <w:b/>
                <w:bCs/>
              </w:rPr>
              <w:t>Citizen, Culture and Facilities</w:t>
            </w:r>
          </w:p>
        </w:tc>
        <w:tc>
          <w:tcPr>
            <w:tcW w:w="1418" w:type="dxa"/>
            <w:shd w:val="clear" w:color="auto" w:fill="C6D9F1" w:themeFill="text2" w:themeFillTint="33"/>
            <w:vAlign w:val="center"/>
          </w:tcPr>
          <w:p w14:paraId="4A4BE193" w14:textId="483FE33A" w:rsidR="00DD6AF5" w:rsidRPr="004262E2" w:rsidRDefault="008A580E" w:rsidP="00DD6AF5">
            <w:pPr>
              <w:jc w:val="center"/>
              <w:rPr>
                <w:rFonts w:ascii="Arial" w:hAnsi="Arial" w:cs="Arial"/>
              </w:rPr>
            </w:pPr>
            <w:r>
              <w:rPr>
                <w:rFonts w:ascii="Arial" w:hAnsi="Arial" w:cs="Arial"/>
                <w:b/>
                <w:bCs/>
              </w:rPr>
              <w:t>Jul-Sep 2024</w:t>
            </w:r>
          </w:p>
        </w:tc>
        <w:tc>
          <w:tcPr>
            <w:tcW w:w="1275" w:type="dxa"/>
            <w:shd w:val="clear" w:color="auto" w:fill="C6D9F1" w:themeFill="text2" w:themeFillTint="33"/>
            <w:vAlign w:val="center"/>
          </w:tcPr>
          <w:p w14:paraId="5C19921A" w14:textId="6C5AA209" w:rsidR="00DD6AF5" w:rsidRPr="004262E2" w:rsidRDefault="008A580E" w:rsidP="00DD6AF5">
            <w:pPr>
              <w:jc w:val="center"/>
              <w:rPr>
                <w:rFonts w:ascii="Arial" w:hAnsi="Arial" w:cs="Arial"/>
              </w:rPr>
            </w:pPr>
            <w:r>
              <w:rPr>
                <w:rFonts w:ascii="Arial" w:hAnsi="Arial" w:cs="Arial"/>
                <w:b/>
                <w:bCs/>
              </w:rPr>
              <w:t>Oct-Dec</w:t>
            </w:r>
            <w:r w:rsidR="0048778D">
              <w:rPr>
                <w:rFonts w:ascii="Arial" w:hAnsi="Arial" w:cs="Arial"/>
                <w:b/>
                <w:bCs/>
              </w:rPr>
              <w:t xml:space="preserve"> 2024</w:t>
            </w:r>
          </w:p>
        </w:tc>
        <w:tc>
          <w:tcPr>
            <w:tcW w:w="1276" w:type="dxa"/>
            <w:shd w:val="clear" w:color="auto" w:fill="C6D9F1" w:themeFill="text2" w:themeFillTint="33"/>
            <w:vAlign w:val="center"/>
          </w:tcPr>
          <w:p w14:paraId="5C06D725" w14:textId="6C887AE0" w:rsidR="00DD6AF5" w:rsidRPr="004262E2" w:rsidRDefault="00DD6AF5" w:rsidP="00DD6AF5">
            <w:pPr>
              <w:jc w:val="center"/>
              <w:rPr>
                <w:rFonts w:ascii="Arial" w:hAnsi="Arial" w:cs="Arial"/>
              </w:rPr>
            </w:pPr>
            <w:r w:rsidRPr="004262E2">
              <w:rPr>
                <w:rFonts w:ascii="Arial" w:hAnsi="Arial" w:cs="Arial"/>
                <w:b/>
                <w:bCs/>
              </w:rPr>
              <w:t>% Change</w:t>
            </w:r>
          </w:p>
        </w:tc>
      </w:tr>
      <w:tr w:rsidR="008A580E" w:rsidRPr="004262E2" w14:paraId="2849F921" w14:textId="77777777" w:rsidTr="00BF0BC8">
        <w:trPr>
          <w:trHeight w:val="71"/>
        </w:trPr>
        <w:tc>
          <w:tcPr>
            <w:tcW w:w="5812" w:type="dxa"/>
            <w:shd w:val="clear" w:color="auto" w:fill="B8CCE4" w:themeFill="accent1" w:themeFillTint="66"/>
            <w:vAlign w:val="bottom"/>
          </w:tcPr>
          <w:p w14:paraId="6F725B8E" w14:textId="3BC551B1" w:rsidR="008A580E" w:rsidRPr="004262E2" w:rsidRDefault="008A580E" w:rsidP="008A580E">
            <w:pPr>
              <w:rPr>
                <w:rFonts w:ascii="Arial" w:hAnsi="Arial" w:cs="Arial"/>
              </w:rPr>
            </w:pPr>
            <w:r w:rsidRPr="004262E2">
              <w:rPr>
                <w:rFonts w:ascii="Arial" w:hAnsi="Arial" w:cs="Arial"/>
                <w:b/>
              </w:rPr>
              <w:t>Libraries</w:t>
            </w:r>
            <w:r w:rsidRPr="004262E2">
              <w:rPr>
                <w:rFonts w:ascii="Arial" w:hAnsi="Arial" w:cs="Arial"/>
              </w:rPr>
              <w:t xml:space="preserve"> </w:t>
            </w:r>
            <w:r>
              <w:rPr>
                <w:rFonts w:ascii="Arial" w:hAnsi="Arial" w:cs="Arial"/>
              </w:rPr>
              <w:t>(Jul to Sep 2024 base: 87</w:t>
            </w:r>
            <w:r w:rsidR="007B7047">
              <w:rPr>
                <w:rFonts w:ascii="Arial" w:hAnsi="Arial" w:cs="Arial"/>
              </w:rPr>
              <w:t>, Oct to Dec 2024 base: 86</w:t>
            </w:r>
            <w:r w:rsidRPr="004262E2">
              <w:rPr>
                <w:rFonts w:ascii="Arial" w:hAnsi="Arial" w:cs="Arial"/>
              </w:rPr>
              <w:t>)</w:t>
            </w:r>
          </w:p>
        </w:tc>
        <w:tc>
          <w:tcPr>
            <w:tcW w:w="1418" w:type="dxa"/>
            <w:shd w:val="clear" w:color="auto" w:fill="D9D9D9" w:themeFill="background1" w:themeFillShade="D9"/>
            <w:vAlign w:val="center"/>
          </w:tcPr>
          <w:p w14:paraId="112F4688" w14:textId="0CC48177" w:rsidR="008A580E" w:rsidRPr="004262E2" w:rsidRDefault="008A580E" w:rsidP="008A580E">
            <w:pPr>
              <w:jc w:val="center"/>
              <w:rPr>
                <w:rFonts w:ascii="Arial" w:hAnsi="Arial" w:cs="Arial"/>
              </w:rPr>
            </w:pPr>
            <w:r>
              <w:rPr>
                <w:rFonts w:ascii="Arial" w:hAnsi="Arial" w:cs="Arial"/>
              </w:rPr>
              <w:t>83%</w:t>
            </w:r>
          </w:p>
        </w:tc>
        <w:tc>
          <w:tcPr>
            <w:tcW w:w="1275" w:type="dxa"/>
            <w:shd w:val="clear" w:color="auto" w:fill="FFFFFF" w:themeFill="background1"/>
            <w:vAlign w:val="center"/>
          </w:tcPr>
          <w:p w14:paraId="5DB19144" w14:textId="4D12304C" w:rsidR="008A580E" w:rsidRPr="004262E2" w:rsidRDefault="007B7047" w:rsidP="008A580E">
            <w:pPr>
              <w:jc w:val="center"/>
              <w:rPr>
                <w:rFonts w:ascii="Arial" w:hAnsi="Arial" w:cs="Arial"/>
              </w:rPr>
            </w:pPr>
            <w:r>
              <w:rPr>
                <w:rFonts w:ascii="Arial" w:hAnsi="Arial" w:cs="Arial"/>
              </w:rPr>
              <w:t>69%</w:t>
            </w:r>
          </w:p>
        </w:tc>
        <w:tc>
          <w:tcPr>
            <w:tcW w:w="1276" w:type="dxa"/>
            <w:shd w:val="clear" w:color="auto" w:fill="E5B8B7" w:themeFill="accent2" w:themeFillTint="66"/>
            <w:vAlign w:val="center"/>
          </w:tcPr>
          <w:p w14:paraId="001ED0F2" w14:textId="46882922" w:rsidR="008A580E" w:rsidRPr="004262E2" w:rsidRDefault="007B7047" w:rsidP="008A580E">
            <w:pPr>
              <w:jc w:val="center"/>
              <w:rPr>
                <w:rFonts w:ascii="Arial" w:hAnsi="Arial" w:cs="Arial"/>
              </w:rPr>
            </w:pPr>
            <w:r>
              <w:rPr>
                <w:rFonts w:ascii="Arial" w:hAnsi="Arial" w:cs="Arial"/>
              </w:rPr>
              <w:t>-14</w:t>
            </w:r>
            <w:r w:rsidR="008A580E" w:rsidRPr="004262E2">
              <w:rPr>
                <w:rFonts w:ascii="Arial" w:hAnsi="Arial" w:cs="Arial"/>
              </w:rPr>
              <w:t>%</w:t>
            </w:r>
          </w:p>
        </w:tc>
      </w:tr>
      <w:tr w:rsidR="008A580E" w:rsidRPr="004262E2" w14:paraId="013AD9BE" w14:textId="77777777" w:rsidTr="00BF0BC8">
        <w:trPr>
          <w:trHeight w:val="71"/>
        </w:trPr>
        <w:tc>
          <w:tcPr>
            <w:tcW w:w="5812" w:type="dxa"/>
            <w:shd w:val="clear" w:color="auto" w:fill="B8CCE4" w:themeFill="accent1" w:themeFillTint="66"/>
            <w:vAlign w:val="bottom"/>
          </w:tcPr>
          <w:p w14:paraId="406C063A" w14:textId="2B3F68CD" w:rsidR="008A580E" w:rsidRPr="00121014" w:rsidRDefault="008A580E" w:rsidP="008A580E">
            <w:pPr>
              <w:rPr>
                <w:rFonts w:ascii="Arial" w:hAnsi="Arial" w:cs="Arial"/>
              </w:rPr>
            </w:pPr>
            <w:r w:rsidRPr="004262E2">
              <w:rPr>
                <w:rFonts w:ascii="Arial" w:hAnsi="Arial" w:cs="Arial"/>
                <w:b/>
              </w:rPr>
              <w:t>Contact Centre</w:t>
            </w:r>
            <w:r>
              <w:rPr>
                <w:rFonts w:ascii="Arial" w:hAnsi="Arial" w:cs="Arial"/>
              </w:rPr>
              <w:t xml:space="preserve"> </w:t>
            </w:r>
            <w:r w:rsidRPr="004262E2">
              <w:rPr>
                <w:rFonts w:ascii="Arial" w:hAnsi="Arial" w:cs="Arial"/>
              </w:rPr>
              <w:t>(</w:t>
            </w:r>
            <w:r>
              <w:rPr>
                <w:rFonts w:ascii="Arial" w:hAnsi="Arial" w:cs="Arial"/>
              </w:rPr>
              <w:t>Jul to Sep 2024 base: 20</w:t>
            </w:r>
            <w:r w:rsidR="007B7047">
              <w:rPr>
                <w:rFonts w:ascii="Arial" w:hAnsi="Arial" w:cs="Arial"/>
              </w:rPr>
              <w:t>, Oct to Dec 2024 base: 67</w:t>
            </w:r>
            <w:r w:rsidR="007B7047" w:rsidRPr="004262E2">
              <w:rPr>
                <w:rFonts w:ascii="Arial" w:hAnsi="Arial" w:cs="Arial"/>
              </w:rPr>
              <w:t>)</w:t>
            </w:r>
          </w:p>
        </w:tc>
        <w:tc>
          <w:tcPr>
            <w:tcW w:w="1418" w:type="dxa"/>
            <w:shd w:val="clear" w:color="auto" w:fill="D9D9D9" w:themeFill="background1" w:themeFillShade="D9"/>
            <w:vAlign w:val="center"/>
          </w:tcPr>
          <w:p w14:paraId="0B37B684" w14:textId="54D62F5B" w:rsidR="008A580E" w:rsidRPr="004262E2" w:rsidRDefault="008A580E" w:rsidP="008A580E">
            <w:pPr>
              <w:jc w:val="center"/>
              <w:rPr>
                <w:rFonts w:ascii="Arial" w:hAnsi="Arial" w:cs="Arial"/>
              </w:rPr>
            </w:pPr>
            <w:r>
              <w:rPr>
                <w:rFonts w:ascii="Arial" w:hAnsi="Arial" w:cs="Arial"/>
              </w:rPr>
              <w:t>52%</w:t>
            </w:r>
          </w:p>
        </w:tc>
        <w:tc>
          <w:tcPr>
            <w:tcW w:w="1275" w:type="dxa"/>
            <w:shd w:val="clear" w:color="auto" w:fill="FFFFFF" w:themeFill="background1"/>
            <w:vAlign w:val="center"/>
          </w:tcPr>
          <w:p w14:paraId="73619874" w14:textId="528003E7" w:rsidR="008A580E" w:rsidRPr="004262E2" w:rsidRDefault="007B7047" w:rsidP="008A580E">
            <w:pPr>
              <w:jc w:val="center"/>
              <w:rPr>
                <w:rFonts w:ascii="Arial" w:hAnsi="Arial" w:cs="Arial"/>
              </w:rPr>
            </w:pPr>
            <w:r>
              <w:rPr>
                <w:rFonts w:ascii="Arial" w:hAnsi="Arial" w:cs="Arial"/>
              </w:rPr>
              <w:t>64%</w:t>
            </w:r>
          </w:p>
        </w:tc>
        <w:tc>
          <w:tcPr>
            <w:tcW w:w="1276" w:type="dxa"/>
            <w:shd w:val="clear" w:color="auto" w:fill="C2D69B" w:themeFill="accent3" w:themeFillTint="99"/>
            <w:vAlign w:val="center"/>
          </w:tcPr>
          <w:p w14:paraId="02228451" w14:textId="7481AAEF" w:rsidR="008A580E" w:rsidRPr="004262E2" w:rsidRDefault="007B7047" w:rsidP="008A580E">
            <w:pPr>
              <w:jc w:val="center"/>
              <w:rPr>
                <w:rFonts w:ascii="Arial" w:hAnsi="Arial" w:cs="Arial"/>
              </w:rPr>
            </w:pPr>
            <w:r>
              <w:rPr>
                <w:rFonts w:ascii="Arial" w:hAnsi="Arial" w:cs="Arial"/>
              </w:rPr>
              <w:t>+12</w:t>
            </w:r>
            <w:r w:rsidR="008A580E" w:rsidRPr="004262E2">
              <w:rPr>
                <w:rFonts w:ascii="Arial" w:hAnsi="Arial" w:cs="Arial"/>
              </w:rPr>
              <w:t>%</w:t>
            </w:r>
          </w:p>
        </w:tc>
      </w:tr>
      <w:tr w:rsidR="008A580E" w:rsidRPr="004262E2" w14:paraId="23AAF172" w14:textId="77777777" w:rsidTr="00BF0BC8">
        <w:trPr>
          <w:trHeight w:val="71"/>
        </w:trPr>
        <w:tc>
          <w:tcPr>
            <w:tcW w:w="5812" w:type="dxa"/>
            <w:shd w:val="clear" w:color="auto" w:fill="B8CCE4" w:themeFill="accent1" w:themeFillTint="66"/>
            <w:vAlign w:val="bottom"/>
          </w:tcPr>
          <w:p w14:paraId="136103BD" w14:textId="2280E60D" w:rsidR="008A580E" w:rsidRPr="004262E2" w:rsidRDefault="008A580E" w:rsidP="008A580E">
            <w:pPr>
              <w:rPr>
                <w:rFonts w:ascii="Arial" w:hAnsi="Arial" w:cs="Arial"/>
              </w:rPr>
            </w:pPr>
            <w:r w:rsidRPr="004262E2">
              <w:rPr>
                <w:rFonts w:ascii="Arial" w:hAnsi="Arial" w:cs="Arial"/>
                <w:b/>
              </w:rPr>
              <w:t>Museums and Galleries</w:t>
            </w:r>
            <w:r w:rsidRPr="004262E2">
              <w:rPr>
                <w:rFonts w:ascii="Arial" w:hAnsi="Arial" w:cs="Arial"/>
              </w:rPr>
              <w:t xml:space="preserve"> </w:t>
            </w:r>
            <w:r>
              <w:rPr>
                <w:rFonts w:ascii="Arial" w:hAnsi="Arial" w:cs="Arial"/>
              </w:rPr>
              <w:t>(Jul to Sep 2024 base: 33</w:t>
            </w:r>
            <w:r w:rsidR="007B7047">
              <w:rPr>
                <w:rFonts w:ascii="Arial" w:hAnsi="Arial" w:cs="Arial"/>
              </w:rPr>
              <w:t>, Oct to Dec 2024 base: 53</w:t>
            </w:r>
            <w:r w:rsidR="007B7047" w:rsidRPr="004262E2">
              <w:rPr>
                <w:rFonts w:ascii="Arial" w:hAnsi="Arial" w:cs="Arial"/>
              </w:rPr>
              <w:t>)</w:t>
            </w:r>
          </w:p>
        </w:tc>
        <w:tc>
          <w:tcPr>
            <w:tcW w:w="1418" w:type="dxa"/>
            <w:shd w:val="clear" w:color="auto" w:fill="D9D9D9" w:themeFill="background1" w:themeFillShade="D9"/>
            <w:vAlign w:val="center"/>
          </w:tcPr>
          <w:p w14:paraId="0BD920A9" w14:textId="34474BDC" w:rsidR="008A580E" w:rsidRPr="004262E2" w:rsidRDefault="008A580E" w:rsidP="008A580E">
            <w:pPr>
              <w:jc w:val="center"/>
              <w:rPr>
                <w:rFonts w:ascii="Arial" w:hAnsi="Arial" w:cs="Arial"/>
              </w:rPr>
            </w:pPr>
            <w:r>
              <w:rPr>
                <w:rFonts w:ascii="Arial" w:hAnsi="Arial" w:cs="Arial"/>
              </w:rPr>
              <w:t>71%</w:t>
            </w:r>
          </w:p>
        </w:tc>
        <w:tc>
          <w:tcPr>
            <w:tcW w:w="1275" w:type="dxa"/>
            <w:shd w:val="clear" w:color="auto" w:fill="FFFFFF" w:themeFill="background1"/>
            <w:vAlign w:val="center"/>
          </w:tcPr>
          <w:p w14:paraId="23C6B34F" w14:textId="39039187" w:rsidR="008A580E" w:rsidRPr="004262E2" w:rsidRDefault="007B7047" w:rsidP="008A580E">
            <w:pPr>
              <w:jc w:val="center"/>
              <w:rPr>
                <w:rFonts w:ascii="Arial" w:hAnsi="Arial" w:cs="Arial"/>
              </w:rPr>
            </w:pPr>
            <w:r>
              <w:rPr>
                <w:rFonts w:ascii="Arial" w:hAnsi="Arial" w:cs="Arial"/>
              </w:rPr>
              <w:t>81%</w:t>
            </w:r>
          </w:p>
        </w:tc>
        <w:tc>
          <w:tcPr>
            <w:tcW w:w="1276" w:type="dxa"/>
            <w:shd w:val="clear" w:color="auto" w:fill="C2D69B" w:themeFill="accent3" w:themeFillTint="99"/>
            <w:vAlign w:val="center"/>
          </w:tcPr>
          <w:p w14:paraId="18D9B538" w14:textId="331AF44E" w:rsidR="008A580E" w:rsidRPr="004262E2" w:rsidRDefault="007B7047" w:rsidP="008A580E">
            <w:pPr>
              <w:jc w:val="center"/>
              <w:rPr>
                <w:rFonts w:ascii="Arial" w:hAnsi="Arial" w:cs="Arial"/>
              </w:rPr>
            </w:pPr>
            <w:r>
              <w:rPr>
                <w:rFonts w:ascii="Arial" w:hAnsi="Arial" w:cs="Arial"/>
              </w:rPr>
              <w:t>+10</w:t>
            </w:r>
            <w:r w:rsidR="008A580E" w:rsidRPr="004262E2">
              <w:rPr>
                <w:rFonts w:ascii="Arial" w:hAnsi="Arial" w:cs="Arial"/>
              </w:rPr>
              <w:t>%</w:t>
            </w:r>
          </w:p>
        </w:tc>
      </w:tr>
      <w:tr w:rsidR="008A580E" w:rsidRPr="004262E2" w14:paraId="09748E6B" w14:textId="77777777" w:rsidTr="00BF0BC8">
        <w:trPr>
          <w:trHeight w:val="71"/>
        </w:trPr>
        <w:tc>
          <w:tcPr>
            <w:tcW w:w="5812" w:type="dxa"/>
            <w:shd w:val="clear" w:color="auto" w:fill="B8CCE4" w:themeFill="accent1" w:themeFillTint="66"/>
            <w:vAlign w:val="bottom"/>
          </w:tcPr>
          <w:p w14:paraId="1F0BD314" w14:textId="2C821E67" w:rsidR="008A580E" w:rsidRPr="004262E2" w:rsidRDefault="008A580E" w:rsidP="008A580E">
            <w:pPr>
              <w:rPr>
                <w:rFonts w:ascii="Arial" w:hAnsi="Arial" w:cs="Arial"/>
                <w:b/>
              </w:rPr>
            </w:pPr>
            <w:r w:rsidRPr="004262E2">
              <w:rPr>
                <w:rFonts w:ascii="Arial" w:hAnsi="Arial" w:cs="Arial"/>
                <w:b/>
              </w:rPr>
              <w:t>Council Website: Finding Information</w:t>
            </w:r>
            <w:r w:rsidRPr="004262E2">
              <w:rPr>
                <w:rFonts w:ascii="Arial" w:hAnsi="Arial" w:cs="Arial"/>
              </w:rPr>
              <w:t xml:space="preserve"> (</w:t>
            </w:r>
            <w:r>
              <w:rPr>
                <w:rFonts w:ascii="Arial" w:hAnsi="Arial" w:cs="Arial"/>
              </w:rPr>
              <w:t>Jul to Sep 2024 base: 97</w:t>
            </w:r>
            <w:r w:rsidR="007B7047">
              <w:rPr>
                <w:rFonts w:ascii="Arial" w:hAnsi="Arial" w:cs="Arial"/>
              </w:rPr>
              <w:t>, Oct to Dec 2024 base: 133</w:t>
            </w:r>
            <w:r w:rsidR="007B7047" w:rsidRPr="004262E2">
              <w:rPr>
                <w:rFonts w:ascii="Arial" w:hAnsi="Arial" w:cs="Arial"/>
              </w:rPr>
              <w:t>)</w:t>
            </w:r>
          </w:p>
        </w:tc>
        <w:tc>
          <w:tcPr>
            <w:tcW w:w="1418" w:type="dxa"/>
            <w:shd w:val="clear" w:color="auto" w:fill="D9D9D9" w:themeFill="background1" w:themeFillShade="D9"/>
            <w:vAlign w:val="center"/>
          </w:tcPr>
          <w:p w14:paraId="23AD722C" w14:textId="6A19E6ED" w:rsidR="008A580E" w:rsidRPr="004262E2" w:rsidRDefault="008A580E" w:rsidP="008A580E">
            <w:pPr>
              <w:jc w:val="center"/>
              <w:rPr>
                <w:rFonts w:ascii="Arial" w:hAnsi="Arial" w:cs="Arial"/>
              </w:rPr>
            </w:pPr>
            <w:r>
              <w:rPr>
                <w:rFonts w:ascii="Arial" w:hAnsi="Arial" w:cs="Arial"/>
              </w:rPr>
              <w:t>92%</w:t>
            </w:r>
          </w:p>
        </w:tc>
        <w:tc>
          <w:tcPr>
            <w:tcW w:w="1275" w:type="dxa"/>
            <w:shd w:val="clear" w:color="auto" w:fill="FFFFFF" w:themeFill="background1"/>
            <w:vAlign w:val="center"/>
          </w:tcPr>
          <w:p w14:paraId="5001B589" w14:textId="3D8DFA70" w:rsidR="008A580E" w:rsidRPr="004262E2" w:rsidRDefault="007B7047" w:rsidP="008A580E">
            <w:pPr>
              <w:jc w:val="center"/>
              <w:rPr>
                <w:rFonts w:ascii="Arial" w:hAnsi="Arial" w:cs="Arial"/>
              </w:rPr>
            </w:pPr>
            <w:r>
              <w:rPr>
                <w:rFonts w:ascii="Arial" w:hAnsi="Arial" w:cs="Arial"/>
              </w:rPr>
              <w:t>85%</w:t>
            </w:r>
          </w:p>
        </w:tc>
        <w:tc>
          <w:tcPr>
            <w:tcW w:w="1276" w:type="dxa"/>
            <w:shd w:val="clear" w:color="auto" w:fill="E5B8B7" w:themeFill="accent2" w:themeFillTint="66"/>
            <w:vAlign w:val="center"/>
          </w:tcPr>
          <w:p w14:paraId="6C9E2168" w14:textId="2ABF4CB2" w:rsidR="008A580E" w:rsidRPr="004262E2" w:rsidRDefault="007B7047" w:rsidP="008A580E">
            <w:pPr>
              <w:jc w:val="center"/>
              <w:rPr>
                <w:rFonts w:ascii="Arial" w:hAnsi="Arial" w:cs="Arial"/>
              </w:rPr>
            </w:pPr>
            <w:r>
              <w:rPr>
                <w:rFonts w:ascii="Arial" w:hAnsi="Arial" w:cs="Arial"/>
              </w:rPr>
              <w:t>-7</w:t>
            </w:r>
            <w:r w:rsidR="008A580E" w:rsidRPr="004262E2">
              <w:rPr>
                <w:rFonts w:ascii="Arial" w:hAnsi="Arial" w:cs="Arial"/>
              </w:rPr>
              <w:t>%</w:t>
            </w:r>
          </w:p>
        </w:tc>
      </w:tr>
      <w:tr w:rsidR="008A580E" w:rsidRPr="004262E2" w14:paraId="527DCC51" w14:textId="77777777" w:rsidTr="00123A6F">
        <w:trPr>
          <w:trHeight w:val="71"/>
        </w:trPr>
        <w:tc>
          <w:tcPr>
            <w:tcW w:w="5812" w:type="dxa"/>
            <w:shd w:val="clear" w:color="auto" w:fill="B8CCE4" w:themeFill="accent1" w:themeFillTint="66"/>
            <w:vAlign w:val="bottom"/>
          </w:tcPr>
          <w:p w14:paraId="6A64D5BF" w14:textId="2C32BD03" w:rsidR="008A580E" w:rsidRPr="004262E2" w:rsidRDefault="008A580E" w:rsidP="008A580E">
            <w:pPr>
              <w:rPr>
                <w:rFonts w:ascii="Arial" w:hAnsi="Arial" w:cs="Arial"/>
                <w:b/>
              </w:rPr>
            </w:pPr>
            <w:r w:rsidRPr="004262E2">
              <w:rPr>
                <w:rFonts w:ascii="Arial" w:hAnsi="Arial" w:cs="Arial"/>
                <w:b/>
              </w:rPr>
              <w:t xml:space="preserve">Council Website: Ease of Use </w:t>
            </w:r>
            <w:r w:rsidRPr="004262E2">
              <w:rPr>
                <w:rFonts w:ascii="Arial" w:hAnsi="Arial" w:cs="Arial"/>
              </w:rPr>
              <w:t>(</w:t>
            </w:r>
            <w:r w:rsidR="007B7047">
              <w:rPr>
                <w:rFonts w:ascii="Arial" w:hAnsi="Arial" w:cs="Arial"/>
              </w:rPr>
              <w:t xml:space="preserve">Jul </w:t>
            </w:r>
            <w:r>
              <w:rPr>
                <w:rFonts w:ascii="Arial" w:hAnsi="Arial" w:cs="Arial"/>
              </w:rPr>
              <w:t>to Sep 2024 base: 89</w:t>
            </w:r>
            <w:r w:rsidR="007B7047">
              <w:rPr>
                <w:rFonts w:ascii="Arial" w:hAnsi="Arial" w:cs="Arial"/>
              </w:rPr>
              <w:t>, Oct to Dec 2024 base: 125</w:t>
            </w:r>
            <w:r w:rsidR="007B7047" w:rsidRPr="004262E2">
              <w:rPr>
                <w:rFonts w:ascii="Arial" w:hAnsi="Arial" w:cs="Arial"/>
              </w:rPr>
              <w:t>)</w:t>
            </w:r>
          </w:p>
        </w:tc>
        <w:tc>
          <w:tcPr>
            <w:tcW w:w="1418" w:type="dxa"/>
            <w:shd w:val="clear" w:color="auto" w:fill="D9D9D9" w:themeFill="background1" w:themeFillShade="D9"/>
            <w:vAlign w:val="center"/>
          </w:tcPr>
          <w:p w14:paraId="3968DF3F" w14:textId="326ED3F2" w:rsidR="008A580E" w:rsidRPr="004262E2" w:rsidRDefault="008A580E" w:rsidP="008A580E">
            <w:pPr>
              <w:jc w:val="center"/>
              <w:rPr>
                <w:rFonts w:ascii="Arial" w:hAnsi="Arial" w:cs="Arial"/>
              </w:rPr>
            </w:pPr>
            <w:r>
              <w:rPr>
                <w:rFonts w:ascii="Arial" w:hAnsi="Arial" w:cs="Arial"/>
              </w:rPr>
              <w:t>88%</w:t>
            </w:r>
          </w:p>
        </w:tc>
        <w:tc>
          <w:tcPr>
            <w:tcW w:w="1275" w:type="dxa"/>
            <w:shd w:val="clear" w:color="auto" w:fill="FFFFFF" w:themeFill="background1"/>
            <w:vAlign w:val="center"/>
          </w:tcPr>
          <w:p w14:paraId="07494C15" w14:textId="760CB50C" w:rsidR="008A580E" w:rsidRPr="004262E2" w:rsidRDefault="007B7047" w:rsidP="008A580E">
            <w:pPr>
              <w:jc w:val="center"/>
              <w:rPr>
                <w:rFonts w:ascii="Arial" w:hAnsi="Arial" w:cs="Arial"/>
              </w:rPr>
            </w:pPr>
            <w:r>
              <w:rPr>
                <w:rFonts w:ascii="Arial" w:hAnsi="Arial" w:cs="Arial"/>
              </w:rPr>
              <w:t>89%</w:t>
            </w:r>
          </w:p>
        </w:tc>
        <w:tc>
          <w:tcPr>
            <w:tcW w:w="1276" w:type="dxa"/>
            <w:shd w:val="clear" w:color="auto" w:fill="C2D69B" w:themeFill="accent3" w:themeFillTint="99"/>
            <w:vAlign w:val="center"/>
          </w:tcPr>
          <w:p w14:paraId="21F86D17" w14:textId="3B0FE58B" w:rsidR="008A580E" w:rsidRPr="004262E2" w:rsidRDefault="008A580E" w:rsidP="008A580E">
            <w:pPr>
              <w:jc w:val="center"/>
              <w:rPr>
                <w:rFonts w:ascii="Arial" w:hAnsi="Arial" w:cs="Arial"/>
              </w:rPr>
            </w:pPr>
            <w:r>
              <w:rPr>
                <w:rFonts w:ascii="Arial" w:hAnsi="Arial" w:cs="Arial"/>
              </w:rPr>
              <w:t>+</w:t>
            </w:r>
            <w:r w:rsidR="007B7047">
              <w:rPr>
                <w:rFonts w:ascii="Arial" w:hAnsi="Arial" w:cs="Arial"/>
              </w:rPr>
              <w:t>1</w:t>
            </w:r>
            <w:r w:rsidRPr="004262E2">
              <w:rPr>
                <w:rFonts w:ascii="Arial" w:hAnsi="Arial" w:cs="Arial"/>
              </w:rPr>
              <w:t>%</w:t>
            </w:r>
          </w:p>
        </w:tc>
      </w:tr>
      <w:tr w:rsidR="008A580E" w:rsidRPr="004262E2" w14:paraId="1BDE60A9" w14:textId="77777777" w:rsidTr="00BF0BC8">
        <w:trPr>
          <w:trHeight w:val="71"/>
        </w:trPr>
        <w:tc>
          <w:tcPr>
            <w:tcW w:w="5812" w:type="dxa"/>
            <w:shd w:val="clear" w:color="auto" w:fill="B8CCE4" w:themeFill="accent1" w:themeFillTint="66"/>
            <w:vAlign w:val="bottom"/>
          </w:tcPr>
          <w:p w14:paraId="4597175B" w14:textId="0DD0DADC" w:rsidR="008A580E" w:rsidRPr="004262E2" w:rsidRDefault="008A580E" w:rsidP="008A580E">
            <w:pPr>
              <w:rPr>
                <w:rFonts w:ascii="Arial" w:hAnsi="Arial" w:cs="Arial"/>
                <w:b/>
              </w:rPr>
            </w:pPr>
            <w:r w:rsidRPr="004262E2">
              <w:rPr>
                <w:rFonts w:ascii="Arial" w:hAnsi="Arial" w:cs="Arial"/>
                <w:b/>
              </w:rPr>
              <w:t xml:space="preserve">Council Website: Completing Transactions </w:t>
            </w:r>
            <w:r w:rsidRPr="004262E2">
              <w:rPr>
                <w:rFonts w:ascii="Arial" w:hAnsi="Arial" w:cs="Arial"/>
              </w:rPr>
              <w:t>(</w:t>
            </w:r>
            <w:r>
              <w:rPr>
                <w:rFonts w:ascii="Arial" w:hAnsi="Arial" w:cs="Arial"/>
              </w:rPr>
              <w:t>Jul to Sep 2024 base: 73</w:t>
            </w:r>
            <w:r w:rsidR="007B7047">
              <w:rPr>
                <w:rFonts w:ascii="Arial" w:hAnsi="Arial" w:cs="Arial"/>
              </w:rPr>
              <w:t>, Oct to Dec 2024 base: 96</w:t>
            </w:r>
            <w:r w:rsidR="007B7047" w:rsidRPr="004262E2">
              <w:rPr>
                <w:rFonts w:ascii="Arial" w:hAnsi="Arial" w:cs="Arial"/>
              </w:rPr>
              <w:t>)</w:t>
            </w:r>
          </w:p>
        </w:tc>
        <w:tc>
          <w:tcPr>
            <w:tcW w:w="1418" w:type="dxa"/>
            <w:shd w:val="clear" w:color="auto" w:fill="D9D9D9" w:themeFill="background1" w:themeFillShade="D9"/>
            <w:vAlign w:val="center"/>
          </w:tcPr>
          <w:p w14:paraId="5067D6FF" w14:textId="1AE99684" w:rsidR="008A580E" w:rsidRPr="004262E2" w:rsidRDefault="008A580E" w:rsidP="008A580E">
            <w:pPr>
              <w:jc w:val="center"/>
              <w:rPr>
                <w:rFonts w:ascii="Arial" w:hAnsi="Arial" w:cs="Arial"/>
              </w:rPr>
            </w:pPr>
            <w:r>
              <w:rPr>
                <w:rFonts w:ascii="Arial" w:hAnsi="Arial" w:cs="Arial"/>
              </w:rPr>
              <w:t>95%</w:t>
            </w:r>
          </w:p>
        </w:tc>
        <w:tc>
          <w:tcPr>
            <w:tcW w:w="1275" w:type="dxa"/>
            <w:shd w:val="clear" w:color="auto" w:fill="FFFFFF" w:themeFill="background1"/>
            <w:vAlign w:val="center"/>
          </w:tcPr>
          <w:p w14:paraId="3AAFE5C7" w14:textId="01930BAD" w:rsidR="008A580E" w:rsidRPr="004262E2" w:rsidRDefault="007B7047" w:rsidP="008A580E">
            <w:pPr>
              <w:jc w:val="center"/>
              <w:rPr>
                <w:rFonts w:ascii="Arial" w:hAnsi="Arial" w:cs="Arial"/>
              </w:rPr>
            </w:pPr>
            <w:r>
              <w:rPr>
                <w:rFonts w:ascii="Arial" w:hAnsi="Arial" w:cs="Arial"/>
              </w:rPr>
              <w:t>91%</w:t>
            </w:r>
          </w:p>
        </w:tc>
        <w:tc>
          <w:tcPr>
            <w:tcW w:w="1276" w:type="dxa"/>
            <w:shd w:val="clear" w:color="auto" w:fill="E5B8B7" w:themeFill="accent2" w:themeFillTint="66"/>
            <w:vAlign w:val="center"/>
          </w:tcPr>
          <w:p w14:paraId="090EE7C7" w14:textId="6A016E6A" w:rsidR="008A580E" w:rsidRPr="004262E2" w:rsidRDefault="007B7047" w:rsidP="008A580E">
            <w:pPr>
              <w:jc w:val="center"/>
              <w:rPr>
                <w:rFonts w:ascii="Arial" w:hAnsi="Arial" w:cs="Arial"/>
              </w:rPr>
            </w:pPr>
            <w:r>
              <w:rPr>
                <w:rFonts w:ascii="Arial" w:hAnsi="Arial" w:cs="Arial"/>
              </w:rPr>
              <w:t>-4</w:t>
            </w:r>
            <w:r w:rsidR="008A580E" w:rsidRPr="004262E2">
              <w:rPr>
                <w:rFonts w:ascii="Arial" w:hAnsi="Arial" w:cs="Arial"/>
              </w:rPr>
              <w:t>%</w:t>
            </w:r>
          </w:p>
        </w:tc>
      </w:tr>
      <w:tr w:rsidR="008A580E" w:rsidRPr="004262E2" w14:paraId="61B01BD8" w14:textId="77777777" w:rsidTr="00BF0BC8">
        <w:trPr>
          <w:trHeight w:val="71"/>
        </w:trPr>
        <w:tc>
          <w:tcPr>
            <w:tcW w:w="5812" w:type="dxa"/>
            <w:shd w:val="clear" w:color="auto" w:fill="B8CCE4" w:themeFill="accent1" w:themeFillTint="66"/>
            <w:vAlign w:val="bottom"/>
          </w:tcPr>
          <w:p w14:paraId="0307F993" w14:textId="5C6AC09C" w:rsidR="008A580E" w:rsidRPr="004262E2" w:rsidRDefault="008A580E" w:rsidP="008A580E">
            <w:pPr>
              <w:rPr>
                <w:rFonts w:ascii="Arial" w:hAnsi="Arial" w:cs="Arial"/>
                <w:b/>
              </w:rPr>
            </w:pPr>
            <w:r w:rsidRPr="004262E2">
              <w:rPr>
                <w:rFonts w:ascii="Arial" w:hAnsi="Arial" w:cs="Arial"/>
                <w:b/>
              </w:rPr>
              <w:t>Council Website Overall</w:t>
            </w:r>
            <w:r w:rsidRPr="004262E2">
              <w:rPr>
                <w:rFonts w:ascii="Arial" w:hAnsi="Arial" w:cs="Arial"/>
              </w:rPr>
              <w:t xml:space="preserve"> (</w:t>
            </w:r>
            <w:r>
              <w:rPr>
                <w:rFonts w:ascii="Arial" w:hAnsi="Arial" w:cs="Arial"/>
              </w:rPr>
              <w:t>Jul to Sep 2024 base: 98</w:t>
            </w:r>
            <w:r w:rsidR="007B7047">
              <w:rPr>
                <w:rFonts w:ascii="Arial" w:hAnsi="Arial" w:cs="Arial"/>
              </w:rPr>
              <w:t>, Oct to Dec 2024 base: 129</w:t>
            </w:r>
            <w:r w:rsidR="007B7047" w:rsidRPr="004262E2">
              <w:rPr>
                <w:rFonts w:ascii="Arial" w:hAnsi="Arial" w:cs="Arial"/>
              </w:rPr>
              <w:t>)</w:t>
            </w:r>
          </w:p>
        </w:tc>
        <w:tc>
          <w:tcPr>
            <w:tcW w:w="1418" w:type="dxa"/>
            <w:shd w:val="clear" w:color="auto" w:fill="D9D9D9" w:themeFill="background1" w:themeFillShade="D9"/>
            <w:vAlign w:val="center"/>
          </w:tcPr>
          <w:p w14:paraId="63FE1E58" w14:textId="4A2AE1C9" w:rsidR="008A580E" w:rsidRPr="004262E2" w:rsidRDefault="008A580E" w:rsidP="008A580E">
            <w:pPr>
              <w:jc w:val="center"/>
              <w:rPr>
                <w:rFonts w:ascii="Arial" w:hAnsi="Arial" w:cs="Arial"/>
              </w:rPr>
            </w:pPr>
            <w:r>
              <w:rPr>
                <w:rFonts w:ascii="Arial" w:hAnsi="Arial" w:cs="Arial"/>
              </w:rPr>
              <w:t>88%</w:t>
            </w:r>
          </w:p>
        </w:tc>
        <w:tc>
          <w:tcPr>
            <w:tcW w:w="1275" w:type="dxa"/>
            <w:shd w:val="clear" w:color="auto" w:fill="FFFFFF" w:themeFill="background1"/>
            <w:vAlign w:val="center"/>
          </w:tcPr>
          <w:p w14:paraId="26DEFAAD" w14:textId="33FF5CA9" w:rsidR="008A580E" w:rsidRPr="004262E2" w:rsidRDefault="007B7047" w:rsidP="008A580E">
            <w:pPr>
              <w:jc w:val="center"/>
              <w:rPr>
                <w:rFonts w:ascii="Arial" w:hAnsi="Arial" w:cs="Arial"/>
              </w:rPr>
            </w:pPr>
            <w:r>
              <w:rPr>
                <w:rFonts w:ascii="Arial" w:hAnsi="Arial" w:cs="Arial"/>
              </w:rPr>
              <w:t>88%</w:t>
            </w:r>
          </w:p>
        </w:tc>
        <w:tc>
          <w:tcPr>
            <w:tcW w:w="1276" w:type="dxa"/>
            <w:shd w:val="clear" w:color="auto" w:fill="auto"/>
            <w:vAlign w:val="center"/>
          </w:tcPr>
          <w:p w14:paraId="53438E1F" w14:textId="48EEE7CC" w:rsidR="008A580E" w:rsidRPr="004262E2" w:rsidRDefault="007B7047" w:rsidP="008A580E">
            <w:pPr>
              <w:jc w:val="center"/>
              <w:rPr>
                <w:rFonts w:ascii="Arial" w:hAnsi="Arial" w:cs="Arial"/>
              </w:rPr>
            </w:pPr>
            <w:r>
              <w:rPr>
                <w:rFonts w:ascii="Arial" w:hAnsi="Arial" w:cs="Arial"/>
              </w:rPr>
              <w:t>0</w:t>
            </w:r>
            <w:r w:rsidR="008A580E" w:rsidRPr="004262E2">
              <w:rPr>
                <w:rFonts w:ascii="Arial" w:hAnsi="Arial" w:cs="Arial"/>
              </w:rPr>
              <w:t>%</w:t>
            </w:r>
          </w:p>
        </w:tc>
      </w:tr>
    </w:tbl>
    <w:p w14:paraId="50DC4D77" w14:textId="77777777" w:rsidR="001543A7" w:rsidRPr="004262E2" w:rsidRDefault="001543A7" w:rsidP="00C601E7">
      <w:pPr>
        <w:spacing w:line="276" w:lineRule="auto"/>
        <w:ind w:left="720" w:hanging="720"/>
        <w:jc w:val="both"/>
        <w:rPr>
          <w:rFonts w:ascii="Arial" w:hAnsi="Arial" w:cs="Arial"/>
        </w:rPr>
      </w:pPr>
    </w:p>
    <w:p w14:paraId="3FD8B9A6" w14:textId="15ABD9E3" w:rsidR="005F6C77" w:rsidRPr="004262E2" w:rsidRDefault="004437F3" w:rsidP="00972B1C">
      <w:pPr>
        <w:shd w:val="clear" w:color="auto" w:fill="FFFFFF" w:themeFill="background1"/>
        <w:spacing w:line="276" w:lineRule="auto"/>
        <w:ind w:firstLine="720"/>
        <w:rPr>
          <w:rFonts w:ascii="Arial" w:hAnsi="Arial" w:cs="Arial"/>
          <w:b/>
          <w:smallCaps/>
          <w:sz w:val="28"/>
        </w:rPr>
      </w:pPr>
      <w:r w:rsidRPr="004262E2">
        <w:rPr>
          <w:rFonts w:ascii="Arial" w:hAnsi="Arial" w:cs="Arial"/>
          <w:b/>
          <w:smallCaps/>
        </w:rPr>
        <w:t>Ease of Contacting Council</w:t>
      </w:r>
    </w:p>
    <w:p w14:paraId="7856F3F0" w14:textId="77777777" w:rsidR="005F6C77" w:rsidRPr="004262E2" w:rsidRDefault="005F6C77" w:rsidP="005F6C77">
      <w:pPr>
        <w:spacing w:line="276" w:lineRule="auto"/>
        <w:rPr>
          <w:rFonts w:ascii="Arial" w:hAnsi="Arial" w:cs="Arial"/>
          <w:b/>
          <w:smallCaps/>
          <w:sz w:val="28"/>
        </w:rPr>
      </w:pPr>
    </w:p>
    <w:p w14:paraId="2C278391" w14:textId="73219122" w:rsidR="004437F3" w:rsidRPr="004262E2" w:rsidRDefault="005F6C77" w:rsidP="004437F3">
      <w:pPr>
        <w:spacing w:line="276" w:lineRule="auto"/>
        <w:ind w:left="720" w:hanging="720"/>
        <w:rPr>
          <w:rFonts w:ascii="Arial" w:hAnsi="Arial" w:cs="Arial"/>
          <w:bCs/>
        </w:rPr>
      </w:pPr>
      <w:r w:rsidRPr="004262E2">
        <w:rPr>
          <w:rFonts w:ascii="Arial" w:hAnsi="Arial" w:cs="Arial"/>
        </w:rPr>
        <w:t>3.</w:t>
      </w:r>
      <w:r w:rsidR="00101B7A" w:rsidRPr="004262E2">
        <w:rPr>
          <w:rFonts w:ascii="Arial" w:hAnsi="Arial" w:cs="Arial"/>
        </w:rPr>
        <w:t>2</w:t>
      </w:r>
      <w:r w:rsidRPr="004262E2">
        <w:rPr>
          <w:rFonts w:ascii="Arial" w:hAnsi="Arial" w:cs="Arial"/>
        </w:rPr>
        <w:tab/>
        <w:t xml:space="preserve">More detailed questions were asked in relation to </w:t>
      </w:r>
      <w:r w:rsidR="004437F3" w:rsidRPr="004262E2">
        <w:rPr>
          <w:rFonts w:ascii="Arial" w:hAnsi="Arial" w:cs="Arial"/>
        </w:rPr>
        <w:t xml:space="preserve">ease of </w:t>
      </w:r>
      <w:r w:rsidR="004437F3" w:rsidRPr="004262E2">
        <w:rPr>
          <w:rFonts w:ascii="Arial" w:hAnsi="Arial" w:cs="Arial"/>
          <w:bCs/>
        </w:rPr>
        <w:t>making contact with the council. The proportion of respondents finding it very or quite easy to contact the Council by the method they used is detailed in Figure 3.</w:t>
      </w:r>
    </w:p>
    <w:p w14:paraId="67520BF5" w14:textId="77777777" w:rsidR="00520E6F" w:rsidRPr="004262E2" w:rsidRDefault="00520E6F" w:rsidP="004437F3">
      <w:pPr>
        <w:spacing w:line="276" w:lineRule="auto"/>
        <w:ind w:left="720" w:hanging="720"/>
        <w:rPr>
          <w:rFonts w:ascii="Arial" w:hAnsi="Arial" w:cs="Arial"/>
          <w:bCs/>
        </w:rPr>
      </w:pPr>
    </w:p>
    <w:p w14:paraId="26D62965" w14:textId="4B028864" w:rsidR="00520E6F" w:rsidRPr="004262E2" w:rsidRDefault="00520E6F" w:rsidP="00520E6F">
      <w:pPr>
        <w:spacing w:line="276" w:lineRule="auto"/>
        <w:ind w:left="720" w:hanging="720"/>
        <w:jc w:val="center"/>
        <w:rPr>
          <w:rFonts w:ascii="Arial" w:hAnsi="Arial" w:cs="Arial"/>
        </w:rPr>
      </w:pPr>
      <w:r w:rsidRPr="004262E2">
        <w:rPr>
          <w:rFonts w:ascii="Arial" w:hAnsi="Arial" w:cs="Arial"/>
          <w:b/>
          <w:bCs/>
          <w:lang w:val="en-US"/>
        </w:rPr>
        <w:t>Figure 3: % finding it easy to make contact compared to previous quarter</w:t>
      </w:r>
    </w:p>
    <w:p w14:paraId="778A4922" w14:textId="77777777" w:rsidR="004437F3" w:rsidRPr="004262E2" w:rsidRDefault="004437F3" w:rsidP="004437F3">
      <w:pPr>
        <w:spacing w:line="276" w:lineRule="auto"/>
        <w:ind w:left="720" w:hanging="720"/>
        <w:jc w:val="both"/>
        <w:rPr>
          <w:rFonts w:ascii="Arial" w:hAnsi="Arial" w:cs="Arial"/>
          <w:sz w:val="16"/>
          <w:szCs w:val="16"/>
        </w:rPr>
      </w:pPr>
    </w:p>
    <w:tbl>
      <w:tblPr>
        <w:tblStyle w:val="TableGrid"/>
        <w:tblW w:w="9781" w:type="dxa"/>
        <w:tblInd w:w="-5" w:type="dxa"/>
        <w:tblLayout w:type="fixed"/>
        <w:tblLook w:val="04A0" w:firstRow="1" w:lastRow="0" w:firstColumn="1" w:lastColumn="0" w:noHBand="0" w:noVBand="1"/>
        <w:tblCaption w:val="Table on ease of making contact with Council"/>
        <w:tblDescription w:val="Percentages where respondents find it easy to contact the Council through the Citizen Contact Centre, a specific Council department, through the Council's website or by visiting one of the main offices. These figures are shown together with the change in percentage against the previous quarter."/>
      </w:tblPr>
      <w:tblGrid>
        <w:gridCol w:w="5812"/>
        <w:gridCol w:w="1418"/>
        <w:gridCol w:w="1275"/>
        <w:gridCol w:w="1276"/>
      </w:tblGrid>
      <w:tr w:rsidR="006A42E6" w:rsidRPr="004262E2" w14:paraId="02D23FB7" w14:textId="77777777" w:rsidTr="00E63A60">
        <w:trPr>
          <w:trHeight w:val="71"/>
          <w:tblHeader/>
        </w:trPr>
        <w:tc>
          <w:tcPr>
            <w:tcW w:w="5812" w:type="dxa"/>
            <w:shd w:val="clear" w:color="auto" w:fill="548DD4" w:themeFill="text2" w:themeFillTint="99"/>
            <w:vAlign w:val="center"/>
          </w:tcPr>
          <w:p w14:paraId="3996B3CC" w14:textId="33731E47" w:rsidR="006A42E6" w:rsidRPr="004262E2" w:rsidRDefault="006A42E6" w:rsidP="006A42E6">
            <w:pPr>
              <w:rPr>
                <w:rFonts w:ascii="Arial" w:hAnsi="Arial" w:cs="Arial"/>
                <w:b/>
              </w:rPr>
            </w:pPr>
            <w:r w:rsidRPr="004262E2">
              <w:rPr>
                <w:rFonts w:ascii="Arial" w:hAnsi="Arial" w:cs="Arial"/>
                <w:b/>
                <w:bCs/>
              </w:rPr>
              <w:t>Ease of Making Contact</w:t>
            </w:r>
          </w:p>
        </w:tc>
        <w:tc>
          <w:tcPr>
            <w:tcW w:w="1418" w:type="dxa"/>
            <w:shd w:val="clear" w:color="auto" w:fill="C6D9F1" w:themeFill="text2" w:themeFillTint="33"/>
            <w:vAlign w:val="center"/>
          </w:tcPr>
          <w:p w14:paraId="657C71F9" w14:textId="13680109" w:rsidR="006A42E6" w:rsidRPr="004262E2" w:rsidRDefault="006A42E6" w:rsidP="006A42E6">
            <w:pPr>
              <w:jc w:val="center"/>
              <w:rPr>
                <w:rFonts w:ascii="Arial" w:hAnsi="Arial" w:cs="Arial"/>
              </w:rPr>
            </w:pPr>
            <w:r>
              <w:rPr>
                <w:rFonts w:ascii="Arial" w:hAnsi="Arial" w:cs="Arial"/>
                <w:b/>
                <w:bCs/>
              </w:rPr>
              <w:t>Jul-Sep 2024</w:t>
            </w:r>
          </w:p>
        </w:tc>
        <w:tc>
          <w:tcPr>
            <w:tcW w:w="1275" w:type="dxa"/>
            <w:shd w:val="clear" w:color="auto" w:fill="C6D9F1" w:themeFill="text2" w:themeFillTint="33"/>
            <w:vAlign w:val="center"/>
          </w:tcPr>
          <w:p w14:paraId="722D47A1" w14:textId="4CD2CF22" w:rsidR="006A42E6" w:rsidRPr="004262E2" w:rsidRDefault="006A42E6" w:rsidP="006A42E6">
            <w:pPr>
              <w:jc w:val="center"/>
              <w:rPr>
                <w:rFonts w:ascii="Arial" w:hAnsi="Arial" w:cs="Arial"/>
              </w:rPr>
            </w:pPr>
            <w:r>
              <w:rPr>
                <w:rFonts w:ascii="Arial" w:hAnsi="Arial" w:cs="Arial"/>
                <w:b/>
                <w:bCs/>
              </w:rPr>
              <w:t>Oct-Dec 2024</w:t>
            </w:r>
          </w:p>
        </w:tc>
        <w:tc>
          <w:tcPr>
            <w:tcW w:w="1276" w:type="dxa"/>
            <w:shd w:val="clear" w:color="auto" w:fill="C6D9F1" w:themeFill="text2" w:themeFillTint="33"/>
            <w:vAlign w:val="center"/>
          </w:tcPr>
          <w:p w14:paraId="4E21D416" w14:textId="1FA9F6E2" w:rsidR="006A42E6" w:rsidRPr="004262E2" w:rsidRDefault="006A42E6" w:rsidP="006A42E6">
            <w:pPr>
              <w:jc w:val="center"/>
              <w:rPr>
                <w:rFonts w:ascii="Arial" w:hAnsi="Arial" w:cs="Arial"/>
              </w:rPr>
            </w:pPr>
            <w:r w:rsidRPr="004262E2">
              <w:rPr>
                <w:rFonts w:ascii="Arial" w:hAnsi="Arial" w:cs="Arial"/>
                <w:b/>
                <w:bCs/>
              </w:rPr>
              <w:t>% Change</w:t>
            </w:r>
          </w:p>
        </w:tc>
      </w:tr>
      <w:tr w:rsidR="006A42E6" w:rsidRPr="004262E2" w14:paraId="1DF81B60" w14:textId="77777777" w:rsidTr="006A42E6">
        <w:trPr>
          <w:trHeight w:val="71"/>
        </w:trPr>
        <w:tc>
          <w:tcPr>
            <w:tcW w:w="5812" w:type="dxa"/>
            <w:shd w:val="clear" w:color="auto" w:fill="B8CCE4" w:themeFill="accent1" w:themeFillTint="66"/>
            <w:vAlign w:val="bottom"/>
          </w:tcPr>
          <w:p w14:paraId="76104227" w14:textId="0013462B" w:rsidR="006A42E6" w:rsidRPr="004262E2" w:rsidRDefault="006A42E6" w:rsidP="006A42E6">
            <w:pPr>
              <w:rPr>
                <w:rFonts w:ascii="Arial" w:hAnsi="Arial" w:cs="Arial"/>
              </w:rPr>
            </w:pPr>
            <w:r w:rsidRPr="004262E2">
              <w:rPr>
                <w:rFonts w:ascii="Arial" w:hAnsi="Arial" w:cs="Arial"/>
                <w:b/>
              </w:rPr>
              <w:t>Telephoning Citizen Contact Centre</w:t>
            </w:r>
            <w:r w:rsidRPr="004262E2">
              <w:rPr>
                <w:rFonts w:ascii="Arial" w:hAnsi="Arial" w:cs="Arial"/>
              </w:rPr>
              <w:t xml:space="preserve"> (</w:t>
            </w:r>
            <w:r>
              <w:rPr>
                <w:rFonts w:ascii="Arial" w:hAnsi="Arial" w:cs="Arial"/>
              </w:rPr>
              <w:t>Jul to Sep 2024 base: 20, Oct to Dec 2024 base: 67</w:t>
            </w:r>
            <w:r w:rsidRPr="004262E2">
              <w:rPr>
                <w:rFonts w:ascii="Arial" w:hAnsi="Arial" w:cs="Arial"/>
              </w:rPr>
              <w:t>)</w:t>
            </w:r>
          </w:p>
        </w:tc>
        <w:tc>
          <w:tcPr>
            <w:tcW w:w="1418" w:type="dxa"/>
            <w:shd w:val="clear" w:color="auto" w:fill="D9D9D9" w:themeFill="background1" w:themeFillShade="D9"/>
            <w:vAlign w:val="center"/>
          </w:tcPr>
          <w:p w14:paraId="68C6D31E" w14:textId="1BB28B82" w:rsidR="006A42E6" w:rsidRPr="004262E2" w:rsidRDefault="006A42E6" w:rsidP="006A42E6">
            <w:pPr>
              <w:jc w:val="center"/>
              <w:rPr>
                <w:rFonts w:ascii="Arial" w:hAnsi="Arial" w:cs="Arial"/>
              </w:rPr>
            </w:pPr>
            <w:r>
              <w:rPr>
                <w:rFonts w:ascii="Arial" w:hAnsi="Arial" w:cs="Arial"/>
              </w:rPr>
              <w:t>59%</w:t>
            </w:r>
          </w:p>
        </w:tc>
        <w:tc>
          <w:tcPr>
            <w:tcW w:w="1275" w:type="dxa"/>
            <w:shd w:val="clear" w:color="auto" w:fill="FFFFFF" w:themeFill="background1"/>
            <w:vAlign w:val="center"/>
          </w:tcPr>
          <w:p w14:paraId="2E9E16F7" w14:textId="25C9935F" w:rsidR="006A42E6" w:rsidRPr="004262E2" w:rsidRDefault="006A42E6" w:rsidP="006A42E6">
            <w:pPr>
              <w:jc w:val="center"/>
              <w:rPr>
                <w:rFonts w:ascii="Arial" w:hAnsi="Arial" w:cs="Arial"/>
              </w:rPr>
            </w:pPr>
            <w:r>
              <w:rPr>
                <w:rFonts w:ascii="Arial" w:hAnsi="Arial" w:cs="Arial"/>
              </w:rPr>
              <w:t>71%</w:t>
            </w:r>
          </w:p>
        </w:tc>
        <w:tc>
          <w:tcPr>
            <w:tcW w:w="1276" w:type="dxa"/>
            <w:shd w:val="clear" w:color="auto" w:fill="C2D69B" w:themeFill="accent3" w:themeFillTint="99"/>
            <w:vAlign w:val="center"/>
          </w:tcPr>
          <w:p w14:paraId="01E3DF3F" w14:textId="4D73A6AF" w:rsidR="006A42E6" w:rsidRPr="004262E2" w:rsidRDefault="006A42E6" w:rsidP="006A42E6">
            <w:pPr>
              <w:jc w:val="center"/>
              <w:rPr>
                <w:rFonts w:ascii="Arial" w:hAnsi="Arial" w:cs="Arial"/>
              </w:rPr>
            </w:pPr>
            <w:r>
              <w:rPr>
                <w:rFonts w:ascii="Arial" w:hAnsi="Arial" w:cs="Arial"/>
              </w:rPr>
              <w:t>+12</w:t>
            </w:r>
            <w:r w:rsidRPr="004262E2">
              <w:rPr>
                <w:rFonts w:ascii="Arial" w:hAnsi="Arial" w:cs="Arial"/>
              </w:rPr>
              <w:t>%</w:t>
            </w:r>
          </w:p>
        </w:tc>
      </w:tr>
      <w:tr w:rsidR="006A42E6" w:rsidRPr="004262E2" w14:paraId="4E459DE5" w14:textId="77777777" w:rsidTr="006A42E6">
        <w:trPr>
          <w:trHeight w:val="71"/>
        </w:trPr>
        <w:tc>
          <w:tcPr>
            <w:tcW w:w="5812" w:type="dxa"/>
            <w:shd w:val="clear" w:color="auto" w:fill="B8CCE4" w:themeFill="accent1" w:themeFillTint="66"/>
            <w:vAlign w:val="bottom"/>
          </w:tcPr>
          <w:p w14:paraId="561C0664" w14:textId="2BF08718" w:rsidR="006A42E6" w:rsidRPr="004262E2" w:rsidRDefault="006A42E6" w:rsidP="006A42E6">
            <w:pPr>
              <w:rPr>
                <w:rFonts w:ascii="Arial" w:hAnsi="Arial" w:cs="Arial"/>
                <w:b/>
              </w:rPr>
            </w:pPr>
            <w:r w:rsidRPr="004262E2">
              <w:rPr>
                <w:rFonts w:ascii="Arial" w:hAnsi="Arial" w:cs="Arial"/>
                <w:b/>
              </w:rPr>
              <w:t>Telephoning Specific Council Department</w:t>
            </w:r>
            <w:r w:rsidRPr="004262E2">
              <w:rPr>
                <w:rFonts w:ascii="Arial" w:hAnsi="Arial" w:cs="Arial"/>
              </w:rPr>
              <w:t xml:space="preserve"> (</w:t>
            </w:r>
            <w:r>
              <w:rPr>
                <w:rFonts w:ascii="Arial" w:hAnsi="Arial" w:cs="Arial"/>
              </w:rPr>
              <w:t>Jul to Sep 2024 base: 62, Oct to Dec 2024 base: 27</w:t>
            </w:r>
            <w:r w:rsidRPr="004262E2">
              <w:rPr>
                <w:rFonts w:ascii="Arial" w:hAnsi="Arial" w:cs="Arial"/>
              </w:rPr>
              <w:t>)</w:t>
            </w:r>
          </w:p>
        </w:tc>
        <w:tc>
          <w:tcPr>
            <w:tcW w:w="1418" w:type="dxa"/>
            <w:shd w:val="clear" w:color="auto" w:fill="D9D9D9" w:themeFill="background1" w:themeFillShade="D9"/>
            <w:vAlign w:val="center"/>
          </w:tcPr>
          <w:p w14:paraId="0C2E0046" w14:textId="023B3B67" w:rsidR="006A42E6" w:rsidRPr="004262E2" w:rsidRDefault="006A42E6" w:rsidP="006A42E6">
            <w:pPr>
              <w:jc w:val="center"/>
              <w:rPr>
                <w:rFonts w:ascii="Arial" w:hAnsi="Arial" w:cs="Arial"/>
              </w:rPr>
            </w:pPr>
            <w:r>
              <w:rPr>
                <w:rFonts w:ascii="Arial" w:hAnsi="Arial" w:cs="Arial"/>
              </w:rPr>
              <w:t>59%</w:t>
            </w:r>
          </w:p>
        </w:tc>
        <w:tc>
          <w:tcPr>
            <w:tcW w:w="1275" w:type="dxa"/>
            <w:shd w:val="clear" w:color="auto" w:fill="FFFFFF" w:themeFill="background1"/>
            <w:vAlign w:val="center"/>
          </w:tcPr>
          <w:p w14:paraId="5BCD3E04" w14:textId="447EAF3C" w:rsidR="006A42E6" w:rsidRPr="004262E2" w:rsidRDefault="006A42E6" w:rsidP="006A42E6">
            <w:pPr>
              <w:jc w:val="center"/>
              <w:rPr>
                <w:rFonts w:ascii="Arial" w:hAnsi="Arial" w:cs="Arial"/>
              </w:rPr>
            </w:pPr>
            <w:r>
              <w:rPr>
                <w:rFonts w:ascii="Arial" w:hAnsi="Arial" w:cs="Arial"/>
              </w:rPr>
              <w:t>81%</w:t>
            </w:r>
          </w:p>
        </w:tc>
        <w:tc>
          <w:tcPr>
            <w:tcW w:w="1276" w:type="dxa"/>
            <w:shd w:val="clear" w:color="auto" w:fill="C2D69B" w:themeFill="accent3" w:themeFillTint="99"/>
            <w:vAlign w:val="center"/>
          </w:tcPr>
          <w:p w14:paraId="6BD10F52" w14:textId="68B23B8E" w:rsidR="006A42E6" w:rsidRPr="004262E2" w:rsidRDefault="006A42E6" w:rsidP="006A42E6">
            <w:pPr>
              <w:jc w:val="center"/>
              <w:rPr>
                <w:rFonts w:ascii="Arial" w:hAnsi="Arial" w:cs="Arial"/>
              </w:rPr>
            </w:pPr>
            <w:r>
              <w:rPr>
                <w:rFonts w:ascii="Arial" w:hAnsi="Arial" w:cs="Arial"/>
              </w:rPr>
              <w:t>+22</w:t>
            </w:r>
            <w:r w:rsidRPr="004262E2">
              <w:rPr>
                <w:rFonts w:ascii="Arial" w:hAnsi="Arial" w:cs="Arial"/>
              </w:rPr>
              <w:t>%</w:t>
            </w:r>
          </w:p>
        </w:tc>
      </w:tr>
      <w:tr w:rsidR="006A42E6" w:rsidRPr="004262E2" w14:paraId="1F96DDDA" w14:textId="77777777" w:rsidTr="00B616A7">
        <w:trPr>
          <w:trHeight w:val="71"/>
        </w:trPr>
        <w:tc>
          <w:tcPr>
            <w:tcW w:w="5812" w:type="dxa"/>
            <w:shd w:val="clear" w:color="auto" w:fill="B8CCE4" w:themeFill="accent1" w:themeFillTint="66"/>
            <w:vAlign w:val="bottom"/>
          </w:tcPr>
          <w:p w14:paraId="5FC7439D" w14:textId="64BAE8F0" w:rsidR="006A42E6" w:rsidRPr="004262E2" w:rsidRDefault="006A42E6" w:rsidP="006A42E6">
            <w:pPr>
              <w:rPr>
                <w:rFonts w:ascii="Arial" w:hAnsi="Arial" w:cs="Arial"/>
              </w:rPr>
            </w:pPr>
            <w:r w:rsidRPr="004262E2">
              <w:rPr>
                <w:rFonts w:ascii="Arial" w:hAnsi="Arial" w:cs="Arial"/>
                <w:b/>
              </w:rPr>
              <w:t>Through</w:t>
            </w:r>
            <w:r w:rsidRPr="004262E2">
              <w:rPr>
                <w:rFonts w:ascii="Arial" w:hAnsi="Arial" w:cs="Arial"/>
              </w:rPr>
              <w:t xml:space="preserve"> </w:t>
            </w:r>
            <w:r w:rsidRPr="004262E2">
              <w:rPr>
                <w:rFonts w:ascii="Arial" w:hAnsi="Arial" w:cs="Arial"/>
                <w:b/>
                <w:bCs/>
              </w:rPr>
              <w:t>Council’s website</w:t>
            </w:r>
            <w:r w:rsidRPr="004262E2">
              <w:rPr>
                <w:rFonts w:ascii="Arial" w:hAnsi="Arial" w:cs="Arial"/>
              </w:rPr>
              <w:t xml:space="preserve"> (</w:t>
            </w:r>
            <w:r>
              <w:rPr>
                <w:rFonts w:ascii="Arial" w:hAnsi="Arial" w:cs="Arial"/>
              </w:rPr>
              <w:t>Jul to Sep 2024 base: 44, Oct to Dec 2024 base: 42</w:t>
            </w:r>
            <w:r w:rsidRPr="004262E2">
              <w:rPr>
                <w:rFonts w:ascii="Arial" w:hAnsi="Arial" w:cs="Arial"/>
              </w:rPr>
              <w:t>)</w:t>
            </w:r>
          </w:p>
        </w:tc>
        <w:tc>
          <w:tcPr>
            <w:tcW w:w="1418" w:type="dxa"/>
            <w:shd w:val="clear" w:color="auto" w:fill="D9D9D9" w:themeFill="background1" w:themeFillShade="D9"/>
            <w:vAlign w:val="center"/>
          </w:tcPr>
          <w:p w14:paraId="7A79CDAD" w14:textId="20503DB5" w:rsidR="006A42E6" w:rsidRPr="004262E2" w:rsidRDefault="006A42E6" w:rsidP="006A42E6">
            <w:pPr>
              <w:jc w:val="center"/>
              <w:rPr>
                <w:rFonts w:ascii="Arial" w:hAnsi="Arial" w:cs="Arial"/>
              </w:rPr>
            </w:pPr>
            <w:r>
              <w:rPr>
                <w:rFonts w:ascii="Arial" w:hAnsi="Arial" w:cs="Arial"/>
              </w:rPr>
              <w:t>70%</w:t>
            </w:r>
          </w:p>
        </w:tc>
        <w:tc>
          <w:tcPr>
            <w:tcW w:w="1275" w:type="dxa"/>
            <w:shd w:val="clear" w:color="auto" w:fill="FFFFFF" w:themeFill="background1"/>
            <w:vAlign w:val="center"/>
          </w:tcPr>
          <w:p w14:paraId="2DD4586A" w14:textId="5FD66852" w:rsidR="006A42E6" w:rsidRPr="004262E2" w:rsidRDefault="006A42E6" w:rsidP="006A42E6">
            <w:pPr>
              <w:jc w:val="center"/>
              <w:rPr>
                <w:rFonts w:ascii="Arial" w:hAnsi="Arial" w:cs="Arial"/>
              </w:rPr>
            </w:pPr>
            <w:r>
              <w:rPr>
                <w:rFonts w:ascii="Arial" w:hAnsi="Arial" w:cs="Arial"/>
              </w:rPr>
              <w:t>75%</w:t>
            </w:r>
          </w:p>
        </w:tc>
        <w:tc>
          <w:tcPr>
            <w:tcW w:w="1276" w:type="dxa"/>
            <w:shd w:val="clear" w:color="auto" w:fill="C2D69B" w:themeFill="accent3" w:themeFillTint="99"/>
            <w:vAlign w:val="center"/>
          </w:tcPr>
          <w:p w14:paraId="4650AA02" w14:textId="74C60D03" w:rsidR="006A42E6" w:rsidRPr="004262E2" w:rsidRDefault="006A42E6" w:rsidP="006A42E6">
            <w:pPr>
              <w:jc w:val="center"/>
              <w:rPr>
                <w:rFonts w:ascii="Arial" w:hAnsi="Arial" w:cs="Arial"/>
              </w:rPr>
            </w:pPr>
            <w:r>
              <w:rPr>
                <w:rFonts w:ascii="Arial" w:hAnsi="Arial" w:cs="Arial"/>
              </w:rPr>
              <w:t>+5</w:t>
            </w:r>
            <w:r w:rsidRPr="004262E2">
              <w:rPr>
                <w:rFonts w:ascii="Arial" w:hAnsi="Arial" w:cs="Arial"/>
              </w:rPr>
              <w:t>%</w:t>
            </w:r>
          </w:p>
        </w:tc>
      </w:tr>
      <w:tr w:rsidR="006A42E6" w:rsidRPr="004262E2" w14:paraId="3DD7338E" w14:textId="77777777" w:rsidTr="006A42E6">
        <w:trPr>
          <w:trHeight w:val="71"/>
        </w:trPr>
        <w:tc>
          <w:tcPr>
            <w:tcW w:w="5812" w:type="dxa"/>
            <w:shd w:val="clear" w:color="auto" w:fill="B8CCE4" w:themeFill="accent1" w:themeFillTint="66"/>
            <w:vAlign w:val="bottom"/>
          </w:tcPr>
          <w:p w14:paraId="79C9C6D7" w14:textId="653A4BC9" w:rsidR="006A42E6" w:rsidRPr="004262E2" w:rsidRDefault="006A42E6" w:rsidP="006A42E6">
            <w:pPr>
              <w:rPr>
                <w:rFonts w:ascii="Arial" w:hAnsi="Arial" w:cs="Arial"/>
                <w:b/>
              </w:rPr>
            </w:pPr>
            <w:r w:rsidRPr="004262E2">
              <w:rPr>
                <w:rFonts w:ascii="Arial" w:hAnsi="Arial" w:cs="Arial"/>
                <w:b/>
              </w:rPr>
              <w:t>Visiting One of Main Offices</w:t>
            </w:r>
            <w:r w:rsidRPr="004262E2">
              <w:rPr>
                <w:rFonts w:ascii="Arial" w:hAnsi="Arial" w:cs="Arial"/>
              </w:rPr>
              <w:t xml:space="preserve"> (</w:t>
            </w:r>
            <w:r>
              <w:rPr>
                <w:rFonts w:ascii="Arial" w:hAnsi="Arial" w:cs="Arial"/>
              </w:rPr>
              <w:t>Jul to Sep 2024 base: 6, Oct to Dec 2024 base: 3</w:t>
            </w:r>
            <w:r w:rsidRPr="004262E2">
              <w:rPr>
                <w:rFonts w:ascii="Arial" w:hAnsi="Arial" w:cs="Arial"/>
              </w:rPr>
              <w:t>)</w:t>
            </w:r>
          </w:p>
        </w:tc>
        <w:tc>
          <w:tcPr>
            <w:tcW w:w="1418" w:type="dxa"/>
            <w:shd w:val="clear" w:color="auto" w:fill="D9D9D9" w:themeFill="background1" w:themeFillShade="D9"/>
            <w:vAlign w:val="center"/>
          </w:tcPr>
          <w:p w14:paraId="4CDE0D5B" w14:textId="0160EFAE" w:rsidR="006A42E6" w:rsidRPr="004262E2" w:rsidRDefault="006A42E6" w:rsidP="006A42E6">
            <w:pPr>
              <w:jc w:val="center"/>
              <w:rPr>
                <w:rFonts w:ascii="Arial" w:hAnsi="Arial" w:cs="Arial"/>
              </w:rPr>
            </w:pPr>
            <w:r>
              <w:rPr>
                <w:rFonts w:ascii="Arial" w:hAnsi="Arial" w:cs="Arial"/>
              </w:rPr>
              <w:t>48%</w:t>
            </w:r>
          </w:p>
        </w:tc>
        <w:tc>
          <w:tcPr>
            <w:tcW w:w="1275" w:type="dxa"/>
            <w:shd w:val="clear" w:color="auto" w:fill="FFFFFF" w:themeFill="background1"/>
            <w:vAlign w:val="center"/>
          </w:tcPr>
          <w:p w14:paraId="7DB34195" w14:textId="6DE10A98" w:rsidR="006A42E6" w:rsidRPr="004262E2" w:rsidRDefault="006A42E6" w:rsidP="006A42E6">
            <w:pPr>
              <w:jc w:val="center"/>
              <w:rPr>
                <w:rFonts w:ascii="Arial" w:hAnsi="Arial" w:cs="Arial"/>
              </w:rPr>
            </w:pPr>
            <w:r>
              <w:rPr>
                <w:rFonts w:ascii="Arial" w:hAnsi="Arial" w:cs="Arial"/>
              </w:rPr>
              <w:t>55%</w:t>
            </w:r>
          </w:p>
        </w:tc>
        <w:tc>
          <w:tcPr>
            <w:tcW w:w="1276" w:type="dxa"/>
            <w:shd w:val="clear" w:color="auto" w:fill="C2D69B" w:themeFill="accent3" w:themeFillTint="99"/>
            <w:vAlign w:val="center"/>
          </w:tcPr>
          <w:p w14:paraId="60E7F60D" w14:textId="5BF519FD" w:rsidR="006A42E6" w:rsidRPr="004262E2" w:rsidRDefault="006A42E6" w:rsidP="006A42E6">
            <w:pPr>
              <w:jc w:val="center"/>
              <w:rPr>
                <w:rFonts w:ascii="Arial" w:hAnsi="Arial" w:cs="Arial"/>
              </w:rPr>
            </w:pPr>
            <w:r>
              <w:rPr>
                <w:rFonts w:ascii="Arial" w:hAnsi="Arial" w:cs="Arial"/>
              </w:rPr>
              <w:t>+7</w:t>
            </w:r>
            <w:r w:rsidRPr="004262E2">
              <w:rPr>
                <w:rFonts w:ascii="Arial" w:hAnsi="Arial" w:cs="Arial"/>
              </w:rPr>
              <w:t>%</w:t>
            </w:r>
          </w:p>
        </w:tc>
      </w:tr>
    </w:tbl>
    <w:p w14:paraId="29AB465D" w14:textId="77777777" w:rsidR="004437F3" w:rsidRPr="004262E2" w:rsidRDefault="004437F3" w:rsidP="004437F3">
      <w:pPr>
        <w:spacing w:line="276" w:lineRule="auto"/>
        <w:ind w:left="720" w:hanging="720"/>
        <w:jc w:val="both"/>
        <w:rPr>
          <w:rFonts w:ascii="Arial" w:hAnsi="Arial" w:cs="Arial"/>
        </w:rPr>
      </w:pPr>
    </w:p>
    <w:p w14:paraId="108F50AB" w14:textId="77777777" w:rsidR="002B23A9" w:rsidRPr="004262E2" w:rsidRDefault="002B23A9" w:rsidP="00EB49EA">
      <w:pPr>
        <w:shd w:val="clear" w:color="auto" w:fill="FFFFFF" w:themeFill="background1"/>
        <w:spacing w:line="276" w:lineRule="auto"/>
        <w:ind w:firstLine="720"/>
        <w:rPr>
          <w:rFonts w:ascii="Arial" w:hAnsi="Arial" w:cs="Arial"/>
          <w:b/>
          <w:smallCaps/>
        </w:rPr>
      </w:pPr>
    </w:p>
    <w:p w14:paraId="29FCF378" w14:textId="77777777" w:rsidR="002B23A9" w:rsidRPr="004262E2" w:rsidRDefault="002B23A9" w:rsidP="00EB49EA">
      <w:pPr>
        <w:shd w:val="clear" w:color="auto" w:fill="FFFFFF" w:themeFill="background1"/>
        <w:spacing w:line="276" w:lineRule="auto"/>
        <w:ind w:firstLine="720"/>
        <w:rPr>
          <w:rFonts w:ascii="Arial" w:hAnsi="Arial" w:cs="Arial"/>
          <w:b/>
          <w:smallCaps/>
        </w:rPr>
      </w:pPr>
    </w:p>
    <w:p w14:paraId="1DDDA1C8" w14:textId="77777777" w:rsidR="00121014" w:rsidRDefault="00121014" w:rsidP="00EB49EA">
      <w:pPr>
        <w:shd w:val="clear" w:color="auto" w:fill="FFFFFF" w:themeFill="background1"/>
        <w:spacing w:line="276" w:lineRule="auto"/>
        <w:ind w:firstLine="720"/>
        <w:rPr>
          <w:rFonts w:ascii="Arial" w:hAnsi="Arial" w:cs="Arial"/>
          <w:b/>
          <w:smallCaps/>
        </w:rPr>
      </w:pPr>
    </w:p>
    <w:p w14:paraId="25E67BC8" w14:textId="1036B580" w:rsidR="00EB49EA" w:rsidRPr="004262E2" w:rsidRDefault="00EB49EA" w:rsidP="00EB49EA">
      <w:pPr>
        <w:shd w:val="clear" w:color="auto" w:fill="FFFFFF" w:themeFill="background1"/>
        <w:spacing w:line="276" w:lineRule="auto"/>
        <w:ind w:firstLine="720"/>
        <w:rPr>
          <w:rFonts w:ascii="Arial" w:hAnsi="Arial" w:cs="Arial"/>
          <w:b/>
          <w:smallCaps/>
          <w:sz w:val="28"/>
        </w:rPr>
      </w:pPr>
      <w:r w:rsidRPr="004262E2">
        <w:rPr>
          <w:rFonts w:ascii="Arial" w:hAnsi="Arial" w:cs="Arial"/>
          <w:b/>
          <w:smallCaps/>
        </w:rPr>
        <w:lastRenderedPageBreak/>
        <w:t>Internet Use</w:t>
      </w:r>
    </w:p>
    <w:p w14:paraId="2AB32C28" w14:textId="77777777" w:rsidR="004437F3" w:rsidRPr="004262E2" w:rsidRDefault="004437F3" w:rsidP="004437F3">
      <w:pPr>
        <w:spacing w:line="276" w:lineRule="auto"/>
        <w:ind w:left="720" w:hanging="720"/>
        <w:rPr>
          <w:rFonts w:ascii="Arial" w:hAnsi="Arial" w:cs="Arial"/>
        </w:rPr>
      </w:pPr>
    </w:p>
    <w:p w14:paraId="379EF12A" w14:textId="2363B70C" w:rsidR="00843A8D" w:rsidRPr="004262E2" w:rsidRDefault="00843A8D" w:rsidP="00843A8D">
      <w:pPr>
        <w:spacing w:line="276" w:lineRule="auto"/>
        <w:ind w:left="720" w:hanging="720"/>
        <w:jc w:val="both"/>
        <w:rPr>
          <w:rFonts w:ascii="Arial" w:hAnsi="Arial" w:cs="Arial"/>
        </w:rPr>
      </w:pPr>
      <w:r>
        <w:rPr>
          <w:rFonts w:ascii="Arial" w:hAnsi="Arial" w:cs="Arial"/>
        </w:rPr>
        <w:t>3.3</w:t>
      </w:r>
      <w:r w:rsidRPr="004262E2">
        <w:rPr>
          <w:rFonts w:ascii="Arial" w:hAnsi="Arial" w:cs="Arial"/>
        </w:rPr>
        <w:tab/>
        <w:t xml:space="preserve">Figure </w:t>
      </w:r>
      <w:r>
        <w:rPr>
          <w:rFonts w:ascii="Arial" w:hAnsi="Arial" w:cs="Arial"/>
        </w:rPr>
        <w:t>4</w:t>
      </w:r>
      <w:r w:rsidRPr="004262E2">
        <w:rPr>
          <w:rFonts w:ascii="Arial" w:hAnsi="Arial" w:cs="Arial"/>
        </w:rPr>
        <w:t xml:space="preserve"> details </w:t>
      </w:r>
      <w:r>
        <w:rPr>
          <w:rFonts w:ascii="Arial" w:hAnsi="Arial" w:cs="Arial"/>
        </w:rPr>
        <w:t>the ways in which respondents access the internet</w:t>
      </w:r>
      <w:r w:rsidRPr="004262E2">
        <w:rPr>
          <w:rFonts w:ascii="Arial" w:eastAsia="Times New Roman" w:hAnsi="Arial" w:cs="Arial"/>
        </w:rPr>
        <w:t>.</w:t>
      </w:r>
    </w:p>
    <w:p w14:paraId="67969EB0" w14:textId="77777777" w:rsidR="00843A8D" w:rsidRPr="004262E2" w:rsidRDefault="00843A8D" w:rsidP="00843A8D">
      <w:pPr>
        <w:spacing w:line="276" w:lineRule="auto"/>
        <w:ind w:left="720" w:hanging="720"/>
        <w:jc w:val="both"/>
        <w:rPr>
          <w:rFonts w:ascii="Arial" w:hAnsi="Arial" w:cs="Arial"/>
        </w:rPr>
      </w:pPr>
    </w:p>
    <w:p w14:paraId="1852BC41" w14:textId="66AB5E33" w:rsidR="00843A8D" w:rsidRPr="004262E2" w:rsidRDefault="00843A8D" w:rsidP="00843A8D">
      <w:pPr>
        <w:spacing w:line="276" w:lineRule="auto"/>
        <w:ind w:left="720" w:hanging="720"/>
        <w:jc w:val="center"/>
        <w:rPr>
          <w:rFonts w:ascii="Arial" w:hAnsi="Arial" w:cs="Arial"/>
        </w:rPr>
      </w:pPr>
      <w:r w:rsidRPr="004262E2">
        <w:rPr>
          <w:rFonts w:ascii="Arial" w:hAnsi="Arial" w:cs="Arial"/>
          <w:b/>
          <w:bCs/>
          <w:lang w:val="en-US"/>
        </w:rPr>
        <w:t xml:space="preserve">Figure </w:t>
      </w:r>
      <w:r>
        <w:rPr>
          <w:rFonts w:ascii="Arial" w:hAnsi="Arial" w:cs="Arial"/>
          <w:b/>
          <w:bCs/>
          <w:lang w:val="en-US"/>
        </w:rPr>
        <w:t>4</w:t>
      </w:r>
      <w:r w:rsidRPr="004262E2">
        <w:rPr>
          <w:rFonts w:ascii="Arial" w:hAnsi="Arial" w:cs="Arial"/>
          <w:b/>
          <w:bCs/>
          <w:lang w:val="en-US"/>
        </w:rPr>
        <w:t xml:space="preserve">: % </w:t>
      </w:r>
      <w:r w:rsidR="00A366BE">
        <w:rPr>
          <w:rFonts w:ascii="Arial" w:hAnsi="Arial" w:cs="Arial"/>
          <w:b/>
          <w:bCs/>
          <w:lang w:val="en-US"/>
        </w:rPr>
        <w:t>ways of accessing internet</w:t>
      </w:r>
    </w:p>
    <w:p w14:paraId="390CB5D2" w14:textId="77777777" w:rsidR="00843A8D" w:rsidRPr="004262E2" w:rsidRDefault="00843A8D" w:rsidP="00843A8D">
      <w:pPr>
        <w:spacing w:line="276" w:lineRule="auto"/>
        <w:ind w:left="720" w:hanging="720"/>
        <w:jc w:val="both"/>
        <w:rPr>
          <w:rFonts w:ascii="Arial" w:hAnsi="Arial" w:cs="Arial"/>
          <w:sz w:val="16"/>
          <w:szCs w:val="16"/>
        </w:rPr>
      </w:pPr>
    </w:p>
    <w:tbl>
      <w:tblPr>
        <w:tblStyle w:val="TableGrid"/>
        <w:tblW w:w="9781" w:type="dxa"/>
        <w:tblInd w:w="-5" w:type="dxa"/>
        <w:tblLayout w:type="fixed"/>
        <w:tblLook w:val="04A0" w:firstRow="1" w:lastRow="0" w:firstColumn="1" w:lastColumn="0" w:noHBand="0" w:noVBand="1"/>
        <w:tblCaption w:val="Table on accessing the internet"/>
        <w:tblDescription w:val="Percentages indicating the ways in which respondents access the internet."/>
      </w:tblPr>
      <w:tblGrid>
        <w:gridCol w:w="7230"/>
        <w:gridCol w:w="2551"/>
      </w:tblGrid>
      <w:tr w:rsidR="00843A8D" w:rsidRPr="004262E2" w14:paraId="76E68D5F" w14:textId="77777777" w:rsidTr="00843A8D">
        <w:trPr>
          <w:trHeight w:val="71"/>
          <w:tblHeader/>
        </w:trPr>
        <w:tc>
          <w:tcPr>
            <w:tcW w:w="7230" w:type="dxa"/>
            <w:shd w:val="clear" w:color="auto" w:fill="548DD4" w:themeFill="text2" w:themeFillTint="99"/>
            <w:vAlign w:val="center"/>
          </w:tcPr>
          <w:p w14:paraId="37A81993" w14:textId="731A8629" w:rsidR="00843A8D" w:rsidRPr="004262E2" w:rsidRDefault="00A366BE" w:rsidP="001D4847">
            <w:pPr>
              <w:rPr>
                <w:rFonts w:ascii="Arial" w:hAnsi="Arial" w:cs="Arial"/>
                <w:b/>
              </w:rPr>
            </w:pPr>
            <w:r>
              <w:rPr>
                <w:rFonts w:ascii="Arial" w:hAnsi="Arial" w:cs="Arial"/>
                <w:b/>
                <w:bCs/>
              </w:rPr>
              <w:t>Ways of a</w:t>
            </w:r>
            <w:r w:rsidR="00987311">
              <w:rPr>
                <w:rFonts w:ascii="Arial" w:hAnsi="Arial" w:cs="Arial"/>
                <w:b/>
                <w:bCs/>
              </w:rPr>
              <w:t>c</w:t>
            </w:r>
            <w:r>
              <w:rPr>
                <w:rFonts w:ascii="Arial" w:hAnsi="Arial" w:cs="Arial"/>
                <w:b/>
                <w:bCs/>
              </w:rPr>
              <w:t>cessing</w:t>
            </w:r>
            <w:r w:rsidR="00987311">
              <w:rPr>
                <w:rFonts w:ascii="Arial" w:hAnsi="Arial" w:cs="Arial"/>
                <w:b/>
                <w:bCs/>
              </w:rPr>
              <w:t xml:space="preserve"> internet</w:t>
            </w:r>
          </w:p>
        </w:tc>
        <w:tc>
          <w:tcPr>
            <w:tcW w:w="2551" w:type="dxa"/>
            <w:shd w:val="clear" w:color="auto" w:fill="C6D9F1" w:themeFill="text2" w:themeFillTint="33"/>
            <w:vAlign w:val="center"/>
          </w:tcPr>
          <w:p w14:paraId="15318162" w14:textId="0FC41994" w:rsidR="00843A8D" w:rsidRPr="004262E2" w:rsidRDefault="00843A8D" w:rsidP="001D4847">
            <w:pPr>
              <w:jc w:val="center"/>
              <w:rPr>
                <w:rFonts w:ascii="Arial" w:hAnsi="Arial" w:cs="Arial"/>
              </w:rPr>
            </w:pPr>
            <w:r>
              <w:rPr>
                <w:rFonts w:ascii="Arial" w:hAnsi="Arial" w:cs="Arial"/>
                <w:b/>
                <w:bCs/>
              </w:rPr>
              <w:t>Oct-Dec 2024</w:t>
            </w:r>
          </w:p>
        </w:tc>
      </w:tr>
      <w:tr w:rsidR="00843A8D" w:rsidRPr="004262E2" w14:paraId="368CF4AD" w14:textId="77777777" w:rsidTr="00843A8D">
        <w:trPr>
          <w:trHeight w:val="71"/>
        </w:trPr>
        <w:tc>
          <w:tcPr>
            <w:tcW w:w="7230" w:type="dxa"/>
            <w:shd w:val="clear" w:color="auto" w:fill="B8CCE4" w:themeFill="accent1" w:themeFillTint="66"/>
            <w:vAlign w:val="bottom"/>
          </w:tcPr>
          <w:p w14:paraId="05CA6083" w14:textId="73330414" w:rsidR="00843A8D" w:rsidRPr="00A053A4" w:rsidRDefault="00843A8D" w:rsidP="001D4847">
            <w:pPr>
              <w:rPr>
                <w:rFonts w:ascii="Arial" w:hAnsi="Arial" w:cs="Arial"/>
                <w:b/>
                <w:bCs/>
              </w:rPr>
            </w:pPr>
            <w:r>
              <w:rPr>
                <w:rFonts w:ascii="Arial" w:hAnsi="Arial" w:cs="Arial"/>
                <w:b/>
                <w:bCs/>
                <w:color w:val="000000"/>
              </w:rPr>
              <w:t>No, never use the internet</w:t>
            </w:r>
          </w:p>
        </w:tc>
        <w:tc>
          <w:tcPr>
            <w:tcW w:w="2551" w:type="dxa"/>
            <w:shd w:val="clear" w:color="auto" w:fill="FFFFFF" w:themeFill="background1"/>
            <w:vAlign w:val="bottom"/>
          </w:tcPr>
          <w:p w14:paraId="59650580" w14:textId="79419A78" w:rsidR="00843A8D" w:rsidRPr="009A4829" w:rsidRDefault="00843A8D" w:rsidP="001D4847">
            <w:pPr>
              <w:jc w:val="center"/>
              <w:rPr>
                <w:rFonts w:ascii="Arial" w:hAnsi="Arial" w:cs="Arial"/>
              </w:rPr>
            </w:pPr>
            <w:r>
              <w:rPr>
                <w:rFonts w:ascii="Arial" w:hAnsi="Arial" w:cs="Arial"/>
                <w:color w:val="000000"/>
              </w:rPr>
              <w:t>18</w:t>
            </w:r>
            <w:r w:rsidRPr="009A4829">
              <w:rPr>
                <w:rFonts w:ascii="Arial" w:hAnsi="Arial" w:cs="Arial"/>
                <w:color w:val="000000"/>
              </w:rPr>
              <w:t>%</w:t>
            </w:r>
          </w:p>
        </w:tc>
      </w:tr>
      <w:tr w:rsidR="00987311" w:rsidRPr="004262E2" w14:paraId="3D2E49F0" w14:textId="77777777" w:rsidTr="00843A8D">
        <w:trPr>
          <w:trHeight w:val="71"/>
        </w:trPr>
        <w:tc>
          <w:tcPr>
            <w:tcW w:w="7230" w:type="dxa"/>
            <w:shd w:val="clear" w:color="auto" w:fill="B8CCE4" w:themeFill="accent1" w:themeFillTint="66"/>
            <w:vAlign w:val="bottom"/>
          </w:tcPr>
          <w:p w14:paraId="242AC64C" w14:textId="77777777" w:rsidR="00987311" w:rsidRPr="00A053A4" w:rsidRDefault="00987311" w:rsidP="001D4847">
            <w:pPr>
              <w:rPr>
                <w:rFonts w:ascii="Arial" w:hAnsi="Arial" w:cs="Arial"/>
                <w:b/>
                <w:bCs/>
              </w:rPr>
            </w:pPr>
            <w:r w:rsidRPr="00843A8D">
              <w:rPr>
                <w:rFonts w:ascii="Arial" w:hAnsi="Arial" w:cs="Arial"/>
                <w:b/>
                <w:bCs/>
                <w:color w:val="000000"/>
              </w:rPr>
              <w:t>Both work and personal use</w:t>
            </w:r>
          </w:p>
        </w:tc>
        <w:tc>
          <w:tcPr>
            <w:tcW w:w="2551" w:type="dxa"/>
            <w:shd w:val="clear" w:color="auto" w:fill="FFFFFF" w:themeFill="background1"/>
            <w:vAlign w:val="bottom"/>
          </w:tcPr>
          <w:p w14:paraId="18061A5E" w14:textId="77777777" w:rsidR="00987311" w:rsidRPr="009A4829" w:rsidRDefault="00987311" w:rsidP="001D4847">
            <w:pPr>
              <w:jc w:val="center"/>
              <w:rPr>
                <w:rFonts w:ascii="Arial" w:hAnsi="Arial" w:cs="Arial"/>
              </w:rPr>
            </w:pPr>
            <w:r>
              <w:rPr>
                <w:rFonts w:ascii="Arial" w:hAnsi="Arial" w:cs="Arial"/>
                <w:color w:val="000000"/>
              </w:rPr>
              <w:t>47</w:t>
            </w:r>
            <w:r w:rsidRPr="009A4829">
              <w:rPr>
                <w:rFonts w:ascii="Arial" w:hAnsi="Arial" w:cs="Arial"/>
                <w:color w:val="000000"/>
              </w:rPr>
              <w:t>%</w:t>
            </w:r>
          </w:p>
        </w:tc>
      </w:tr>
      <w:tr w:rsidR="00987311" w:rsidRPr="004262E2" w14:paraId="41793C74" w14:textId="77777777" w:rsidTr="00843A8D">
        <w:trPr>
          <w:trHeight w:val="71"/>
        </w:trPr>
        <w:tc>
          <w:tcPr>
            <w:tcW w:w="7230" w:type="dxa"/>
            <w:shd w:val="clear" w:color="auto" w:fill="B8CCE4" w:themeFill="accent1" w:themeFillTint="66"/>
            <w:vAlign w:val="bottom"/>
          </w:tcPr>
          <w:p w14:paraId="33D74219" w14:textId="77777777" w:rsidR="00987311" w:rsidRPr="00A053A4" w:rsidRDefault="00987311" w:rsidP="001D4847">
            <w:pPr>
              <w:rPr>
                <w:rFonts w:ascii="Arial" w:hAnsi="Arial" w:cs="Arial"/>
                <w:b/>
                <w:bCs/>
              </w:rPr>
            </w:pPr>
            <w:r w:rsidRPr="00843A8D">
              <w:rPr>
                <w:rFonts w:ascii="Arial" w:hAnsi="Arial" w:cs="Arial"/>
                <w:b/>
                <w:bCs/>
                <w:color w:val="000000"/>
              </w:rPr>
              <w:t>Personal use only</w:t>
            </w:r>
          </w:p>
        </w:tc>
        <w:tc>
          <w:tcPr>
            <w:tcW w:w="2551" w:type="dxa"/>
            <w:shd w:val="clear" w:color="auto" w:fill="FFFFFF" w:themeFill="background1"/>
            <w:vAlign w:val="bottom"/>
          </w:tcPr>
          <w:p w14:paraId="640F7E9D" w14:textId="77777777" w:rsidR="00987311" w:rsidRPr="009A4829" w:rsidRDefault="00987311" w:rsidP="001D4847">
            <w:pPr>
              <w:jc w:val="center"/>
              <w:rPr>
                <w:rFonts w:ascii="Arial" w:hAnsi="Arial" w:cs="Arial"/>
              </w:rPr>
            </w:pPr>
            <w:r>
              <w:rPr>
                <w:rFonts w:ascii="Arial" w:hAnsi="Arial" w:cs="Arial"/>
                <w:color w:val="000000"/>
              </w:rPr>
              <w:t>35</w:t>
            </w:r>
            <w:r w:rsidRPr="009A4829">
              <w:rPr>
                <w:rFonts w:ascii="Arial" w:hAnsi="Arial" w:cs="Arial"/>
                <w:color w:val="000000"/>
              </w:rPr>
              <w:t>%</w:t>
            </w:r>
          </w:p>
        </w:tc>
      </w:tr>
      <w:tr w:rsidR="00987311" w:rsidRPr="004262E2" w14:paraId="04643860" w14:textId="77777777" w:rsidTr="00843A8D">
        <w:trPr>
          <w:trHeight w:val="71"/>
        </w:trPr>
        <w:tc>
          <w:tcPr>
            <w:tcW w:w="7230" w:type="dxa"/>
            <w:shd w:val="clear" w:color="auto" w:fill="B8CCE4" w:themeFill="accent1" w:themeFillTint="66"/>
            <w:vAlign w:val="bottom"/>
          </w:tcPr>
          <w:p w14:paraId="63110BCD" w14:textId="77777777" w:rsidR="00987311" w:rsidRPr="00A053A4" w:rsidRDefault="00987311" w:rsidP="001D4847">
            <w:pPr>
              <w:rPr>
                <w:rFonts w:ascii="Arial" w:hAnsi="Arial" w:cs="Arial"/>
                <w:b/>
                <w:bCs/>
              </w:rPr>
            </w:pPr>
            <w:r w:rsidRPr="00843A8D">
              <w:rPr>
                <w:rFonts w:ascii="Arial" w:hAnsi="Arial" w:cs="Arial"/>
                <w:b/>
                <w:bCs/>
                <w:color w:val="000000"/>
              </w:rPr>
              <w:t>Work only</w:t>
            </w:r>
          </w:p>
        </w:tc>
        <w:tc>
          <w:tcPr>
            <w:tcW w:w="2551" w:type="dxa"/>
            <w:shd w:val="clear" w:color="auto" w:fill="FFFFFF" w:themeFill="background1"/>
            <w:vAlign w:val="bottom"/>
          </w:tcPr>
          <w:p w14:paraId="1FFE9343" w14:textId="77777777" w:rsidR="00987311" w:rsidRPr="009A4829" w:rsidRDefault="00987311" w:rsidP="001D4847">
            <w:pPr>
              <w:jc w:val="center"/>
              <w:rPr>
                <w:rFonts w:ascii="Arial" w:hAnsi="Arial" w:cs="Arial"/>
              </w:rPr>
            </w:pPr>
            <w:r>
              <w:rPr>
                <w:rFonts w:ascii="Arial" w:hAnsi="Arial" w:cs="Arial"/>
                <w:color w:val="000000"/>
              </w:rPr>
              <w:t>0</w:t>
            </w:r>
            <w:r w:rsidRPr="009A4829">
              <w:rPr>
                <w:rFonts w:ascii="Arial" w:hAnsi="Arial" w:cs="Arial"/>
                <w:color w:val="000000"/>
              </w:rPr>
              <w:t>%</w:t>
            </w:r>
          </w:p>
        </w:tc>
      </w:tr>
      <w:tr w:rsidR="00843A8D" w:rsidRPr="004262E2" w14:paraId="225D94D9" w14:textId="77777777" w:rsidTr="00843A8D">
        <w:trPr>
          <w:trHeight w:val="71"/>
        </w:trPr>
        <w:tc>
          <w:tcPr>
            <w:tcW w:w="7230" w:type="dxa"/>
            <w:shd w:val="clear" w:color="auto" w:fill="B8CCE4" w:themeFill="accent1" w:themeFillTint="66"/>
            <w:vAlign w:val="bottom"/>
          </w:tcPr>
          <w:p w14:paraId="73B92EC5" w14:textId="77777777" w:rsidR="00843A8D" w:rsidRPr="00A053A4" w:rsidRDefault="00843A8D" w:rsidP="001D4847">
            <w:pPr>
              <w:rPr>
                <w:rFonts w:ascii="Arial" w:hAnsi="Arial" w:cs="Arial"/>
                <w:b/>
                <w:bCs/>
                <w:color w:val="000000"/>
              </w:rPr>
            </w:pPr>
            <w:r w:rsidRPr="00A053A4">
              <w:rPr>
                <w:rFonts w:ascii="Arial" w:hAnsi="Arial" w:cs="Arial"/>
                <w:b/>
                <w:bCs/>
                <w:color w:val="000000"/>
              </w:rPr>
              <w:t>Base</w:t>
            </w:r>
          </w:p>
        </w:tc>
        <w:tc>
          <w:tcPr>
            <w:tcW w:w="2551" w:type="dxa"/>
            <w:shd w:val="clear" w:color="auto" w:fill="FFFFFF" w:themeFill="background1"/>
            <w:vAlign w:val="bottom"/>
          </w:tcPr>
          <w:p w14:paraId="2AA2552F" w14:textId="003F2D5F" w:rsidR="00843A8D" w:rsidRPr="00A053A4" w:rsidRDefault="00843A8D" w:rsidP="001D4847">
            <w:pPr>
              <w:jc w:val="center"/>
              <w:rPr>
                <w:rFonts w:ascii="Arial" w:hAnsi="Arial" w:cs="Arial"/>
                <w:b/>
                <w:bCs/>
                <w:color w:val="000000"/>
              </w:rPr>
            </w:pPr>
            <w:r>
              <w:rPr>
                <w:rFonts w:ascii="Arial" w:hAnsi="Arial" w:cs="Arial"/>
                <w:b/>
                <w:bCs/>
                <w:color w:val="000000"/>
              </w:rPr>
              <w:t>225</w:t>
            </w:r>
          </w:p>
        </w:tc>
      </w:tr>
    </w:tbl>
    <w:p w14:paraId="303E35BD" w14:textId="77777777" w:rsidR="00843A8D" w:rsidRDefault="00843A8D" w:rsidP="00EB49EA">
      <w:pPr>
        <w:spacing w:line="276" w:lineRule="auto"/>
        <w:ind w:left="720" w:hanging="720"/>
        <w:rPr>
          <w:rFonts w:ascii="Arial" w:hAnsi="Arial" w:cs="Arial"/>
        </w:rPr>
      </w:pPr>
    </w:p>
    <w:p w14:paraId="2311869C" w14:textId="6612E298" w:rsidR="00F45627" w:rsidRPr="004262E2" w:rsidRDefault="00F45627" w:rsidP="00F45627">
      <w:pPr>
        <w:spacing w:line="276" w:lineRule="auto"/>
        <w:ind w:left="720" w:hanging="720"/>
        <w:jc w:val="both"/>
        <w:rPr>
          <w:rFonts w:ascii="Arial" w:hAnsi="Arial" w:cs="Arial"/>
        </w:rPr>
      </w:pPr>
      <w:r>
        <w:rPr>
          <w:rFonts w:ascii="Arial" w:hAnsi="Arial" w:cs="Arial"/>
        </w:rPr>
        <w:t>3.4</w:t>
      </w:r>
      <w:r w:rsidRPr="004262E2">
        <w:rPr>
          <w:rFonts w:ascii="Arial" w:hAnsi="Arial" w:cs="Arial"/>
        </w:rPr>
        <w:tab/>
        <w:t xml:space="preserve">Figure </w:t>
      </w:r>
      <w:r>
        <w:rPr>
          <w:rFonts w:ascii="Arial" w:hAnsi="Arial" w:cs="Arial"/>
        </w:rPr>
        <w:t>5</w:t>
      </w:r>
      <w:r w:rsidRPr="004262E2">
        <w:rPr>
          <w:rFonts w:ascii="Arial" w:hAnsi="Arial" w:cs="Arial"/>
        </w:rPr>
        <w:t xml:space="preserve"> details </w:t>
      </w:r>
      <w:r>
        <w:rPr>
          <w:rFonts w:ascii="Arial" w:hAnsi="Arial" w:cs="Arial"/>
        </w:rPr>
        <w:t>the reasons why respondents do not use the internet</w:t>
      </w:r>
      <w:r w:rsidRPr="004262E2">
        <w:rPr>
          <w:rFonts w:ascii="Arial" w:eastAsia="Times New Roman" w:hAnsi="Arial" w:cs="Arial"/>
        </w:rPr>
        <w:t>.</w:t>
      </w:r>
    </w:p>
    <w:p w14:paraId="7265D16E" w14:textId="77777777" w:rsidR="00F45627" w:rsidRPr="004262E2" w:rsidRDefault="00F45627" w:rsidP="00F45627">
      <w:pPr>
        <w:spacing w:line="276" w:lineRule="auto"/>
        <w:ind w:left="720" w:hanging="720"/>
        <w:jc w:val="both"/>
        <w:rPr>
          <w:rFonts w:ascii="Arial" w:hAnsi="Arial" w:cs="Arial"/>
        </w:rPr>
      </w:pPr>
    </w:p>
    <w:p w14:paraId="47206318" w14:textId="12349AB4" w:rsidR="00F45627" w:rsidRPr="004262E2" w:rsidRDefault="00F45627" w:rsidP="00F45627">
      <w:pPr>
        <w:spacing w:line="276" w:lineRule="auto"/>
        <w:ind w:left="720" w:hanging="720"/>
        <w:jc w:val="center"/>
        <w:rPr>
          <w:rFonts w:ascii="Arial" w:hAnsi="Arial" w:cs="Arial"/>
        </w:rPr>
      </w:pPr>
      <w:r w:rsidRPr="004262E2">
        <w:rPr>
          <w:rFonts w:ascii="Arial" w:hAnsi="Arial" w:cs="Arial"/>
          <w:b/>
          <w:bCs/>
          <w:lang w:val="en-US"/>
        </w:rPr>
        <w:t xml:space="preserve">Figure </w:t>
      </w:r>
      <w:r>
        <w:rPr>
          <w:rFonts w:ascii="Arial" w:hAnsi="Arial" w:cs="Arial"/>
          <w:b/>
          <w:bCs/>
          <w:lang w:val="en-US"/>
        </w:rPr>
        <w:t>5</w:t>
      </w:r>
      <w:r w:rsidRPr="004262E2">
        <w:rPr>
          <w:rFonts w:ascii="Arial" w:hAnsi="Arial" w:cs="Arial"/>
          <w:b/>
          <w:bCs/>
          <w:lang w:val="en-US"/>
        </w:rPr>
        <w:t xml:space="preserve">: % </w:t>
      </w:r>
      <w:r>
        <w:rPr>
          <w:rFonts w:ascii="Arial" w:hAnsi="Arial" w:cs="Arial"/>
          <w:b/>
          <w:bCs/>
          <w:lang w:val="en-US"/>
        </w:rPr>
        <w:t>reasons for not using the internet</w:t>
      </w:r>
    </w:p>
    <w:p w14:paraId="40866C8E" w14:textId="77777777" w:rsidR="00F45627" w:rsidRPr="004262E2" w:rsidRDefault="00F45627" w:rsidP="00F45627">
      <w:pPr>
        <w:spacing w:line="276" w:lineRule="auto"/>
        <w:ind w:left="720" w:hanging="720"/>
        <w:jc w:val="both"/>
        <w:rPr>
          <w:rFonts w:ascii="Arial" w:hAnsi="Arial" w:cs="Arial"/>
          <w:sz w:val="16"/>
          <w:szCs w:val="16"/>
        </w:rPr>
      </w:pPr>
    </w:p>
    <w:tbl>
      <w:tblPr>
        <w:tblStyle w:val="TableGrid"/>
        <w:tblW w:w="9781" w:type="dxa"/>
        <w:tblInd w:w="-5" w:type="dxa"/>
        <w:tblLayout w:type="fixed"/>
        <w:tblLook w:val="04A0" w:firstRow="1" w:lastRow="0" w:firstColumn="1" w:lastColumn="0" w:noHBand="0" w:noVBand="1"/>
        <w:tblCaption w:val="Table on reasons for not using the internet"/>
        <w:tblDescription w:val="Percentages indicating the reasons why respondents do not use the internet."/>
      </w:tblPr>
      <w:tblGrid>
        <w:gridCol w:w="7230"/>
        <w:gridCol w:w="2551"/>
      </w:tblGrid>
      <w:tr w:rsidR="00F45627" w:rsidRPr="004262E2" w14:paraId="540E8B94" w14:textId="77777777" w:rsidTr="001D4847">
        <w:trPr>
          <w:trHeight w:val="71"/>
          <w:tblHeader/>
        </w:trPr>
        <w:tc>
          <w:tcPr>
            <w:tcW w:w="7230" w:type="dxa"/>
            <w:shd w:val="clear" w:color="auto" w:fill="548DD4" w:themeFill="text2" w:themeFillTint="99"/>
            <w:vAlign w:val="center"/>
          </w:tcPr>
          <w:p w14:paraId="7FFF5F72" w14:textId="3DE71279" w:rsidR="00F45627" w:rsidRPr="004262E2" w:rsidRDefault="00F45627" w:rsidP="001D4847">
            <w:pPr>
              <w:rPr>
                <w:rFonts w:ascii="Arial" w:hAnsi="Arial" w:cs="Arial"/>
                <w:b/>
              </w:rPr>
            </w:pPr>
            <w:r>
              <w:rPr>
                <w:rFonts w:ascii="Arial" w:hAnsi="Arial" w:cs="Arial"/>
                <w:b/>
                <w:bCs/>
              </w:rPr>
              <w:t>Reasons</w:t>
            </w:r>
          </w:p>
        </w:tc>
        <w:tc>
          <w:tcPr>
            <w:tcW w:w="2551" w:type="dxa"/>
            <w:shd w:val="clear" w:color="auto" w:fill="C6D9F1" w:themeFill="text2" w:themeFillTint="33"/>
            <w:vAlign w:val="center"/>
          </w:tcPr>
          <w:p w14:paraId="02FD8CC8" w14:textId="77777777" w:rsidR="00F45627" w:rsidRPr="004262E2" w:rsidRDefault="00F45627" w:rsidP="001D4847">
            <w:pPr>
              <w:jc w:val="center"/>
              <w:rPr>
                <w:rFonts w:ascii="Arial" w:hAnsi="Arial" w:cs="Arial"/>
              </w:rPr>
            </w:pPr>
            <w:r>
              <w:rPr>
                <w:rFonts w:ascii="Arial" w:hAnsi="Arial" w:cs="Arial"/>
                <w:b/>
                <w:bCs/>
              </w:rPr>
              <w:t>Oct-Dec 2024</w:t>
            </w:r>
          </w:p>
        </w:tc>
      </w:tr>
      <w:tr w:rsidR="00987311" w:rsidRPr="004262E2" w14:paraId="78160E22" w14:textId="77777777" w:rsidTr="001D4847">
        <w:trPr>
          <w:trHeight w:val="71"/>
        </w:trPr>
        <w:tc>
          <w:tcPr>
            <w:tcW w:w="7230" w:type="dxa"/>
            <w:shd w:val="clear" w:color="auto" w:fill="B8CCE4" w:themeFill="accent1" w:themeFillTint="66"/>
            <w:vAlign w:val="bottom"/>
          </w:tcPr>
          <w:p w14:paraId="67B53C05" w14:textId="77777777" w:rsidR="00987311" w:rsidRPr="00A053A4" w:rsidRDefault="00987311" w:rsidP="001D4847">
            <w:pPr>
              <w:rPr>
                <w:rFonts w:ascii="Arial" w:hAnsi="Arial" w:cs="Arial"/>
                <w:b/>
                <w:bCs/>
              </w:rPr>
            </w:pPr>
            <w:r w:rsidRPr="00F45627">
              <w:rPr>
                <w:rFonts w:ascii="Arial" w:hAnsi="Arial" w:cs="Arial"/>
                <w:b/>
                <w:bCs/>
                <w:color w:val="000000"/>
              </w:rPr>
              <w:t>Do not feel I need it</w:t>
            </w:r>
          </w:p>
        </w:tc>
        <w:tc>
          <w:tcPr>
            <w:tcW w:w="2551" w:type="dxa"/>
            <w:shd w:val="clear" w:color="auto" w:fill="FFFFFF" w:themeFill="background1"/>
            <w:vAlign w:val="bottom"/>
          </w:tcPr>
          <w:p w14:paraId="2ECC8BA5" w14:textId="77777777" w:rsidR="00987311" w:rsidRPr="009A4829" w:rsidRDefault="00987311" w:rsidP="001D4847">
            <w:pPr>
              <w:jc w:val="center"/>
              <w:rPr>
                <w:rFonts w:ascii="Arial" w:hAnsi="Arial" w:cs="Arial"/>
              </w:rPr>
            </w:pPr>
            <w:r>
              <w:rPr>
                <w:rFonts w:ascii="Arial" w:hAnsi="Arial" w:cs="Arial"/>
                <w:color w:val="000000"/>
              </w:rPr>
              <w:t>73</w:t>
            </w:r>
            <w:r w:rsidRPr="009A4829">
              <w:rPr>
                <w:rFonts w:ascii="Arial" w:hAnsi="Arial" w:cs="Arial"/>
                <w:color w:val="000000"/>
              </w:rPr>
              <w:t>%</w:t>
            </w:r>
          </w:p>
        </w:tc>
      </w:tr>
      <w:tr w:rsidR="00987311" w:rsidRPr="004262E2" w14:paraId="7BA46CEF" w14:textId="77777777" w:rsidTr="001D4847">
        <w:trPr>
          <w:trHeight w:val="71"/>
        </w:trPr>
        <w:tc>
          <w:tcPr>
            <w:tcW w:w="7230" w:type="dxa"/>
            <w:shd w:val="clear" w:color="auto" w:fill="B8CCE4" w:themeFill="accent1" w:themeFillTint="66"/>
            <w:vAlign w:val="bottom"/>
          </w:tcPr>
          <w:p w14:paraId="01291C5A" w14:textId="77777777" w:rsidR="00987311" w:rsidRPr="00A053A4" w:rsidRDefault="00987311" w:rsidP="001D4847">
            <w:pPr>
              <w:rPr>
                <w:rFonts w:ascii="Arial" w:hAnsi="Arial" w:cs="Arial"/>
                <w:b/>
                <w:bCs/>
              </w:rPr>
            </w:pPr>
            <w:r w:rsidRPr="00F45627">
              <w:rPr>
                <w:rFonts w:ascii="Arial" w:hAnsi="Arial" w:cs="Arial"/>
                <w:b/>
                <w:bCs/>
                <w:color w:val="000000"/>
              </w:rPr>
              <w:t>Lack of knowledge about how to use the internet</w:t>
            </w:r>
          </w:p>
        </w:tc>
        <w:tc>
          <w:tcPr>
            <w:tcW w:w="2551" w:type="dxa"/>
            <w:shd w:val="clear" w:color="auto" w:fill="FFFFFF" w:themeFill="background1"/>
            <w:vAlign w:val="bottom"/>
          </w:tcPr>
          <w:p w14:paraId="21314EB0" w14:textId="77777777" w:rsidR="00987311" w:rsidRPr="009A4829" w:rsidRDefault="00987311" w:rsidP="001D4847">
            <w:pPr>
              <w:jc w:val="center"/>
              <w:rPr>
                <w:rFonts w:ascii="Arial" w:hAnsi="Arial" w:cs="Arial"/>
              </w:rPr>
            </w:pPr>
            <w:r>
              <w:rPr>
                <w:rFonts w:ascii="Arial" w:hAnsi="Arial" w:cs="Arial"/>
                <w:color w:val="000000"/>
              </w:rPr>
              <w:t>30</w:t>
            </w:r>
            <w:r w:rsidRPr="009A4829">
              <w:rPr>
                <w:rFonts w:ascii="Arial" w:hAnsi="Arial" w:cs="Arial"/>
                <w:color w:val="000000"/>
              </w:rPr>
              <w:t>%</w:t>
            </w:r>
          </w:p>
        </w:tc>
      </w:tr>
      <w:tr w:rsidR="00987311" w:rsidRPr="004262E2" w14:paraId="1FF76C41" w14:textId="77777777" w:rsidTr="001D4847">
        <w:trPr>
          <w:trHeight w:val="71"/>
        </w:trPr>
        <w:tc>
          <w:tcPr>
            <w:tcW w:w="7230" w:type="dxa"/>
            <w:shd w:val="clear" w:color="auto" w:fill="B8CCE4" w:themeFill="accent1" w:themeFillTint="66"/>
            <w:vAlign w:val="bottom"/>
          </w:tcPr>
          <w:p w14:paraId="216E246A" w14:textId="77777777" w:rsidR="00987311" w:rsidRPr="00A053A4" w:rsidRDefault="00987311" w:rsidP="001D4847">
            <w:pPr>
              <w:rPr>
                <w:rFonts w:ascii="Arial" w:hAnsi="Arial" w:cs="Arial"/>
                <w:b/>
                <w:bCs/>
              </w:rPr>
            </w:pPr>
            <w:r>
              <w:rPr>
                <w:rFonts w:ascii="Arial" w:hAnsi="Arial" w:cs="Arial"/>
                <w:b/>
                <w:bCs/>
                <w:color w:val="000000"/>
              </w:rPr>
              <w:t>Cost</w:t>
            </w:r>
          </w:p>
        </w:tc>
        <w:tc>
          <w:tcPr>
            <w:tcW w:w="2551" w:type="dxa"/>
            <w:shd w:val="clear" w:color="auto" w:fill="FFFFFF" w:themeFill="background1"/>
            <w:vAlign w:val="bottom"/>
          </w:tcPr>
          <w:p w14:paraId="1977B214" w14:textId="77777777" w:rsidR="00987311" w:rsidRPr="009A4829" w:rsidRDefault="00987311" w:rsidP="001D4847">
            <w:pPr>
              <w:jc w:val="center"/>
              <w:rPr>
                <w:rFonts w:ascii="Arial" w:hAnsi="Arial" w:cs="Arial"/>
              </w:rPr>
            </w:pPr>
            <w:r>
              <w:rPr>
                <w:rFonts w:ascii="Arial" w:hAnsi="Arial" w:cs="Arial"/>
                <w:color w:val="000000"/>
              </w:rPr>
              <w:t>3</w:t>
            </w:r>
            <w:r w:rsidRPr="009A4829">
              <w:rPr>
                <w:rFonts w:ascii="Arial" w:hAnsi="Arial" w:cs="Arial"/>
                <w:color w:val="000000"/>
              </w:rPr>
              <w:t>%</w:t>
            </w:r>
          </w:p>
        </w:tc>
      </w:tr>
      <w:tr w:rsidR="00987311" w:rsidRPr="004262E2" w14:paraId="6F4C7289" w14:textId="77777777" w:rsidTr="001D4847">
        <w:trPr>
          <w:trHeight w:val="71"/>
        </w:trPr>
        <w:tc>
          <w:tcPr>
            <w:tcW w:w="7230" w:type="dxa"/>
            <w:shd w:val="clear" w:color="auto" w:fill="B8CCE4" w:themeFill="accent1" w:themeFillTint="66"/>
            <w:vAlign w:val="bottom"/>
          </w:tcPr>
          <w:p w14:paraId="39C55549" w14:textId="22A15460" w:rsidR="00987311" w:rsidRDefault="00987311" w:rsidP="00987311">
            <w:pPr>
              <w:rPr>
                <w:rFonts w:ascii="Arial" w:hAnsi="Arial" w:cs="Arial"/>
                <w:b/>
                <w:bCs/>
                <w:color w:val="000000"/>
              </w:rPr>
            </w:pPr>
            <w:r>
              <w:rPr>
                <w:rFonts w:ascii="Arial" w:hAnsi="Arial" w:cs="Arial"/>
                <w:b/>
                <w:bCs/>
                <w:color w:val="000000"/>
              </w:rPr>
              <w:t>Another reason</w:t>
            </w:r>
          </w:p>
        </w:tc>
        <w:tc>
          <w:tcPr>
            <w:tcW w:w="2551" w:type="dxa"/>
            <w:shd w:val="clear" w:color="auto" w:fill="FFFFFF" w:themeFill="background1"/>
            <w:vAlign w:val="bottom"/>
          </w:tcPr>
          <w:p w14:paraId="62659D32" w14:textId="222E9D0D" w:rsidR="00987311" w:rsidRDefault="00987311" w:rsidP="00987311">
            <w:pPr>
              <w:jc w:val="center"/>
              <w:rPr>
                <w:rFonts w:ascii="Arial" w:hAnsi="Arial" w:cs="Arial"/>
                <w:color w:val="000000"/>
              </w:rPr>
            </w:pPr>
            <w:r>
              <w:rPr>
                <w:rFonts w:ascii="Arial" w:hAnsi="Arial" w:cs="Arial"/>
                <w:color w:val="000000"/>
              </w:rPr>
              <w:t>6</w:t>
            </w:r>
            <w:r w:rsidRPr="009A4829">
              <w:rPr>
                <w:rFonts w:ascii="Arial" w:hAnsi="Arial" w:cs="Arial"/>
                <w:color w:val="000000"/>
              </w:rPr>
              <w:t>%</w:t>
            </w:r>
          </w:p>
        </w:tc>
      </w:tr>
      <w:tr w:rsidR="00F45627" w:rsidRPr="004262E2" w14:paraId="1DFCE53F" w14:textId="77777777" w:rsidTr="001D4847">
        <w:trPr>
          <w:trHeight w:val="71"/>
        </w:trPr>
        <w:tc>
          <w:tcPr>
            <w:tcW w:w="7230" w:type="dxa"/>
            <w:shd w:val="clear" w:color="auto" w:fill="B8CCE4" w:themeFill="accent1" w:themeFillTint="66"/>
            <w:vAlign w:val="bottom"/>
          </w:tcPr>
          <w:p w14:paraId="4D776357" w14:textId="77777777" w:rsidR="00F45627" w:rsidRPr="00A053A4" w:rsidRDefault="00F45627" w:rsidP="001D4847">
            <w:pPr>
              <w:rPr>
                <w:rFonts w:ascii="Arial" w:hAnsi="Arial" w:cs="Arial"/>
                <w:b/>
                <w:bCs/>
                <w:color w:val="000000"/>
              </w:rPr>
            </w:pPr>
            <w:r w:rsidRPr="00A053A4">
              <w:rPr>
                <w:rFonts w:ascii="Arial" w:hAnsi="Arial" w:cs="Arial"/>
                <w:b/>
                <w:bCs/>
                <w:color w:val="000000"/>
              </w:rPr>
              <w:t>Base</w:t>
            </w:r>
          </w:p>
        </w:tc>
        <w:tc>
          <w:tcPr>
            <w:tcW w:w="2551" w:type="dxa"/>
            <w:shd w:val="clear" w:color="auto" w:fill="FFFFFF" w:themeFill="background1"/>
            <w:vAlign w:val="bottom"/>
          </w:tcPr>
          <w:p w14:paraId="782AD366" w14:textId="67A22276" w:rsidR="00F45627" w:rsidRPr="00A053A4" w:rsidRDefault="00F45627" w:rsidP="001D4847">
            <w:pPr>
              <w:jc w:val="center"/>
              <w:rPr>
                <w:rFonts w:ascii="Arial" w:hAnsi="Arial" w:cs="Arial"/>
                <w:b/>
                <w:bCs/>
                <w:color w:val="000000"/>
              </w:rPr>
            </w:pPr>
            <w:r>
              <w:rPr>
                <w:rFonts w:ascii="Arial" w:hAnsi="Arial" w:cs="Arial"/>
                <w:b/>
                <w:bCs/>
                <w:color w:val="000000"/>
              </w:rPr>
              <w:t>42</w:t>
            </w:r>
          </w:p>
        </w:tc>
      </w:tr>
    </w:tbl>
    <w:p w14:paraId="09F358AA" w14:textId="77777777" w:rsidR="00F45627" w:rsidRDefault="00F45627" w:rsidP="00F45627">
      <w:pPr>
        <w:spacing w:line="276" w:lineRule="auto"/>
        <w:ind w:left="720" w:hanging="720"/>
        <w:rPr>
          <w:rFonts w:ascii="Arial" w:hAnsi="Arial" w:cs="Arial"/>
        </w:rPr>
      </w:pPr>
    </w:p>
    <w:p w14:paraId="25391821" w14:textId="10E015EA" w:rsidR="00A57027" w:rsidRPr="004262E2" w:rsidRDefault="00A57027" w:rsidP="00A57027">
      <w:pPr>
        <w:spacing w:line="276" w:lineRule="auto"/>
        <w:ind w:left="720" w:hanging="720"/>
        <w:jc w:val="both"/>
        <w:rPr>
          <w:rFonts w:ascii="Arial" w:hAnsi="Arial" w:cs="Arial"/>
        </w:rPr>
      </w:pPr>
      <w:r>
        <w:rPr>
          <w:rFonts w:ascii="Arial" w:hAnsi="Arial" w:cs="Arial"/>
        </w:rPr>
        <w:t>3.5</w:t>
      </w:r>
      <w:r w:rsidRPr="004262E2">
        <w:rPr>
          <w:rFonts w:ascii="Arial" w:hAnsi="Arial" w:cs="Arial"/>
        </w:rPr>
        <w:tab/>
        <w:t xml:space="preserve">Figure </w:t>
      </w:r>
      <w:r>
        <w:rPr>
          <w:rFonts w:ascii="Arial" w:hAnsi="Arial" w:cs="Arial"/>
        </w:rPr>
        <w:t>6</w:t>
      </w:r>
      <w:r w:rsidRPr="004262E2">
        <w:rPr>
          <w:rFonts w:ascii="Arial" w:hAnsi="Arial" w:cs="Arial"/>
        </w:rPr>
        <w:t xml:space="preserve"> details </w:t>
      </w:r>
      <w:r>
        <w:rPr>
          <w:rFonts w:ascii="Arial" w:hAnsi="Arial" w:cs="Arial"/>
        </w:rPr>
        <w:t>the reasons why respondents use the internet</w:t>
      </w:r>
      <w:r w:rsidRPr="004262E2">
        <w:rPr>
          <w:rFonts w:ascii="Arial" w:eastAsia="Times New Roman" w:hAnsi="Arial" w:cs="Arial"/>
        </w:rPr>
        <w:t>.</w:t>
      </w:r>
    </w:p>
    <w:p w14:paraId="1A5F7418" w14:textId="77777777" w:rsidR="00A57027" w:rsidRPr="004262E2" w:rsidRDefault="00A57027" w:rsidP="00A57027">
      <w:pPr>
        <w:spacing w:line="276" w:lineRule="auto"/>
        <w:ind w:left="720" w:hanging="720"/>
        <w:jc w:val="both"/>
        <w:rPr>
          <w:rFonts w:ascii="Arial" w:hAnsi="Arial" w:cs="Arial"/>
        </w:rPr>
      </w:pPr>
    </w:p>
    <w:p w14:paraId="5AF588D8" w14:textId="7FB571C5" w:rsidR="00A57027" w:rsidRPr="004262E2" w:rsidRDefault="00A57027" w:rsidP="00A57027">
      <w:pPr>
        <w:spacing w:line="276" w:lineRule="auto"/>
        <w:ind w:left="720" w:hanging="720"/>
        <w:jc w:val="center"/>
        <w:rPr>
          <w:rFonts w:ascii="Arial" w:hAnsi="Arial" w:cs="Arial"/>
        </w:rPr>
      </w:pPr>
      <w:r w:rsidRPr="004262E2">
        <w:rPr>
          <w:rFonts w:ascii="Arial" w:hAnsi="Arial" w:cs="Arial"/>
          <w:b/>
          <w:bCs/>
          <w:lang w:val="en-US"/>
        </w:rPr>
        <w:t xml:space="preserve">Figure </w:t>
      </w:r>
      <w:r>
        <w:rPr>
          <w:rFonts w:ascii="Arial" w:hAnsi="Arial" w:cs="Arial"/>
          <w:b/>
          <w:bCs/>
          <w:lang w:val="en-US"/>
        </w:rPr>
        <w:t>6</w:t>
      </w:r>
      <w:r w:rsidRPr="004262E2">
        <w:rPr>
          <w:rFonts w:ascii="Arial" w:hAnsi="Arial" w:cs="Arial"/>
          <w:b/>
          <w:bCs/>
          <w:lang w:val="en-US"/>
        </w:rPr>
        <w:t xml:space="preserve">: % </w:t>
      </w:r>
      <w:r>
        <w:rPr>
          <w:rFonts w:ascii="Arial" w:hAnsi="Arial" w:cs="Arial"/>
          <w:b/>
          <w:bCs/>
          <w:lang w:val="en-US"/>
        </w:rPr>
        <w:t>reasons for using the internet</w:t>
      </w:r>
    </w:p>
    <w:p w14:paraId="188FB54A" w14:textId="77777777" w:rsidR="00A57027" w:rsidRPr="004262E2" w:rsidRDefault="00A57027" w:rsidP="00A57027">
      <w:pPr>
        <w:spacing w:line="276" w:lineRule="auto"/>
        <w:ind w:left="720" w:hanging="720"/>
        <w:jc w:val="both"/>
        <w:rPr>
          <w:rFonts w:ascii="Arial" w:hAnsi="Arial" w:cs="Arial"/>
          <w:sz w:val="16"/>
          <w:szCs w:val="16"/>
        </w:rPr>
      </w:pPr>
    </w:p>
    <w:tbl>
      <w:tblPr>
        <w:tblStyle w:val="TableGrid"/>
        <w:tblW w:w="9781" w:type="dxa"/>
        <w:tblInd w:w="-5" w:type="dxa"/>
        <w:tblLayout w:type="fixed"/>
        <w:tblLook w:val="04A0" w:firstRow="1" w:lastRow="0" w:firstColumn="1" w:lastColumn="0" w:noHBand="0" w:noVBand="1"/>
        <w:tblCaption w:val="Table on reasons for using the internet"/>
        <w:tblDescription w:val="Percentages indicating the reasons why respondents use the internet."/>
      </w:tblPr>
      <w:tblGrid>
        <w:gridCol w:w="7230"/>
        <w:gridCol w:w="2551"/>
      </w:tblGrid>
      <w:tr w:rsidR="00A57027" w:rsidRPr="004262E2" w14:paraId="76CDCDEA" w14:textId="77777777" w:rsidTr="001D4847">
        <w:trPr>
          <w:trHeight w:val="71"/>
          <w:tblHeader/>
        </w:trPr>
        <w:tc>
          <w:tcPr>
            <w:tcW w:w="7230" w:type="dxa"/>
            <w:shd w:val="clear" w:color="auto" w:fill="548DD4" w:themeFill="text2" w:themeFillTint="99"/>
            <w:vAlign w:val="center"/>
          </w:tcPr>
          <w:p w14:paraId="5C2AA429" w14:textId="77777777" w:rsidR="00A57027" w:rsidRPr="004262E2" w:rsidRDefault="00A57027" w:rsidP="001D4847">
            <w:pPr>
              <w:rPr>
                <w:rFonts w:ascii="Arial" w:hAnsi="Arial" w:cs="Arial"/>
                <w:b/>
              </w:rPr>
            </w:pPr>
            <w:r>
              <w:rPr>
                <w:rFonts w:ascii="Arial" w:hAnsi="Arial" w:cs="Arial"/>
                <w:b/>
                <w:bCs/>
              </w:rPr>
              <w:t>Reasons</w:t>
            </w:r>
          </w:p>
        </w:tc>
        <w:tc>
          <w:tcPr>
            <w:tcW w:w="2551" w:type="dxa"/>
            <w:shd w:val="clear" w:color="auto" w:fill="C6D9F1" w:themeFill="text2" w:themeFillTint="33"/>
            <w:vAlign w:val="center"/>
          </w:tcPr>
          <w:p w14:paraId="6AE88F49" w14:textId="77777777" w:rsidR="00A57027" w:rsidRPr="004262E2" w:rsidRDefault="00A57027" w:rsidP="001D4847">
            <w:pPr>
              <w:jc w:val="center"/>
              <w:rPr>
                <w:rFonts w:ascii="Arial" w:hAnsi="Arial" w:cs="Arial"/>
              </w:rPr>
            </w:pPr>
            <w:r>
              <w:rPr>
                <w:rFonts w:ascii="Arial" w:hAnsi="Arial" w:cs="Arial"/>
                <w:b/>
                <w:bCs/>
              </w:rPr>
              <w:t>Oct-Dec 2024</w:t>
            </w:r>
          </w:p>
        </w:tc>
      </w:tr>
      <w:tr w:rsidR="00987311" w:rsidRPr="004262E2" w14:paraId="58038552" w14:textId="77777777" w:rsidTr="00987311">
        <w:trPr>
          <w:trHeight w:val="71"/>
        </w:trPr>
        <w:tc>
          <w:tcPr>
            <w:tcW w:w="7230" w:type="dxa"/>
            <w:shd w:val="clear" w:color="auto" w:fill="B8CCE4" w:themeFill="accent1" w:themeFillTint="66"/>
            <w:vAlign w:val="bottom"/>
          </w:tcPr>
          <w:p w14:paraId="11DE2C06" w14:textId="77777777" w:rsidR="00987311" w:rsidRPr="00A053A4" w:rsidRDefault="00987311" w:rsidP="001D4847">
            <w:pPr>
              <w:rPr>
                <w:rFonts w:ascii="Arial" w:hAnsi="Arial" w:cs="Arial"/>
                <w:b/>
                <w:bCs/>
              </w:rPr>
            </w:pPr>
            <w:r w:rsidRPr="00A57027">
              <w:rPr>
                <w:rFonts w:ascii="Arial" w:hAnsi="Arial" w:cs="Arial"/>
                <w:b/>
                <w:bCs/>
                <w:color w:val="000000"/>
              </w:rPr>
              <w:t>Email</w:t>
            </w:r>
          </w:p>
        </w:tc>
        <w:tc>
          <w:tcPr>
            <w:tcW w:w="2551" w:type="dxa"/>
            <w:shd w:val="clear" w:color="auto" w:fill="FFFFFF" w:themeFill="background1"/>
            <w:vAlign w:val="center"/>
          </w:tcPr>
          <w:p w14:paraId="134BA4F2" w14:textId="77777777" w:rsidR="00987311" w:rsidRPr="009A4829" w:rsidRDefault="00987311" w:rsidP="00987311">
            <w:pPr>
              <w:jc w:val="center"/>
              <w:rPr>
                <w:rFonts w:ascii="Arial" w:hAnsi="Arial" w:cs="Arial"/>
              </w:rPr>
            </w:pPr>
            <w:r>
              <w:rPr>
                <w:rFonts w:ascii="Arial" w:hAnsi="Arial" w:cs="Arial"/>
              </w:rPr>
              <w:t>90%</w:t>
            </w:r>
          </w:p>
        </w:tc>
      </w:tr>
      <w:tr w:rsidR="00987311" w:rsidRPr="004262E2" w14:paraId="5B6BB421" w14:textId="77777777" w:rsidTr="00987311">
        <w:trPr>
          <w:trHeight w:val="71"/>
        </w:trPr>
        <w:tc>
          <w:tcPr>
            <w:tcW w:w="7230" w:type="dxa"/>
            <w:shd w:val="clear" w:color="auto" w:fill="B8CCE4" w:themeFill="accent1" w:themeFillTint="66"/>
            <w:vAlign w:val="bottom"/>
          </w:tcPr>
          <w:p w14:paraId="1A1E777A" w14:textId="77777777" w:rsidR="00987311" w:rsidRPr="00A57027" w:rsidRDefault="00987311" w:rsidP="001D4847">
            <w:pPr>
              <w:rPr>
                <w:rFonts w:ascii="Arial" w:hAnsi="Arial" w:cs="Arial"/>
                <w:b/>
                <w:bCs/>
                <w:color w:val="000000"/>
              </w:rPr>
            </w:pPr>
            <w:r w:rsidRPr="00A57027">
              <w:rPr>
                <w:rFonts w:ascii="Arial" w:hAnsi="Arial" w:cs="Arial"/>
                <w:b/>
                <w:bCs/>
                <w:color w:val="000000"/>
              </w:rPr>
              <w:t>Online banking</w:t>
            </w:r>
          </w:p>
        </w:tc>
        <w:tc>
          <w:tcPr>
            <w:tcW w:w="2551" w:type="dxa"/>
            <w:shd w:val="clear" w:color="auto" w:fill="FFFFFF" w:themeFill="background1"/>
            <w:vAlign w:val="center"/>
          </w:tcPr>
          <w:p w14:paraId="1DDA5140" w14:textId="77777777" w:rsidR="00987311" w:rsidRDefault="00987311" w:rsidP="00987311">
            <w:pPr>
              <w:jc w:val="center"/>
              <w:rPr>
                <w:rFonts w:ascii="Arial" w:hAnsi="Arial" w:cs="Arial"/>
                <w:color w:val="000000"/>
              </w:rPr>
            </w:pPr>
            <w:r>
              <w:rPr>
                <w:rFonts w:ascii="Arial" w:hAnsi="Arial" w:cs="Arial"/>
                <w:color w:val="000000"/>
              </w:rPr>
              <w:t>69%</w:t>
            </w:r>
          </w:p>
        </w:tc>
      </w:tr>
      <w:tr w:rsidR="00987311" w:rsidRPr="004262E2" w14:paraId="4ED01880" w14:textId="77777777" w:rsidTr="00987311">
        <w:trPr>
          <w:trHeight w:val="71"/>
        </w:trPr>
        <w:tc>
          <w:tcPr>
            <w:tcW w:w="7230" w:type="dxa"/>
            <w:shd w:val="clear" w:color="auto" w:fill="B8CCE4" w:themeFill="accent1" w:themeFillTint="66"/>
            <w:vAlign w:val="bottom"/>
          </w:tcPr>
          <w:p w14:paraId="4DEA3273" w14:textId="77777777" w:rsidR="00987311" w:rsidRPr="00A053A4" w:rsidRDefault="00987311" w:rsidP="001D4847">
            <w:pPr>
              <w:rPr>
                <w:rFonts w:ascii="Arial" w:hAnsi="Arial" w:cs="Arial"/>
                <w:b/>
                <w:bCs/>
              </w:rPr>
            </w:pPr>
            <w:r w:rsidRPr="00A57027">
              <w:rPr>
                <w:rFonts w:ascii="Arial" w:hAnsi="Arial" w:cs="Arial"/>
                <w:b/>
                <w:bCs/>
                <w:color w:val="000000"/>
              </w:rPr>
              <w:t>News and weather</w:t>
            </w:r>
          </w:p>
        </w:tc>
        <w:tc>
          <w:tcPr>
            <w:tcW w:w="2551" w:type="dxa"/>
            <w:shd w:val="clear" w:color="auto" w:fill="FFFFFF" w:themeFill="background1"/>
            <w:vAlign w:val="center"/>
          </w:tcPr>
          <w:p w14:paraId="2C9E452A" w14:textId="77777777" w:rsidR="00987311" w:rsidRPr="009A4829" w:rsidRDefault="00987311" w:rsidP="00987311">
            <w:pPr>
              <w:jc w:val="center"/>
              <w:rPr>
                <w:rFonts w:ascii="Arial" w:hAnsi="Arial" w:cs="Arial"/>
              </w:rPr>
            </w:pPr>
            <w:r>
              <w:rPr>
                <w:rFonts w:ascii="Arial" w:hAnsi="Arial" w:cs="Arial"/>
              </w:rPr>
              <w:t>66%</w:t>
            </w:r>
          </w:p>
        </w:tc>
      </w:tr>
      <w:tr w:rsidR="00987311" w:rsidRPr="004262E2" w14:paraId="365D11FF" w14:textId="77777777" w:rsidTr="00987311">
        <w:trPr>
          <w:trHeight w:val="71"/>
        </w:trPr>
        <w:tc>
          <w:tcPr>
            <w:tcW w:w="7230" w:type="dxa"/>
            <w:shd w:val="clear" w:color="auto" w:fill="B8CCE4" w:themeFill="accent1" w:themeFillTint="66"/>
            <w:vAlign w:val="bottom"/>
          </w:tcPr>
          <w:p w14:paraId="2048C1D7" w14:textId="77777777" w:rsidR="00987311" w:rsidRPr="00A57027" w:rsidRDefault="00987311" w:rsidP="001D4847">
            <w:pPr>
              <w:rPr>
                <w:rFonts w:ascii="Arial" w:hAnsi="Arial" w:cs="Arial"/>
                <w:b/>
                <w:bCs/>
                <w:color w:val="000000"/>
              </w:rPr>
            </w:pPr>
            <w:r w:rsidRPr="00A57027">
              <w:rPr>
                <w:rFonts w:ascii="Arial" w:hAnsi="Arial" w:cs="Arial"/>
                <w:b/>
                <w:bCs/>
                <w:color w:val="000000"/>
              </w:rPr>
              <w:t>Online shopping</w:t>
            </w:r>
          </w:p>
        </w:tc>
        <w:tc>
          <w:tcPr>
            <w:tcW w:w="2551" w:type="dxa"/>
            <w:shd w:val="clear" w:color="auto" w:fill="FFFFFF" w:themeFill="background1"/>
            <w:vAlign w:val="center"/>
          </w:tcPr>
          <w:p w14:paraId="224118B1" w14:textId="77777777" w:rsidR="00987311" w:rsidRDefault="00987311" w:rsidP="00987311">
            <w:pPr>
              <w:jc w:val="center"/>
              <w:rPr>
                <w:rFonts w:ascii="Arial" w:hAnsi="Arial" w:cs="Arial"/>
                <w:color w:val="000000"/>
              </w:rPr>
            </w:pPr>
            <w:r>
              <w:rPr>
                <w:rFonts w:ascii="Arial" w:hAnsi="Arial" w:cs="Arial"/>
                <w:color w:val="000000"/>
              </w:rPr>
              <w:t>64%</w:t>
            </w:r>
          </w:p>
        </w:tc>
      </w:tr>
      <w:tr w:rsidR="00987311" w:rsidRPr="004262E2" w14:paraId="281523AE" w14:textId="77777777" w:rsidTr="00987311">
        <w:trPr>
          <w:trHeight w:val="71"/>
        </w:trPr>
        <w:tc>
          <w:tcPr>
            <w:tcW w:w="7230" w:type="dxa"/>
            <w:shd w:val="clear" w:color="auto" w:fill="B8CCE4" w:themeFill="accent1" w:themeFillTint="66"/>
            <w:vAlign w:val="bottom"/>
          </w:tcPr>
          <w:p w14:paraId="2B88395B" w14:textId="77777777" w:rsidR="00987311" w:rsidRPr="00A57027" w:rsidRDefault="00987311" w:rsidP="001D4847">
            <w:pPr>
              <w:rPr>
                <w:rFonts w:ascii="Arial" w:hAnsi="Arial" w:cs="Arial"/>
                <w:b/>
                <w:bCs/>
                <w:color w:val="000000"/>
              </w:rPr>
            </w:pPr>
            <w:r w:rsidRPr="00A57027">
              <w:rPr>
                <w:rFonts w:ascii="Arial" w:hAnsi="Arial" w:cs="Arial"/>
                <w:b/>
                <w:bCs/>
                <w:color w:val="000000"/>
              </w:rPr>
              <w:t>Social media such as Facebook, WhatsApp, Instagram, TikTok</w:t>
            </w:r>
          </w:p>
        </w:tc>
        <w:tc>
          <w:tcPr>
            <w:tcW w:w="2551" w:type="dxa"/>
            <w:shd w:val="clear" w:color="auto" w:fill="FFFFFF" w:themeFill="background1"/>
            <w:vAlign w:val="center"/>
          </w:tcPr>
          <w:p w14:paraId="240D2A1B" w14:textId="77777777" w:rsidR="00987311" w:rsidRDefault="00987311" w:rsidP="00987311">
            <w:pPr>
              <w:jc w:val="center"/>
              <w:rPr>
                <w:rFonts w:ascii="Arial" w:hAnsi="Arial" w:cs="Arial"/>
                <w:color w:val="000000"/>
              </w:rPr>
            </w:pPr>
            <w:r>
              <w:rPr>
                <w:rFonts w:ascii="Arial" w:hAnsi="Arial" w:cs="Arial"/>
                <w:color w:val="000000"/>
              </w:rPr>
              <w:t>61%</w:t>
            </w:r>
          </w:p>
        </w:tc>
      </w:tr>
      <w:tr w:rsidR="00987311" w:rsidRPr="004262E2" w14:paraId="6C961718" w14:textId="77777777" w:rsidTr="00987311">
        <w:trPr>
          <w:trHeight w:val="71"/>
        </w:trPr>
        <w:tc>
          <w:tcPr>
            <w:tcW w:w="7230" w:type="dxa"/>
            <w:shd w:val="clear" w:color="auto" w:fill="B8CCE4" w:themeFill="accent1" w:themeFillTint="66"/>
            <w:vAlign w:val="bottom"/>
          </w:tcPr>
          <w:p w14:paraId="4E0683D5" w14:textId="77777777" w:rsidR="00987311" w:rsidRPr="00A053A4" w:rsidRDefault="00987311" w:rsidP="001D4847">
            <w:pPr>
              <w:rPr>
                <w:rFonts w:ascii="Arial" w:hAnsi="Arial" w:cs="Arial"/>
                <w:b/>
                <w:bCs/>
              </w:rPr>
            </w:pPr>
            <w:r w:rsidRPr="00A57027">
              <w:rPr>
                <w:rFonts w:ascii="Arial" w:hAnsi="Arial" w:cs="Arial"/>
                <w:b/>
                <w:bCs/>
                <w:color w:val="000000"/>
              </w:rPr>
              <w:t>Accessing or paying for West Dunbartonshire Council services or getting information from the Council's website</w:t>
            </w:r>
          </w:p>
        </w:tc>
        <w:tc>
          <w:tcPr>
            <w:tcW w:w="2551" w:type="dxa"/>
            <w:shd w:val="clear" w:color="auto" w:fill="FFFFFF" w:themeFill="background1"/>
            <w:vAlign w:val="center"/>
          </w:tcPr>
          <w:p w14:paraId="6AFC5001" w14:textId="77777777" w:rsidR="00987311" w:rsidRPr="009A4829" w:rsidRDefault="00987311" w:rsidP="00987311">
            <w:pPr>
              <w:jc w:val="center"/>
              <w:rPr>
                <w:rFonts w:ascii="Arial" w:hAnsi="Arial" w:cs="Arial"/>
              </w:rPr>
            </w:pPr>
            <w:r>
              <w:rPr>
                <w:rFonts w:ascii="Arial" w:hAnsi="Arial" w:cs="Arial"/>
              </w:rPr>
              <w:t>50%</w:t>
            </w:r>
          </w:p>
        </w:tc>
      </w:tr>
      <w:tr w:rsidR="00987311" w:rsidRPr="004262E2" w14:paraId="1A564909" w14:textId="77777777" w:rsidTr="00987311">
        <w:trPr>
          <w:trHeight w:val="71"/>
        </w:trPr>
        <w:tc>
          <w:tcPr>
            <w:tcW w:w="7230" w:type="dxa"/>
            <w:shd w:val="clear" w:color="auto" w:fill="B8CCE4" w:themeFill="accent1" w:themeFillTint="66"/>
            <w:vAlign w:val="bottom"/>
          </w:tcPr>
          <w:p w14:paraId="5500E0BD" w14:textId="77777777" w:rsidR="00987311" w:rsidRPr="00A053A4" w:rsidRDefault="00987311" w:rsidP="001D4847">
            <w:pPr>
              <w:rPr>
                <w:rFonts w:ascii="Arial" w:hAnsi="Arial" w:cs="Arial"/>
                <w:b/>
                <w:bCs/>
              </w:rPr>
            </w:pPr>
            <w:r w:rsidRPr="00A57027">
              <w:rPr>
                <w:rFonts w:ascii="Arial" w:hAnsi="Arial" w:cs="Arial"/>
                <w:b/>
                <w:bCs/>
                <w:color w:val="000000"/>
              </w:rPr>
              <w:t>Making Zoom calls or similar</w:t>
            </w:r>
          </w:p>
        </w:tc>
        <w:tc>
          <w:tcPr>
            <w:tcW w:w="2551" w:type="dxa"/>
            <w:shd w:val="clear" w:color="auto" w:fill="FFFFFF" w:themeFill="background1"/>
            <w:vAlign w:val="center"/>
          </w:tcPr>
          <w:p w14:paraId="1DBA9797" w14:textId="77777777" w:rsidR="00987311" w:rsidRPr="009A4829" w:rsidRDefault="00987311" w:rsidP="00987311">
            <w:pPr>
              <w:jc w:val="center"/>
              <w:rPr>
                <w:rFonts w:ascii="Arial" w:hAnsi="Arial" w:cs="Arial"/>
              </w:rPr>
            </w:pPr>
            <w:r>
              <w:rPr>
                <w:rFonts w:ascii="Arial" w:hAnsi="Arial" w:cs="Arial"/>
              </w:rPr>
              <w:t>46%</w:t>
            </w:r>
          </w:p>
        </w:tc>
      </w:tr>
      <w:tr w:rsidR="00987311" w:rsidRPr="004262E2" w14:paraId="192505D0" w14:textId="77777777" w:rsidTr="00987311">
        <w:trPr>
          <w:trHeight w:val="71"/>
        </w:trPr>
        <w:tc>
          <w:tcPr>
            <w:tcW w:w="7230" w:type="dxa"/>
            <w:shd w:val="clear" w:color="auto" w:fill="B8CCE4" w:themeFill="accent1" w:themeFillTint="66"/>
            <w:vAlign w:val="bottom"/>
          </w:tcPr>
          <w:p w14:paraId="7B3C9530" w14:textId="77777777" w:rsidR="00987311" w:rsidRPr="00A57027" w:rsidRDefault="00987311" w:rsidP="001D4847">
            <w:pPr>
              <w:rPr>
                <w:rFonts w:ascii="Arial" w:hAnsi="Arial" w:cs="Arial"/>
                <w:b/>
                <w:bCs/>
                <w:color w:val="000000"/>
              </w:rPr>
            </w:pPr>
            <w:r w:rsidRPr="00A57027">
              <w:rPr>
                <w:rFonts w:ascii="Arial" w:hAnsi="Arial" w:cs="Arial"/>
                <w:b/>
                <w:bCs/>
                <w:color w:val="000000"/>
              </w:rPr>
              <w:t>Something else</w:t>
            </w:r>
          </w:p>
        </w:tc>
        <w:tc>
          <w:tcPr>
            <w:tcW w:w="2551" w:type="dxa"/>
            <w:shd w:val="clear" w:color="auto" w:fill="FFFFFF" w:themeFill="background1"/>
            <w:vAlign w:val="center"/>
          </w:tcPr>
          <w:p w14:paraId="5E34581C" w14:textId="77777777" w:rsidR="00987311" w:rsidRDefault="00987311" w:rsidP="00987311">
            <w:pPr>
              <w:jc w:val="center"/>
              <w:rPr>
                <w:rFonts w:ascii="Arial" w:hAnsi="Arial" w:cs="Arial"/>
                <w:color w:val="000000"/>
              </w:rPr>
            </w:pPr>
            <w:r>
              <w:rPr>
                <w:rFonts w:ascii="Arial" w:hAnsi="Arial" w:cs="Arial"/>
                <w:color w:val="000000"/>
              </w:rPr>
              <w:t>3%</w:t>
            </w:r>
          </w:p>
        </w:tc>
      </w:tr>
      <w:tr w:rsidR="00A57027" w:rsidRPr="004262E2" w14:paraId="3C9480F6" w14:textId="77777777" w:rsidTr="00987311">
        <w:trPr>
          <w:trHeight w:val="71"/>
        </w:trPr>
        <w:tc>
          <w:tcPr>
            <w:tcW w:w="7230" w:type="dxa"/>
            <w:shd w:val="clear" w:color="auto" w:fill="B8CCE4" w:themeFill="accent1" w:themeFillTint="66"/>
            <w:vAlign w:val="bottom"/>
          </w:tcPr>
          <w:p w14:paraId="025E33DD" w14:textId="77777777" w:rsidR="00A57027" w:rsidRPr="00A053A4" w:rsidRDefault="00A57027" w:rsidP="001D4847">
            <w:pPr>
              <w:rPr>
                <w:rFonts w:ascii="Arial" w:hAnsi="Arial" w:cs="Arial"/>
                <w:b/>
                <w:bCs/>
                <w:color w:val="000000"/>
              </w:rPr>
            </w:pPr>
            <w:r w:rsidRPr="00A053A4">
              <w:rPr>
                <w:rFonts w:ascii="Arial" w:hAnsi="Arial" w:cs="Arial"/>
                <w:b/>
                <w:bCs/>
                <w:color w:val="000000"/>
              </w:rPr>
              <w:t>Base</w:t>
            </w:r>
          </w:p>
        </w:tc>
        <w:tc>
          <w:tcPr>
            <w:tcW w:w="2551" w:type="dxa"/>
            <w:shd w:val="clear" w:color="auto" w:fill="FFFFFF" w:themeFill="background1"/>
            <w:vAlign w:val="center"/>
          </w:tcPr>
          <w:p w14:paraId="72F859A8" w14:textId="55866152" w:rsidR="00A57027" w:rsidRPr="00A053A4" w:rsidRDefault="00A57027" w:rsidP="00987311">
            <w:pPr>
              <w:jc w:val="center"/>
              <w:rPr>
                <w:rFonts w:ascii="Arial" w:hAnsi="Arial" w:cs="Arial"/>
                <w:b/>
                <w:bCs/>
                <w:color w:val="000000"/>
              </w:rPr>
            </w:pPr>
            <w:r>
              <w:rPr>
                <w:rFonts w:ascii="Arial" w:hAnsi="Arial" w:cs="Arial"/>
                <w:b/>
                <w:bCs/>
                <w:color w:val="000000"/>
              </w:rPr>
              <w:t>183</w:t>
            </w:r>
          </w:p>
        </w:tc>
      </w:tr>
    </w:tbl>
    <w:p w14:paraId="282442BF" w14:textId="77777777" w:rsidR="00A57027" w:rsidRDefault="00A57027" w:rsidP="00A57027">
      <w:pPr>
        <w:spacing w:line="276" w:lineRule="auto"/>
        <w:ind w:left="720" w:hanging="720"/>
        <w:rPr>
          <w:rFonts w:ascii="Arial" w:hAnsi="Arial" w:cs="Arial"/>
        </w:rPr>
      </w:pPr>
    </w:p>
    <w:p w14:paraId="6E2E1DD3" w14:textId="77777777" w:rsidR="00843A8D" w:rsidRDefault="00843A8D" w:rsidP="00EB49EA">
      <w:pPr>
        <w:spacing w:line="276" w:lineRule="auto"/>
        <w:ind w:left="720" w:hanging="720"/>
        <w:rPr>
          <w:rFonts w:ascii="Arial" w:hAnsi="Arial" w:cs="Arial"/>
        </w:rPr>
      </w:pPr>
    </w:p>
    <w:p w14:paraId="49A017E0" w14:textId="77777777" w:rsidR="00843A8D" w:rsidRDefault="00843A8D" w:rsidP="00EB49EA">
      <w:pPr>
        <w:spacing w:line="276" w:lineRule="auto"/>
        <w:ind w:left="720" w:hanging="720"/>
        <w:rPr>
          <w:rFonts w:ascii="Arial" w:hAnsi="Arial" w:cs="Arial"/>
        </w:rPr>
      </w:pPr>
    </w:p>
    <w:p w14:paraId="4DBBE595" w14:textId="77777777" w:rsidR="004B31A1" w:rsidRDefault="004B31A1" w:rsidP="00EB49EA">
      <w:pPr>
        <w:spacing w:line="276" w:lineRule="auto"/>
        <w:ind w:left="720" w:hanging="720"/>
        <w:rPr>
          <w:rFonts w:ascii="Arial" w:hAnsi="Arial" w:cs="Arial"/>
        </w:rPr>
      </w:pPr>
    </w:p>
    <w:p w14:paraId="49EBF107" w14:textId="77777777" w:rsidR="004B31A1" w:rsidRDefault="004B31A1" w:rsidP="00EB49EA">
      <w:pPr>
        <w:spacing w:line="276" w:lineRule="auto"/>
        <w:ind w:left="720" w:hanging="720"/>
        <w:rPr>
          <w:rFonts w:ascii="Arial" w:hAnsi="Arial" w:cs="Arial"/>
        </w:rPr>
      </w:pPr>
    </w:p>
    <w:p w14:paraId="078ADE85" w14:textId="77777777" w:rsidR="004B31A1" w:rsidRDefault="004B31A1" w:rsidP="00EB49EA">
      <w:pPr>
        <w:spacing w:line="276" w:lineRule="auto"/>
        <w:ind w:left="720" w:hanging="720"/>
        <w:rPr>
          <w:rFonts w:ascii="Arial" w:hAnsi="Arial" w:cs="Arial"/>
        </w:rPr>
      </w:pPr>
    </w:p>
    <w:p w14:paraId="7BDF54C4" w14:textId="38F33F55" w:rsidR="004B31A1" w:rsidRPr="004262E2" w:rsidRDefault="004B31A1" w:rsidP="004B31A1">
      <w:pPr>
        <w:spacing w:line="276" w:lineRule="auto"/>
        <w:ind w:left="720" w:hanging="720"/>
        <w:jc w:val="both"/>
        <w:rPr>
          <w:rFonts w:ascii="Arial" w:hAnsi="Arial" w:cs="Arial"/>
        </w:rPr>
      </w:pPr>
      <w:r>
        <w:rPr>
          <w:rFonts w:ascii="Arial" w:hAnsi="Arial" w:cs="Arial"/>
        </w:rPr>
        <w:lastRenderedPageBreak/>
        <w:t>3.6</w:t>
      </w:r>
      <w:r w:rsidRPr="004262E2">
        <w:rPr>
          <w:rFonts w:ascii="Arial" w:hAnsi="Arial" w:cs="Arial"/>
        </w:rPr>
        <w:tab/>
        <w:t xml:space="preserve">Figure </w:t>
      </w:r>
      <w:r>
        <w:rPr>
          <w:rFonts w:ascii="Arial" w:hAnsi="Arial" w:cs="Arial"/>
        </w:rPr>
        <w:t>7</w:t>
      </w:r>
      <w:r w:rsidRPr="004262E2">
        <w:rPr>
          <w:rFonts w:ascii="Arial" w:hAnsi="Arial" w:cs="Arial"/>
        </w:rPr>
        <w:t xml:space="preserve"> details </w:t>
      </w:r>
      <w:r>
        <w:rPr>
          <w:rFonts w:ascii="Arial" w:hAnsi="Arial" w:cs="Arial"/>
        </w:rPr>
        <w:t>the social media platforms respondents have used the last year</w:t>
      </w:r>
      <w:r w:rsidRPr="004262E2">
        <w:rPr>
          <w:rFonts w:ascii="Arial" w:eastAsia="Times New Roman" w:hAnsi="Arial" w:cs="Arial"/>
        </w:rPr>
        <w:t>.</w:t>
      </w:r>
    </w:p>
    <w:p w14:paraId="41C3D9E4" w14:textId="77777777" w:rsidR="004B31A1" w:rsidRPr="004262E2" w:rsidRDefault="004B31A1" w:rsidP="004B31A1">
      <w:pPr>
        <w:spacing w:line="276" w:lineRule="auto"/>
        <w:ind w:left="720" w:hanging="720"/>
        <w:jc w:val="both"/>
        <w:rPr>
          <w:rFonts w:ascii="Arial" w:hAnsi="Arial" w:cs="Arial"/>
        </w:rPr>
      </w:pPr>
    </w:p>
    <w:p w14:paraId="118ACEE1" w14:textId="02CB163A" w:rsidR="004B31A1" w:rsidRPr="004262E2" w:rsidRDefault="004B31A1" w:rsidP="004B31A1">
      <w:pPr>
        <w:spacing w:line="276" w:lineRule="auto"/>
        <w:ind w:left="720" w:hanging="720"/>
        <w:jc w:val="center"/>
        <w:rPr>
          <w:rFonts w:ascii="Arial" w:hAnsi="Arial" w:cs="Arial"/>
        </w:rPr>
      </w:pPr>
      <w:r w:rsidRPr="004262E2">
        <w:rPr>
          <w:rFonts w:ascii="Arial" w:hAnsi="Arial" w:cs="Arial"/>
          <w:b/>
          <w:bCs/>
          <w:lang w:val="en-US"/>
        </w:rPr>
        <w:t xml:space="preserve">Figure </w:t>
      </w:r>
      <w:r>
        <w:rPr>
          <w:rFonts w:ascii="Arial" w:hAnsi="Arial" w:cs="Arial"/>
          <w:b/>
          <w:bCs/>
          <w:lang w:val="en-US"/>
        </w:rPr>
        <w:t>7</w:t>
      </w:r>
      <w:r w:rsidRPr="004262E2">
        <w:rPr>
          <w:rFonts w:ascii="Arial" w:hAnsi="Arial" w:cs="Arial"/>
          <w:b/>
          <w:bCs/>
          <w:lang w:val="en-US"/>
        </w:rPr>
        <w:t xml:space="preserve">: % </w:t>
      </w:r>
      <w:r>
        <w:rPr>
          <w:rFonts w:ascii="Arial" w:hAnsi="Arial" w:cs="Arial"/>
          <w:b/>
          <w:bCs/>
          <w:lang w:val="en-US"/>
        </w:rPr>
        <w:t>media platforms used in the last year</w:t>
      </w:r>
    </w:p>
    <w:p w14:paraId="152F596B" w14:textId="77777777" w:rsidR="004B31A1" w:rsidRPr="004262E2" w:rsidRDefault="004B31A1" w:rsidP="004B31A1">
      <w:pPr>
        <w:spacing w:line="276" w:lineRule="auto"/>
        <w:ind w:left="720" w:hanging="720"/>
        <w:jc w:val="both"/>
        <w:rPr>
          <w:rFonts w:ascii="Arial" w:hAnsi="Arial" w:cs="Arial"/>
          <w:sz w:val="16"/>
          <w:szCs w:val="16"/>
        </w:rPr>
      </w:pPr>
    </w:p>
    <w:tbl>
      <w:tblPr>
        <w:tblStyle w:val="TableGrid"/>
        <w:tblW w:w="9781" w:type="dxa"/>
        <w:tblInd w:w="-5" w:type="dxa"/>
        <w:tblLayout w:type="fixed"/>
        <w:tblLook w:val="04A0" w:firstRow="1" w:lastRow="0" w:firstColumn="1" w:lastColumn="0" w:noHBand="0" w:noVBand="1"/>
        <w:tblCaption w:val="Media platforms used in the last year"/>
        <w:tblDescription w:val="Percentages indicating the media platforms respondents have used in the last year."/>
      </w:tblPr>
      <w:tblGrid>
        <w:gridCol w:w="7230"/>
        <w:gridCol w:w="2551"/>
      </w:tblGrid>
      <w:tr w:rsidR="004B31A1" w:rsidRPr="004262E2" w14:paraId="28AAAB2B" w14:textId="77777777" w:rsidTr="00D24D85">
        <w:trPr>
          <w:trHeight w:val="71"/>
          <w:tblHeader/>
        </w:trPr>
        <w:tc>
          <w:tcPr>
            <w:tcW w:w="7230" w:type="dxa"/>
            <w:shd w:val="clear" w:color="auto" w:fill="548DD4" w:themeFill="text2" w:themeFillTint="99"/>
            <w:vAlign w:val="center"/>
          </w:tcPr>
          <w:p w14:paraId="548622E1" w14:textId="6CEBC142" w:rsidR="004B31A1" w:rsidRPr="004262E2" w:rsidRDefault="004B31A1" w:rsidP="00D24D85">
            <w:pPr>
              <w:rPr>
                <w:rFonts w:ascii="Arial" w:hAnsi="Arial" w:cs="Arial"/>
                <w:b/>
              </w:rPr>
            </w:pPr>
            <w:r>
              <w:rPr>
                <w:rFonts w:ascii="Arial" w:hAnsi="Arial" w:cs="Arial"/>
                <w:b/>
                <w:bCs/>
              </w:rPr>
              <w:t>Media platforms</w:t>
            </w:r>
          </w:p>
        </w:tc>
        <w:tc>
          <w:tcPr>
            <w:tcW w:w="2551" w:type="dxa"/>
            <w:shd w:val="clear" w:color="auto" w:fill="C6D9F1" w:themeFill="text2" w:themeFillTint="33"/>
            <w:vAlign w:val="center"/>
          </w:tcPr>
          <w:p w14:paraId="38F4F6BE" w14:textId="77777777" w:rsidR="004B31A1" w:rsidRPr="004262E2" w:rsidRDefault="004B31A1" w:rsidP="00D24D85">
            <w:pPr>
              <w:jc w:val="center"/>
              <w:rPr>
                <w:rFonts w:ascii="Arial" w:hAnsi="Arial" w:cs="Arial"/>
              </w:rPr>
            </w:pPr>
            <w:r>
              <w:rPr>
                <w:rFonts w:ascii="Arial" w:hAnsi="Arial" w:cs="Arial"/>
                <w:b/>
                <w:bCs/>
              </w:rPr>
              <w:t>Oct-Dec 2024</w:t>
            </w:r>
          </w:p>
        </w:tc>
      </w:tr>
      <w:tr w:rsidR="004B31A1" w:rsidRPr="004262E2" w14:paraId="5BE55C66" w14:textId="77777777" w:rsidTr="00D24D85">
        <w:trPr>
          <w:trHeight w:val="71"/>
        </w:trPr>
        <w:tc>
          <w:tcPr>
            <w:tcW w:w="7230" w:type="dxa"/>
            <w:shd w:val="clear" w:color="auto" w:fill="B8CCE4" w:themeFill="accent1" w:themeFillTint="66"/>
            <w:vAlign w:val="bottom"/>
          </w:tcPr>
          <w:p w14:paraId="2EB25F66" w14:textId="77777777" w:rsidR="004B31A1" w:rsidRPr="00A57027" w:rsidRDefault="004B31A1" w:rsidP="00D24D85">
            <w:pPr>
              <w:rPr>
                <w:rFonts w:ascii="Arial" w:hAnsi="Arial" w:cs="Arial"/>
                <w:b/>
                <w:bCs/>
                <w:color w:val="000000"/>
              </w:rPr>
            </w:pPr>
            <w:r>
              <w:rPr>
                <w:rFonts w:ascii="Arial" w:hAnsi="Arial" w:cs="Arial"/>
                <w:b/>
                <w:bCs/>
                <w:color w:val="000000"/>
              </w:rPr>
              <w:t>WhatsApp</w:t>
            </w:r>
          </w:p>
        </w:tc>
        <w:tc>
          <w:tcPr>
            <w:tcW w:w="2551" w:type="dxa"/>
            <w:shd w:val="clear" w:color="auto" w:fill="FFFFFF" w:themeFill="background1"/>
            <w:vAlign w:val="center"/>
          </w:tcPr>
          <w:p w14:paraId="0C02A0F4" w14:textId="77777777" w:rsidR="004B31A1" w:rsidRDefault="004B31A1" w:rsidP="00D24D85">
            <w:pPr>
              <w:jc w:val="center"/>
              <w:rPr>
                <w:rFonts w:ascii="Arial" w:hAnsi="Arial" w:cs="Arial"/>
                <w:color w:val="000000"/>
              </w:rPr>
            </w:pPr>
            <w:r>
              <w:rPr>
                <w:rFonts w:ascii="Arial" w:hAnsi="Arial" w:cs="Arial"/>
                <w:color w:val="000000"/>
              </w:rPr>
              <w:t>90%</w:t>
            </w:r>
          </w:p>
        </w:tc>
      </w:tr>
      <w:tr w:rsidR="004B31A1" w:rsidRPr="004262E2" w14:paraId="70E55B4C" w14:textId="77777777" w:rsidTr="00D24D85">
        <w:trPr>
          <w:trHeight w:val="71"/>
        </w:trPr>
        <w:tc>
          <w:tcPr>
            <w:tcW w:w="7230" w:type="dxa"/>
            <w:shd w:val="clear" w:color="auto" w:fill="B8CCE4" w:themeFill="accent1" w:themeFillTint="66"/>
            <w:vAlign w:val="bottom"/>
          </w:tcPr>
          <w:p w14:paraId="091691E5" w14:textId="77777777" w:rsidR="004B31A1" w:rsidRPr="00A053A4" w:rsidRDefault="004B31A1" w:rsidP="00D24D85">
            <w:pPr>
              <w:rPr>
                <w:rFonts w:ascii="Arial" w:hAnsi="Arial" w:cs="Arial"/>
                <w:b/>
                <w:bCs/>
              </w:rPr>
            </w:pPr>
            <w:r>
              <w:rPr>
                <w:rFonts w:ascii="Arial" w:hAnsi="Arial" w:cs="Arial"/>
                <w:b/>
                <w:bCs/>
              </w:rPr>
              <w:t>Facebook</w:t>
            </w:r>
          </w:p>
        </w:tc>
        <w:tc>
          <w:tcPr>
            <w:tcW w:w="2551" w:type="dxa"/>
            <w:shd w:val="clear" w:color="auto" w:fill="FFFFFF" w:themeFill="background1"/>
            <w:vAlign w:val="center"/>
          </w:tcPr>
          <w:p w14:paraId="41E7B3B1" w14:textId="77777777" w:rsidR="004B31A1" w:rsidRPr="009A4829" w:rsidRDefault="004B31A1" w:rsidP="00D24D85">
            <w:pPr>
              <w:jc w:val="center"/>
              <w:rPr>
                <w:rFonts w:ascii="Arial" w:hAnsi="Arial" w:cs="Arial"/>
              </w:rPr>
            </w:pPr>
            <w:r>
              <w:rPr>
                <w:rFonts w:ascii="Arial" w:hAnsi="Arial" w:cs="Arial"/>
              </w:rPr>
              <w:t>87%</w:t>
            </w:r>
          </w:p>
        </w:tc>
      </w:tr>
      <w:tr w:rsidR="004B31A1" w:rsidRPr="004262E2" w14:paraId="6CCEDF44" w14:textId="77777777" w:rsidTr="00D24D85">
        <w:trPr>
          <w:trHeight w:val="71"/>
        </w:trPr>
        <w:tc>
          <w:tcPr>
            <w:tcW w:w="7230" w:type="dxa"/>
            <w:shd w:val="clear" w:color="auto" w:fill="B8CCE4" w:themeFill="accent1" w:themeFillTint="66"/>
            <w:vAlign w:val="bottom"/>
          </w:tcPr>
          <w:p w14:paraId="29EC762F" w14:textId="77777777" w:rsidR="004B31A1" w:rsidRPr="00A57027" w:rsidRDefault="004B31A1" w:rsidP="00D24D85">
            <w:pPr>
              <w:rPr>
                <w:rFonts w:ascii="Arial" w:hAnsi="Arial" w:cs="Arial"/>
                <w:b/>
                <w:bCs/>
                <w:color w:val="000000"/>
              </w:rPr>
            </w:pPr>
            <w:r>
              <w:rPr>
                <w:rFonts w:ascii="Arial" w:hAnsi="Arial" w:cs="Arial"/>
                <w:b/>
                <w:bCs/>
                <w:color w:val="000000"/>
              </w:rPr>
              <w:t>Instagram</w:t>
            </w:r>
          </w:p>
        </w:tc>
        <w:tc>
          <w:tcPr>
            <w:tcW w:w="2551" w:type="dxa"/>
            <w:shd w:val="clear" w:color="auto" w:fill="FFFFFF" w:themeFill="background1"/>
            <w:vAlign w:val="center"/>
          </w:tcPr>
          <w:p w14:paraId="6F7EC169" w14:textId="77777777" w:rsidR="004B31A1" w:rsidRDefault="004B31A1" w:rsidP="00D24D85">
            <w:pPr>
              <w:jc w:val="center"/>
              <w:rPr>
                <w:rFonts w:ascii="Arial" w:hAnsi="Arial" w:cs="Arial"/>
                <w:color w:val="000000"/>
              </w:rPr>
            </w:pPr>
            <w:r>
              <w:rPr>
                <w:rFonts w:ascii="Arial" w:hAnsi="Arial" w:cs="Arial"/>
                <w:color w:val="000000"/>
              </w:rPr>
              <w:t>67%</w:t>
            </w:r>
          </w:p>
        </w:tc>
      </w:tr>
      <w:tr w:rsidR="004B31A1" w:rsidRPr="004262E2" w14:paraId="417C7602" w14:textId="77777777" w:rsidTr="00D24D85">
        <w:trPr>
          <w:trHeight w:val="71"/>
        </w:trPr>
        <w:tc>
          <w:tcPr>
            <w:tcW w:w="7230" w:type="dxa"/>
            <w:shd w:val="clear" w:color="auto" w:fill="B8CCE4" w:themeFill="accent1" w:themeFillTint="66"/>
            <w:vAlign w:val="bottom"/>
          </w:tcPr>
          <w:p w14:paraId="575812F0" w14:textId="77777777" w:rsidR="004B31A1" w:rsidRPr="00A053A4" w:rsidRDefault="004B31A1" w:rsidP="00D24D85">
            <w:pPr>
              <w:rPr>
                <w:rFonts w:ascii="Arial" w:hAnsi="Arial" w:cs="Arial"/>
                <w:b/>
                <w:bCs/>
              </w:rPr>
            </w:pPr>
            <w:r>
              <w:rPr>
                <w:rFonts w:ascii="Arial" w:hAnsi="Arial" w:cs="Arial"/>
                <w:b/>
                <w:bCs/>
              </w:rPr>
              <w:t>TikTok</w:t>
            </w:r>
          </w:p>
        </w:tc>
        <w:tc>
          <w:tcPr>
            <w:tcW w:w="2551" w:type="dxa"/>
            <w:shd w:val="clear" w:color="auto" w:fill="FFFFFF" w:themeFill="background1"/>
            <w:vAlign w:val="center"/>
          </w:tcPr>
          <w:p w14:paraId="68DB55EE" w14:textId="77777777" w:rsidR="004B31A1" w:rsidRPr="009A4829" w:rsidRDefault="004B31A1" w:rsidP="00D24D85">
            <w:pPr>
              <w:jc w:val="center"/>
              <w:rPr>
                <w:rFonts w:ascii="Arial" w:hAnsi="Arial" w:cs="Arial"/>
              </w:rPr>
            </w:pPr>
            <w:r>
              <w:rPr>
                <w:rFonts w:ascii="Arial" w:hAnsi="Arial" w:cs="Arial"/>
              </w:rPr>
              <w:t>42%</w:t>
            </w:r>
          </w:p>
        </w:tc>
      </w:tr>
      <w:tr w:rsidR="004B31A1" w:rsidRPr="004262E2" w14:paraId="46B03B52" w14:textId="77777777" w:rsidTr="00D24D85">
        <w:trPr>
          <w:trHeight w:val="71"/>
        </w:trPr>
        <w:tc>
          <w:tcPr>
            <w:tcW w:w="7230" w:type="dxa"/>
            <w:shd w:val="clear" w:color="auto" w:fill="B8CCE4" w:themeFill="accent1" w:themeFillTint="66"/>
            <w:vAlign w:val="bottom"/>
          </w:tcPr>
          <w:p w14:paraId="5EC80FCE" w14:textId="77777777" w:rsidR="004B31A1" w:rsidRPr="00A57027" w:rsidRDefault="004B31A1" w:rsidP="00D24D85">
            <w:pPr>
              <w:rPr>
                <w:rFonts w:ascii="Arial" w:hAnsi="Arial" w:cs="Arial"/>
                <w:b/>
                <w:bCs/>
                <w:color w:val="000000"/>
              </w:rPr>
            </w:pPr>
            <w:r>
              <w:rPr>
                <w:rFonts w:ascii="Arial" w:hAnsi="Arial" w:cs="Arial"/>
                <w:b/>
                <w:bCs/>
                <w:color w:val="000000"/>
              </w:rPr>
              <w:t>X (Twitter)</w:t>
            </w:r>
          </w:p>
        </w:tc>
        <w:tc>
          <w:tcPr>
            <w:tcW w:w="2551" w:type="dxa"/>
            <w:shd w:val="clear" w:color="auto" w:fill="FFFFFF" w:themeFill="background1"/>
            <w:vAlign w:val="center"/>
          </w:tcPr>
          <w:p w14:paraId="3C132CF3" w14:textId="77777777" w:rsidR="004B31A1" w:rsidRDefault="004B31A1" w:rsidP="00D24D85">
            <w:pPr>
              <w:jc w:val="center"/>
              <w:rPr>
                <w:rFonts w:ascii="Arial" w:hAnsi="Arial" w:cs="Arial"/>
                <w:color w:val="000000"/>
              </w:rPr>
            </w:pPr>
            <w:r>
              <w:rPr>
                <w:rFonts w:ascii="Arial" w:hAnsi="Arial" w:cs="Arial"/>
                <w:color w:val="000000"/>
              </w:rPr>
              <w:t>20%</w:t>
            </w:r>
          </w:p>
        </w:tc>
      </w:tr>
      <w:tr w:rsidR="004B31A1" w:rsidRPr="004262E2" w14:paraId="5EE76BFC" w14:textId="77777777" w:rsidTr="00D24D85">
        <w:trPr>
          <w:trHeight w:val="71"/>
        </w:trPr>
        <w:tc>
          <w:tcPr>
            <w:tcW w:w="7230" w:type="dxa"/>
            <w:shd w:val="clear" w:color="auto" w:fill="B8CCE4" w:themeFill="accent1" w:themeFillTint="66"/>
            <w:vAlign w:val="bottom"/>
          </w:tcPr>
          <w:p w14:paraId="392887DF" w14:textId="778CF1E5" w:rsidR="004B31A1" w:rsidRPr="00A57027" w:rsidRDefault="004B31A1" w:rsidP="00D24D85">
            <w:pPr>
              <w:rPr>
                <w:rFonts w:ascii="Arial" w:hAnsi="Arial" w:cs="Arial"/>
                <w:b/>
                <w:bCs/>
                <w:color w:val="000000"/>
              </w:rPr>
            </w:pPr>
            <w:r>
              <w:rPr>
                <w:rFonts w:ascii="Arial" w:hAnsi="Arial" w:cs="Arial"/>
                <w:b/>
                <w:bCs/>
                <w:color w:val="000000"/>
              </w:rPr>
              <w:t>Something else</w:t>
            </w:r>
          </w:p>
        </w:tc>
        <w:tc>
          <w:tcPr>
            <w:tcW w:w="2551" w:type="dxa"/>
            <w:shd w:val="clear" w:color="auto" w:fill="FFFFFF" w:themeFill="background1"/>
            <w:vAlign w:val="center"/>
          </w:tcPr>
          <w:p w14:paraId="62F15219" w14:textId="20CFA3AD" w:rsidR="004B31A1" w:rsidRDefault="004B31A1" w:rsidP="00D24D85">
            <w:pPr>
              <w:jc w:val="center"/>
              <w:rPr>
                <w:rFonts w:ascii="Arial" w:hAnsi="Arial" w:cs="Arial"/>
                <w:color w:val="000000"/>
              </w:rPr>
            </w:pPr>
            <w:r>
              <w:rPr>
                <w:rFonts w:ascii="Arial" w:hAnsi="Arial" w:cs="Arial"/>
                <w:color w:val="000000"/>
              </w:rPr>
              <w:t>1%</w:t>
            </w:r>
          </w:p>
        </w:tc>
      </w:tr>
      <w:tr w:rsidR="004B31A1" w:rsidRPr="004262E2" w14:paraId="1D9072E6" w14:textId="77777777" w:rsidTr="00D24D85">
        <w:trPr>
          <w:trHeight w:val="71"/>
        </w:trPr>
        <w:tc>
          <w:tcPr>
            <w:tcW w:w="7230" w:type="dxa"/>
            <w:shd w:val="clear" w:color="auto" w:fill="B8CCE4" w:themeFill="accent1" w:themeFillTint="66"/>
            <w:vAlign w:val="bottom"/>
          </w:tcPr>
          <w:p w14:paraId="6F2699C1" w14:textId="77777777" w:rsidR="004B31A1" w:rsidRPr="00A053A4" w:rsidRDefault="004B31A1" w:rsidP="00D24D85">
            <w:pPr>
              <w:rPr>
                <w:rFonts w:ascii="Arial" w:hAnsi="Arial" w:cs="Arial"/>
                <w:b/>
                <w:bCs/>
                <w:color w:val="000000"/>
              </w:rPr>
            </w:pPr>
            <w:r w:rsidRPr="00A053A4">
              <w:rPr>
                <w:rFonts w:ascii="Arial" w:hAnsi="Arial" w:cs="Arial"/>
                <w:b/>
                <w:bCs/>
                <w:color w:val="000000"/>
              </w:rPr>
              <w:t>Base</w:t>
            </w:r>
          </w:p>
        </w:tc>
        <w:tc>
          <w:tcPr>
            <w:tcW w:w="2551" w:type="dxa"/>
            <w:shd w:val="clear" w:color="auto" w:fill="FFFFFF" w:themeFill="background1"/>
            <w:vAlign w:val="center"/>
          </w:tcPr>
          <w:p w14:paraId="36E580F1" w14:textId="5237CB56" w:rsidR="004B31A1" w:rsidRPr="00A053A4" w:rsidRDefault="004B31A1" w:rsidP="00D24D85">
            <w:pPr>
              <w:jc w:val="center"/>
              <w:rPr>
                <w:rFonts w:ascii="Arial" w:hAnsi="Arial" w:cs="Arial"/>
                <w:b/>
                <w:bCs/>
                <w:color w:val="000000"/>
              </w:rPr>
            </w:pPr>
            <w:r>
              <w:rPr>
                <w:rFonts w:ascii="Arial" w:hAnsi="Arial" w:cs="Arial"/>
                <w:b/>
                <w:bCs/>
                <w:color w:val="000000"/>
              </w:rPr>
              <w:t>111</w:t>
            </w:r>
          </w:p>
        </w:tc>
      </w:tr>
    </w:tbl>
    <w:p w14:paraId="499490C2" w14:textId="77777777" w:rsidR="004B31A1" w:rsidRDefault="004B31A1" w:rsidP="004B31A1">
      <w:pPr>
        <w:spacing w:line="276" w:lineRule="auto"/>
        <w:ind w:left="720" w:hanging="720"/>
        <w:rPr>
          <w:rFonts w:ascii="Arial" w:hAnsi="Arial" w:cs="Arial"/>
        </w:rPr>
      </w:pPr>
    </w:p>
    <w:p w14:paraId="6395DDCF" w14:textId="253C905F" w:rsidR="00266EA0" w:rsidRPr="004262E2" w:rsidRDefault="00266EA0" w:rsidP="00266EA0">
      <w:pPr>
        <w:spacing w:line="276" w:lineRule="auto"/>
        <w:ind w:left="720" w:hanging="720"/>
        <w:jc w:val="both"/>
        <w:rPr>
          <w:rFonts w:ascii="Arial" w:hAnsi="Arial" w:cs="Arial"/>
        </w:rPr>
      </w:pPr>
      <w:r>
        <w:rPr>
          <w:rFonts w:ascii="Arial" w:hAnsi="Arial" w:cs="Arial"/>
        </w:rPr>
        <w:t>3.7</w:t>
      </w:r>
      <w:r w:rsidRPr="004262E2">
        <w:rPr>
          <w:rFonts w:ascii="Arial" w:hAnsi="Arial" w:cs="Arial"/>
        </w:rPr>
        <w:tab/>
        <w:t xml:space="preserve">Figure </w:t>
      </w:r>
      <w:r>
        <w:rPr>
          <w:rFonts w:ascii="Arial" w:hAnsi="Arial" w:cs="Arial"/>
        </w:rPr>
        <w:t>8</w:t>
      </w:r>
      <w:r w:rsidRPr="004262E2">
        <w:rPr>
          <w:rFonts w:ascii="Arial" w:hAnsi="Arial" w:cs="Arial"/>
        </w:rPr>
        <w:t xml:space="preserve"> details </w:t>
      </w:r>
      <w:r>
        <w:rPr>
          <w:rFonts w:ascii="Arial" w:hAnsi="Arial" w:cs="Arial"/>
        </w:rPr>
        <w:t xml:space="preserve">the </w:t>
      </w:r>
      <w:r w:rsidR="00251F17">
        <w:rPr>
          <w:rFonts w:ascii="Arial" w:hAnsi="Arial" w:cs="Arial"/>
        </w:rPr>
        <w:t>proportion of respondents that say they access the Council’s social media pages</w:t>
      </w:r>
      <w:r w:rsidRPr="004262E2">
        <w:rPr>
          <w:rFonts w:ascii="Arial" w:eastAsia="Times New Roman" w:hAnsi="Arial" w:cs="Arial"/>
        </w:rPr>
        <w:t>.</w:t>
      </w:r>
    </w:p>
    <w:p w14:paraId="076B36E1" w14:textId="77777777" w:rsidR="00266EA0" w:rsidRPr="004262E2" w:rsidRDefault="00266EA0" w:rsidP="00266EA0">
      <w:pPr>
        <w:spacing w:line="276" w:lineRule="auto"/>
        <w:ind w:left="720" w:hanging="720"/>
        <w:jc w:val="both"/>
        <w:rPr>
          <w:rFonts w:ascii="Arial" w:hAnsi="Arial" w:cs="Arial"/>
        </w:rPr>
      </w:pPr>
    </w:p>
    <w:p w14:paraId="3724FFB3" w14:textId="45901D76" w:rsidR="00266EA0" w:rsidRPr="004262E2" w:rsidRDefault="00266EA0" w:rsidP="00266EA0">
      <w:pPr>
        <w:spacing w:line="276" w:lineRule="auto"/>
        <w:ind w:left="720" w:hanging="720"/>
        <w:jc w:val="center"/>
        <w:rPr>
          <w:rFonts w:ascii="Arial" w:hAnsi="Arial" w:cs="Arial"/>
        </w:rPr>
      </w:pPr>
      <w:r w:rsidRPr="004262E2">
        <w:rPr>
          <w:rFonts w:ascii="Arial" w:hAnsi="Arial" w:cs="Arial"/>
          <w:b/>
          <w:bCs/>
          <w:lang w:val="en-US"/>
        </w:rPr>
        <w:t xml:space="preserve">Figure </w:t>
      </w:r>
      <w:r>
        <w:rPr>
          <w:rFonts w:ascii="Arial" w:hAnsi="Arial" w:cs="Arial"/>
          <w:b/>
          <w:bCs/>
          <w:lang w:val="en-US"/>
        </w:rPr>
        <w:t>8</w:t>
      </w:r>
      <w:r w:rsidRPr="004262E2">
        <w:rPr>
          <w:rFonts w:ascii="Arial" w:hAnsi="Arial" w:cs="Arial"/>
          <w:b/>
          <w:bCs/>
          <w:lang w:val="en-US"/>
        </w:rPr>
        <w:t xml:space="preserve">: % </w:t>
      </w:r>
      <w:r>
        <w:rPr>
          <w:rFonts w:ascii="Arial" w:hAnsi="Arial" w:cs="Arial"/>
          <w:b/>
          <w:bCs/>
          <w:lang w:val="en-US"/>
        </w:rPr>
        <w:t>accessing Council’s social media pages</w:t>
      </w:r>
    </w:p>
    <w:p w14:paraId="21724514" w14:textId="77777777" w:rsidR="00266EA0" w:rsidRPr="004262E2" w:rsidRDefault="00266EA0" w:rsidP="00266EA0">
      <w:pPr>
        <w:spacing w:line="276" w:lineRule="auto"/>
        <w:ind w:left="720" w:hanging="720"/>
        <w:jc w:val="both"/>
        <w:rPr>
          <w:rFonts w:ascii="Arial" w:hAnsi="Arial" w:cs="Arial"/>
          <w:sz w:val="16"/>
          <w:szCs w:val="16"/>
        </w:rPr>
      </w:pPr>
    </w:p>
    <w:tbl>
      <w:tblPr>
        <w:tblStyle w:val="TableGrid"/>
        <w:tblW w:w="9781" w:type="dxa"/>
        <w:tblInd w:w="-5" w:type="dxa"/>
        <w:tblLayout w:type="fixed"/>
        <w:tblLook w:val="04A0" w:firstRow="1" w:lastRow="0" w:firstColumn="1" w:lastColumn="0" w:noHBand="0" w:noVBand="1"/>
        <w:tblCaption w:val="Accessing Council's social media pages"/>
        <w:tblDescription w:val="Percentages indicating the respondents that do and do not access the Council's social media pages."/>
      </w:tblPr>
      <w:tblGrid>
        <w:gridCol w:w="7230"/>
        <w:gridCol w:w="2551"/>
      </w:tblGrid>
      <w:tr w:rsidR="00266EA0" w:rsidRPr="004262E2" w14:paraId="2CDB1DBD" w14:textId="77777777" w:rsidTr="00D24D85">
        <w:trPr>
          <w:trHeight w:val="71"/>
          <w:tblHeader/>
        </w:trPr>
        <w:tc>
          <w:tcPr>
            <w:tcW w:w="7230" w:type="dxa"/>
            <w:shd w:val="clear" w:color="auto" w:fill="548DD4" w:themeFill="text2" w:themeFillTint="99"/>
            <w:vAlign w:val="center"/>
          </w:tcPr>
          <w:p w14:paraId="37D0DBF2" w14:textId="7ED03308" w:rsidR="00266EA0" w:rsidRPr="004262E2" w:rsidRDefault="00251F17" w:rsidP="00D24D85">
            <w:pPr>
              <w:rPr>
                <w:rFonts w:ascii="Arial" w:hAnsi="Arial" w:cs="Arial"/>
                <w:b/>
              </w:rPr>
            </w:pPr>
            <w:r>
              <w:rPr>
                <w:rFonts w:ascii="Arial" w:hAnsi="Arial" w:cs="Arial"/>
                <w:b/>
                <w:bCs/>
              </w:rPr>
              <w:t>Answer</w:t>
            </w:r>
          </w:p>
        </w:tc>
        <w:tc>
          <w:tcPr>
            <w:tcW w:w="2551" w:type="dxa"/>
            <w:shd w:val="clear" w:color="auto" w:fill="C6D9F1" w:themeFill="text2" w:themeFillTint="33"/>
            <w:vAlign w:val="center"/>
          </w:tcPr>
          <w:p w14:paraId="629297EC" w14:textId="77777777" w:rsidR="00266EA0" w:rsidRPr="004262E2" w:rsidRDefault="00266EA0" w:rsidP="00D24D85">
            <w:pPr>
              <w:jc w:val="center"/>
              <w:rPr>
                <w:rFonts w:ascii="Arial" w:hAnsi="Arial" w:cs="Arial"/>
              </w:rPr>
            </w:pPr>
            <w:r>
              <w:rPr>
                <w:rFonts w:ascii="Arial" w:hAnsi="Arial" w:cs="Arial"/>
                <w:b/>
                <w:bCs/>
              </w:rPr>
              <w:t>Oct-Dec 2024</w:t>
            </w:r>
          </w:p>
        </w:tc>
      </w:tr>
      <w:tr w:rsidR="00266EA0" w:rsidRPr="004262E2" w14:paraId="7B8B1ED4" w14:textId="77777777" w:rsidTr="00D24D85">
        <w:trPr>
          <w:trHeight w:val="71"/>
        </w:trPr>
        <w:tc>
          <w:tcPr>
            <w:tcW w:w="7230" w:type="dxa"/>
            <w:shd w:val="clear" w:color="auto" w:fill="B8CCE4" w:themeFill="accent1" w:themeFillTint="66"/>
            <w:vAlign w:val="bottom"/>
          </w:tcPr>
          <w:p w14:paraId="6D10AFCD" w14:textId="4CE1CD46" w:rsidR="00266EA0" w:rsidRPr="00A57027" w:rsidRDefault="00251F17" w:rsidP="00D24D85">
            <w:pPr>
              <w:rPr>
                <w:rFonts w:ascii="Arial" w:hAnsi="Arial" w:cs="Arial"/>
                <w:b/>
                <w:bCs/>
                <w:color w:val="000000"/>
              </w:rPr>
            </w:pPr>
            <w:r>
              <w:rPr>
                <w:rFonts w:ascii="Arial" w:hAnsi="Arial" w:cs="Arial"/>
                <w:b/>
                <w:bCs/>
                <w:color w:val="000000"/>
              </w:rPr>
              <w:t>Yes</w:t>
            </w:r>
          </w:p>
        </w:tc>
        <w:tc>
          <w:tcPr>
            <w:tcW w:w="2551" w:type="dxa"/>
            <w:shd w:val="clear" w:color="auto" w:fill="FFFFFF" w:themeFill="background1"/>
            <w:vAlign w:val="center"/>
          </w:tcPr>
          <w:p w14:paraId="34354B00" w14:textId="57303C35" w:rsidR="00266EA0" w:rsidRDefault="00251F17" w:rsidP="00D24D85">
            <w:pPr>
              <w:jc w:val="center"/>
              <w:rPr>
                <w:rFonts w:ascii="Arial" w:hAnsi="Arial" w:cs="Arial"/>
                <w:color w:val="000000"/>
              </w:rPr>
            </w:pPr>
            <w:r>
              <w:rPr>
                <w:rFonts w:ascii="Arial" w:hAnsi="Arial" w:cs="Arial"/>
                <w:color w:val="000000"/>
              </w:rPr>
              <w:t>49</w:t>
            </w:r>
            <w:r w:rsidR="00266EA0">
              <w:rPr>
                <w:rFonts w:ascii="Arial" w:hAnsi="Arial" w:cs="Arial"/>
                <w:color w:val="000000"/>
              </w:rPr>
              <w:t>%</w:t>
            </w:r>
          </w:p>
        </w:tc>
      </w:tr>
      <w:tr w:rsidR="00266EA0" w:rsidRPr="004262E2" w14:paraId="00607FC4" w14:textId="77777777" w:rsidTr="00D24D85">
        <w:trPr>
          <w:trHeight w:val="71"/>
        </w:trPr>
        <w:tc>
          <w:tcPr>
            <w:tcW w:w="7230" w:type="dxa"/>
            <w:shd w:val="clear" w:color="auto" w:fill="B8CCE4" w:themeFill="accent1" w:themeFillTint="66"/>
            <w:vAlign w:val="bottom"/>
          </w:tcPr>
          <w:p w14:paraId="232AB76F" w14:textId="2FCD2380" w:rsidR="00266EA0" w:rsidRPr="00A053A4" w:rsidRDefault="00251F17" w:rsidP="00D24D85">
            <w:pPr>
              <w:rPr>
                <w:rFonts w:ascii="Arial" w:hAnsi="Arial" w:cs="Arial"/>
                <w:b/>
                <w:bCs/>
              </w:rPr>
            </w:pPr>
            <w:r>
              <w:rPr>
                <w:rFonts w:ascii="Arial" w:hAnsi="Arial" w:cs="Arial"/>
                <w:b/>
                <w:bCs/>
              </w:rPr>
              <w:t>No</w:t>
            </w:r>
          </w:p>
        </w:tc>
        <w:tc>
          <w:tcPr>
            <w:tcW w:w="2551" w:type="dxa"/>
            <w:shd w:val="clear" w:color="auto" w:fill="FFFFFF" w:themeFill="background1"/>
            <w:vAlign w:val="center"/>
          </w:tcPr>
          <w:p w14:paraId="38CBE016" w14:textId="15262491" w:rsidR="00266EA0" w:rsidRPr="009A4829" w:rsidRDefault="00251F17" w:rsidP="00D24D85">
            <w:pPr>
              <w:jc w:val="center"/>
              <w:rPr>
                <w:rFonts w:ascii="Arial" w:hAnsi="Arial" w:cs="Arial"/>
              </w:rPr>
            </w:pPr>
            <w:r>
              <w:rPr>
                <w:rFonts w:ascii="Arial" w:hAnsi="Arial" w:cs="Arial"/>
              </w:rPr>
              <w:t>51</w:t>
            </w:r>
            <w:r w:rsidR="00266EA0">
              <w:rPr>
                <w:rFonts w:ascii="Arial" w:hAnsi="Arial" w:cs="Arial"/>
              </w:rPr>
              <w:t>%</w:t>
            </w:r>
          </w:p>
        </w:tc>
      </w:tr>
      <w:tr w:rsidR="00266EA0" w:rsidRPr="004262E2" w14:paraId="2B734657" w14:textId="77777777" w:rsidTr="00D24D85">
        <w:trPr>
          <w:trHeight w:val="71"/>
        </w:trPr>
        <w:tc>
          <w:tcPr>
            <w:tcW w:w="7230" w:type="dxa"/>
            <w:shd w:val="clear" w:color="auto" w:fill="B8CCE4" w:themeFill="accent1" w:themeFillTint="66"/>
            <w:vAlign w:val="bottom"/>
          </w:tcPr>
          <w:p w14:paraId="4B24307D" w14:textId="77777777" w:rsidR="00266EA0" w:rsidRPr="00A053A4" w:rsidRDefault="00266EA0" w:rsidP="00D24D85">
            <w:pPr>
              <w:rPr>
                <w:rFonts w:ascii="Arial" w:hAnsi="Arial" w:cs="Arial"/>
                <w:b/>
                <w:bCs/>
                <w:color w:val="000000"/>
              </w:rPr>
            </w:pPr>
            <w:r w:rsidRPr="00A053A4">
              <w:rPr>
                <w:rFonts w:ascii="Arial" w:hAnsi="Arial" w:cs="Arial"/>
                <w:b/>
                <w:bCs/>
                <w:color w:val="000000"/>
              </w:rPr>
              <w:t>Base</w:t>
            </w:r>
          </w:p>
        </w:tc>
        <w:tc>
          <w:tcPr>
            <w:tcW w:w="2551" w:type="dxa"/>
            <w:shd w:val="clear" w:color="auto" w:fill="FFFFFF" w:themeFill="background1"/>
            <w:vAlign w:val="center"/>
          </w:tcPr>
          <w:p w14:paraId="4664FE0E" w14:textId="7B4A7C21" w:rsidR="00266EA0" w:rsidRPr="00A053A4" w:rsidRDefault="00266EA0" w:rsidP="00D24D85">
            <w:pPr>
              <w:jc w:val="center"/>
              <w:rPr>
                <w:rFonts w:ascii="Arial" w:hAnsi="Arial" w:cs="Arial"/>
                <w:b/>
                <w:bCs/>
                <w:color w:val="000000"/>
              </w:rPr>
            </w:pPr>
            <w:r>
              <w:rPr>
                <w:rFonts w:ascii="Arial" w:hAnsi="Arial" w:cs="Arial"/>
                <w:b/>
                <w:bCs/>
                <w:color w:val="000000"/>
              </w:rPr>
              <w:t>1</w:t>
            </w:r>
            <w:r w:rsidR="00251F17">
              <w:rPr>
                <w:rFonts w:ascii="Arial" w:hAnsi="Arial" w:cs="Arial"/>
                <w:b/>
                <w:bCs/>
                <w:color w:val="000000"/>
              </w:rPr>
              <w:t>83</w:t>
            </w:r>
          </w:p>
        </w:tc>
      </w:tr>
    </w:tbl>
    <w:p w14:paraId="648BE961" w14:textId="77777777" w:rsidR="004B31A1" w:rsidRDefault="004B31A1" w:rsidP="00EB49EA">
      <w:pPr>
        <w:spacing w:line="276" w:lineRule="auto"/>
        <w:ind w:left="720" w:hanging="720"/>
        <w:rPr>
          <w:rFonts w:ascii="Arial" w:hAnsi="Arial" w:cs="Arial"/>
        </w:rPr>
      </w:pPr>
    </w:p>
    <w:p w14:paraId="5F9BD77A" w14:textId="1A29ADA0" w:rsidR="00FB1390" w:rsidRPr="004262E2" w:rsidRDefault="00FB1390" w:rsidP="00FB1390">
      <w:pPr>
        <w:spacing w:line="276" w:lineRule="auto"/>
        <w:ind w:left="720" w:hanging="720"/>
        <w:jc w:val="both"/>
        <w:rPr>
          <w:rFonts w:ascii="Arial" w:hAnsi="Arial" w:cs="Arial"/>
        </w:rPr>
      </w:pPr>
      <w:r>
        <w:rPr>
          <w:rFonts w:ascii="Arial" w:hAnsi="Arial" w:cs="Arial"/>
        </w:rPr>
        <w:t>3.8</w:t>
      </w:r>
      <w:r w:rsidRPr="004262E2">
        <w:rPr>
          <w:rFonts w:ascii="Arial" w:hAnsi="Arial" w:cs="Arial"/>
        </w:rPr>
        <w:tab/>
        <w:t xml:space="preserve">Figure </w:t>
      </w:r>
      <w:r>
        <w:rPr>
          <w:rFonts w:ascii="Arial" w:hAnsi="Arial" w:cs="Arial"/>
        </w:rPr>
        <w:t>9</w:t>
      </w:r>
      <w:r w:rsidRPr="004262E2">
        <w:rPr>
          <w:rFonts w:ascii="Arial" w:hAnsi="Arial" w:cs="Arial"/>
        </w:rPr>
        <w:t xml:space="preserve"> details </w:t>
      </w:r>
      <w:r>
        <w:rPr>
          <w:rFonts w:ascii="Arial" w:hAnsi="Arial" w:cs="Arial"/>
        </w:rPr>
        <w:t>the devices respondents use to access the internet</w:t>
      </w:r>
      <w:r w:rsidRPr="004262E2">
        <w:rPr>
          <w:rFonts w:ascii="Arial" w:eastAsia="Times New Roman" w:hAnsi="Arial" w:cs="Arial"/>
        </w:rPr>
        <w:t>.</w:t>
      </w:r>
    </w:p>
    <w:p w14:paraId="78A64D91" w14:textId="77777777" w:rsidR="00FB1390" w:rsidRPr="004262E2" w:rsidRDefault="00FB1390" w:rsidP="00FB1390">
      <w:pPr>
        <w:spacing w:line="276" w:lineRule="auto"/>
        <w:ind w:left="720" w:hanging="720"/>
        <w:jc w:val="both"/>
        <w:rPr>
          <w:rFonts w:ascii="Arial" w:hAnsi="Arial" w:cs="Arial"/>
        </w:rPr>
      </w:pPr>
    </w:p>
    <w:p w14:paraId="1EFAA33F" w14:textId="79B03045" w:rsidR="00FB1390" w:rsidRPr="004262E2" w:rsidRDefault="00FB1390" w:rsidP="00FB1390">
      <w:pPr>
        <w:spacing w:line="276" w:lineRule="auto"/>
        <w:ind w:left="720" w:hanging="720"/>
        <w:jc w:val="center"/>
        <w:rPr>
          <w:rFonts w:ascii="Arial" w:hAnsi="Arial" w:cs="Arial"/>
        </w:rPr>
      </w:pPr>
      <w:r w:rsidRPr="004262E2">
        <w:rPr>
          <w:rFonts w:ascii="Arial" w:hAnsi="Arial" w:cs="Arial"/>
          <w:b/>
          <w:bCs/>
          <w:lang w:val="en-US"/>
        </w:rPr>
        <w:t xml:space="preserve">Figure </w:t>
      </w:r>
      <w:r>
        <w:rPr>
          <w:rFonts w:ascii="Arial" w:hAnsi="Arial" w:cs="Arial"/>
          <w:b/>
          <w:bCs/>
          <w:lang w:val="en-US"/>
        </w:rPr>
        <w:t>9</w:t>
      </w:r>
      <w:r w:rsidRPr="004262E2">
        <w:rPr>
          <w:rFonts w:ascii="Arial" w:hAnsi="Arial" w:cs="Arial"/>
          <w:b/>
          <w:bCs/>
          <w:lang w:val="en-US"/>
        </w:rPr>
        <w:t xml:space="preserve">: % </w:t>
      </w:r>
      <w:r>
        <w:rPr>
          <w:rFonts w:ascii="Arial" w:hAnsi="Arial" w:cs="Arial"/>
          <w:b/>
          <w:bCs/>
          <w:lang w:val="en-US"/>
        </w:rPr>
        <w:t>devices used to access the internet</w:t>
      </w:r>
    </w:p>
    <w:p w14:paraId="10556D33" w14:textId="77777777" w:rsidR="00FB1390" w:rsidRPr="004262E2" w:rsidRDefault="00FB1390" w:rsidP="00FB1390">
      <w:pPr>
        <w:spacing w:line="276" w:lineRule="auto"/>
        <w:ind w:left="720" w:hanging="720"/>
        <w:jc w:val="both"/>
        <w:rPr>
          <w:rFonts w:ascii="Arial" w:hAnsi="Arial" w:cs="Arial"/>
          <w:sz w:val="16"/>
          <w:szCs w:val="16"/>
        </w:rPr>
      </w:pPr>
    </w:p>
    <w:tbl>
      <w:tblPr>
        <w:tblStyle w:val="TableGrid"/>
        <w:tblW w:w="9781" w:type="dxa"/>
        <w:tblInd w:w="-5" w:type="dxa"/>
        <w:tblLayout w:type="fixed"/>
        <w:tblLook w:val="04A0" w:firstRow="1" w:lastRow="0" w:firstColumn="1" w:lastColumn="0" w:noHBand="0" w:noVBand="1"/>
        <w:tblCaption w:val="Devices used to access the internet"/>
        <w:tblDescription w:val="Percentages indicating the devices used to access the internet."/>
      </w:tblPr>
      <w:tblGrid>
        <w:gridCol w:w="7230"/>
        <w:gridCol w:w="2551"/>
      </w:tblGrid>
      <w:tr w:rsidR="00FB1390" w:rsidRPr="004262E2" w14:paraId="11D23CAE" w14:textId="77777777" w:rsidTr="00D24D85">
        <w:trPr>
          <w:trHeight w:val="71"/>
          <w:tblHeader/>
        </w:trPr>
        <w:tc>
          <w:tcPr>
            <w:tcW w:w="7230" w:type="dxa"/>
            <w:shd w:val="clear" w:color="auto" w:fill="548DD4" w:themeFill="text2" w:themeFillTint="99"/>
            <w:vAlign w:val="center"/>
          </w:tcPr>
          <w:p w14:paraId="384AF1AE" w14:textId="6AB3D584" w:rsidR="00FB1390" w:rsidRPr="004262E2" w:rsidRDefault="00FB1390" w:rsidP="00D24D85">
            <w:pPr>
              <w:rPr>
                <w:rFonts w:ascii="Arial" w:hAnsi="Arial" w:cs="Arial"/>
                <w:b/>
              </w:rPr>
            </w:pPr>
            <w:r>
              <w:rPr>
                <w:rFonts w:ascii="Arial" w:hAnsi="Arial" w:cs="Arial"/>
                <w:b/>
                <w:bCs/>
              </w:rPr>
              <w:t>Devices</w:t>
            </w:r>
          </w:p>
        </w:tc>
        <w:tc>
          <w:tcPr>
            <w:tcW w:w="2551" w:type="dxa"/>
            <w:shd w:val="clear" w:color="auto" w:fill="C6D9F1" w:themeFill="text2" w:themeFillTint="33"/>
            <w:vAlign w:val="center"/>
          </w:tcPr>
          <w:p w14:paraId="2E2663DF" w14:textId="77777777" w:rsidR="00FB1390" w:rsidRPr="004262E2" w:rsidRDefault="00FB1390" w:rsidP="00D24D85">
            <w:pPr>
              <w:jc w:val="center"/>
              <w:rPr>
                <w:rFonts w:ascii="Arial" w:hAnsi="Arial" w:cs="Arial"/>
              </w:rPr>
            </w:pPr>
            <w:r>
              <w:rPr>
                <w:rFonts w:ascii="Arial" w:hAnsi="Arial" w:cs="Arial"/>
                <w:b/>
                <w:bCs/>
              </w:rPr>
              <w:t>Oct-Dec 2024</w:t>
            </w:r>
          </w:p>
        </w:tc>
      </w:tr>
      <w:tr w:rsidR="00276793" w:rsidRPr="004262E2" w14:paraId="3623C2F7" w14:textId="77777777" w:rsidTr="00D24D85">
        <w:trPr>
          <w:trHeight w:val="71"/>
        </w:trPr>
        <w:tc>
          <w:tcPr>
            <w:tcW w:w="7230" w:type="dxa"/>
            <w:shd w:val="clear" w:color="auto" w:fill="B8CCE4" w:themeFill="accent1" w:themeFillTint="66"/>
            <w:vAlign w:val="bottom"/>
          </w:tcPr>
          <w:p w14:paraId="5823D966" w14:textId="77777777" w:rsidR="00276793" w:rsidRPr="00A57027" w:rsidRDefault="00276793" w:rsidP="00D24D85">
            <w:pPr>
              <w:rPr>
                <w:rFonts w:ascii="Arial" w:hAnsi="Arial" w:cs="Arial"/>
                <w:b/>
                <w:bCs/>
                <w:color w:val="000000"/>
              </w:rPr>
            </w:pPr>
            <w:r>
              <w:rPr>
                <w:rFonts w:ascii="Arial" w:hAnsi="Arial" w:cs="Arial"/>
                <w:b/>
                <w:bCs/>
                <w:color w:val="000000"/>
              </w:rPr>
              <w:t>Smartphone</w:t>
            </w:r>
          </w:p>
        </w:tc>
        <w:tc>
          <w:tcPr>
            <w:tcW w:w="2551" w:type="dxa"/>
            <w:shd w:val="clear" w:color="auto" w:fill="FFFFFF" w:themeFill="background1"/>
            <w:vAlign w:val="center"/>
          </w:tcPr>
          <w:p w14:paraId="7258077A" w14:textId="77777777" w:rsidR="00276793" w:rsidRDefault="00276793" w:rsidP="00D24D85">
            <w:pPr>
              <w:jc w:val="center"/>
              <w:rPr>
                <w:rFonts w:ascii="Arial" w:hAnsi="Arial" w:cs="Arial"/>
                <w:color w:val="000000"/>
              </w:rPr>
            </w:pPr>
            <w:r>
              <w:rPr>
                <w:rFonts w:ascii="Arial" w:hAnsi="Arial" w:cs="Arial"/>
                <w:color w:val="000000"/>
              </w:rPr>
              <w:t>88%</w:t>
            </w:r>
          </w:p>
        </w:tc>
      </w:tr>
      <w:tr w:rsidR="00276793" w:rsidRPr="004262E2" w14:paraId="053EA431" w14:textId="77777777" w:rsidTr="00D24D85">
        <w:trPr>
          <w:trHeight w:val="71"/>
        </w:trPr>
        <w:tc>
          <w:tcPr>
            <w:tcW w:w="7230" w:type="dxa"/>
            <w:shd w:val="clear" w:color="auto" w:fill="B8CCE4" w:themeFill="accent1" w:themeFillTint="66"/>
            <w:vAlign w:val="bottom"/>
          </w:tcPr>
          <w:p w14:paraId="14FB4A16" w14:textId="77777777" w:rsidR="00276793" w:rsidRPr="00A57027" w:rsidRDefault="00276793" w:rsidP="00D24D85">
            <w:pPr>
              <w:rPr>
                <w:rFonts w:ascii="Arial" w:hAnsi="Arial" w:cs="Arial"/>
                <w:b/>
                <w:bCs/>
                <w:color w:val="000000"/>
              </w:rPr>
            </w:pPr>
            <w:r>
              <w:rPr>
                <w:rFonts w:ascii="Arial" w:hAnsi="Arial" w:cs="Arial"/>
                <w:b/>
                <w:bCs/>
                <w:color w:val="000000"/>
              </w:rPr>
              <w:t>Laptop</w:t>
            </w:r>
          </w:p>
        </w:tc>
        <w:tc>
          <w:tcPr>
            <w:tcW w:w="2551" w:type="dxa"/>
            <w:shd w:val="clear" w:color="auto" w:fill="FFFFFF" w:themeFill="background1"/>
            <w:vAlign w:val="center"/>
          </w:tcPr>
          <w:p w14:paraId="0755E4FE" w14:textId="77777777" w:rsidR="00276793" w:rsidRDefault="00276793" w:rsidP="00D24D85">
            <w:pPr>
              <w:jc w:val="center"/>
              <w:rPr>
                <w:rFonts w:ascii="Arial" w:hAnsi="Arial" w:cs="Arial"/>
                <w:color w:val="000000"/>
              </w:rPr>
            </w:pPr>
            <w:r>
              <w:rPr>
                <w:rFonts w:ascii="Arial" w:hAnsi="Arial" w:cs="Arial"/>
                <w:color w:val="000000"/>
              </w:rPr>
              <w:t>45%</w:t>
            </w:r>
          </w:p>
        </w:tc>
      </w:tr>
      <w:tr w:rsidR="00276793" w:rsidRPr="004262E2" w14:paraId="0DB03403" w14:textId="77777777" w:rsidTr="00D24D85">
        <w:trPr>
          <w:trHeight w:val="71"/>
        </w:trPr>
        <w:tc>
          <w:tcPr>
            <w:tcW w:w="7230" w:type="dxa"/>
            <w:shd w:val="clear" w:color="auto" w:fill="B8CCE4" w:themeFill="accent1" w:themeFillTint="66"/>
            <w:vAlign w:val="bottom"/>
          </w:tcPr>
          <w:p w14:paraId="4F2D9CF4" w14:textId="77777777" w:rsidR="00276793" w:rsidRPr="00A053A4" w:rsidRDefault="00276793" w:rsidP="00D24D85">
            <w:pPr>
              <w:rPr>
                <w:rFonts w:ascii="Arial" w:hAnsi="Arial" w:cs="Arial"/>
                <w:b/>
                <w:bCs/>
              </w:rPr>
            </w:pPr>
            <w:r>
              <w:rPr>
                <w:rFonts w:ascii="Arial" w:hAnsi="Arial" w:cs="Arial"/>
                <w:b/>
                <w:bCs/>
              </w:rPr>
              <w:t>Tablet</w:t>
            </w:r>
          </w:p>
        </w:tc>
        <w:tc>
          <w:tcPr>
            <w:tcW w:w="2551" w:type="dxa"/>
            <w:shd w:val="clear" w:color="auto" w:fill="FFFFFF" w:themeFill="background1"/>
            <w:vAlign w:val="center"/>
          </w:tcPr>
          <w:p w14:paraId="23EB1C7A" w14:textId="77777777" w:rsidR="00276793" w:rsidRPr="009A4829" w:rsidRDefault="00276793" w:rsidP="00D24D85">
            <w:pPr>
              <w:jc w:val="center"/>
              <w:rPr>
                <w:rFonts w:ascii="Arial" w:hAnsi="Arial" w:cs="Arial"/>
              </w:rPr>
            </w:pPr>
            <w:r>
              <w:rPr>
                <w:rFonts w:ascii="Arial" w:hAnsi="Arial" w:cs="Arial"/>
              </w:rPr>
              <w:t>29%</w:t>
            </w:r>
          </w:p>
        </w:tc>
      </w:tr>
      <w:tr w:rsidR="00276793" w:rsidRPr="004262E2" w14:paraId="307073A3" w14:textId="77777777" w:rsidTr="00D24D85">
        <w:trPr>
          <w:trHeight w:val="71"/>
        </w:trPr>
        <w:tc>
          <w:tcPr>
            <w:tcW w:w="7230" w:type="dxa"/>
            <w:shd w:val="clear" w:color="auto" w:fill="B8CCE4" w:themeFill="accent1" w:themeFillTint="66"/>
            <w:vAlign w:val="bottom"/>
          </w:tcPr>
          <w:p w14:paraId="3BC819B4" w14:textId="77777777" w:rsidR="00276793" w:rsidRPr="00A053A4" w:rsidRDefault="00276793" w:rsidP="00D24D85">
            <w:pPr>
              <w:rPr>
                <w:rFonts w:ascii="Arial" w:hAnsi="Arial" w:cs="Arial"/>
                <w:b/>
                <w:bCs/>
              </w:rPr>
            </w:pPr>
            <w:r>
              <w:rPr>
                <w:rFonts w:ascii="Arial" w:hAnsi="Arial" w:cs="Arial"/>
                <w:b/>
                <w:bCs/>
              </w:rPr>
              <w:t>PC</w:t>
            </w:r>
          </w:p>
        </w:tc>
        <w:tc>
          <w:tcPr>
            <w:tcW w:w="2551" w:type="dxa"/>
            <w:shd w:val="clear" w:color="auto" w:fill="FFFFFF" w:themeFill="background1"/>
            <w:vAlign w:val="center"/>
          </w:tcPr>
          <w:p w14:paraId="068ED43A" w14:textId="77777777" w:rsidR="00276793" w:rsidRPr="009A4829" w:rsidRDefault="00276793" w:rsidP="00D24D85">
            <w:pPr>
              <w:jc w:val="center"/>
              <w:rPr>
                <w:rFonts w:ascii="Arial" w:hAnsi="Arial" w:cs="Arial"/>
              </w:rPr>
            </w:pPr>
            <w:r>
              <w:rPr>
                <w:rFonts w:ascii="Arial" w:hAnsi="Arial" w:cs="Arial"/>
              </w:rPr>
              <w:t>17%</w:t>
            </w:r>
          </w:p>
        </w:tc>
      </w:tr>
      <w:tr w:rsidR="00276793" w:rsidRPr="004262E2" w14:paraId="3D8F0458" w14:textId="77777777" w:rsidTr="00D24D85">
        <w:trPr>
          <w:trHeight w:val="71"/>
        </w:trPr>
        <w:tc>
          <w:tcPr>
            <w:tcW w:w="7230" w:type="dxa"/>
            <w:shd w:val="clear" w:color="auto" w:fill="B8CCE4" w:themeFill="accent1" w:themeFillTint="66"/>
            <w:vAlign w:val="bottom"/>
          </w:tcPr>
          <w:p w14:paraId="65110164" w14:textId="77777777" w:rsidR="00276793" w:rsidRPr="00A57027" w:rsidRDefault="00276793" w:rsidP="00D24D85">
            <w:pPr>
              <w:rPr>
                <w:rFonts w:ascii="Arial" w:hAnsi="Arial" w:cs="Arial"/>
                <w:b/>
                <w:bCs/>
                <w:color w:val="000000"/>
              </w:rPr>
            </w:pPr>
            <w:r>
              <w:rPr>
                <w:rFonts w:ascii="Arial" w:hAnsi="Arial" w:cs="Arial"/>
                <w:b/>
                <w:bCs/>
                <w:color w:val="000000"/>
              </w:rPr>
              <w:t>Smart Device</w:t>
            </w:r>
          </w:p>
        </w:tc>
        <w:tc>
          <w:tcPr>
            <w:tcW w:w="2551" w:type="dxa"/>
            <w:shd w:val="clear" w:color="auto" w:fill="FFFFFF" w:themeFill="background1"/>
            <w:vAlign w:val="center"/>
          </w:tcPr>
          <w:p w14:paraId="586F369D" w14:textId="77777777" w:rsidR="00276793" w:rsidRDefault="00276793" w:rsidP="00D24D85">
            <w:pPr>
              <w:jc w:val="center"/>
              <w:rPr>
                <w:rFonts w:ascii="Arial" w:hAnsi="Arial" w:cs="Arial"/>
                <w:color w:val="000000"/>
              </w:rPr>
            </w:pPr>
            <w:r>
              <w:rPr>
                <w:rFonts w:ascii="Arial" w:hAnsi="Arial" w:cs="Arial"/>
                <w:color w:val="000000"/>
              </w:rPr>
              <w:t>12%</w:t>
            </w:r>
          </w:p>
        </w:tc>
      </w:tr>
      <w:tr w:rsidR="00276793" w:rsidRPr="004262E2" w14:paraId="447A14C7" w14:textId="77777777" w:rsidTr="00D24D85">
        <w:trPr>
          <w:trHeight w:val="71"/>
        </w:trPr>
        <w:tc>
          <w:tcPr>
            <w:tcW w:w="7230" w:type="dxa"/>
            <w:shd w:val="clear" w:color="auto" w:fill="B8CCE4" w:themeFill="accent1" w:themeFillTint="66"/>
            <w:vAlign w:val="bottom"/>
          </w:tcPr>
          <w:p w14:paraId="32A67F9B" w14:textId="77777777" w:rsidR="00276793" w:rsidRPr="00A57027" w:rsidRDefault="00276793" w:rsidP="00D24D85">
            <w:pPr>
              <w:rPr>
                <w:rFonts w:ascii="Arial" w:hAnsi="Arial" w:cs="Arial"/>
                <w:b/>
                <w:bCs/>
                <w:color w:val="000000"/>
              </w:rPr>
            </w:pPr>
            <w:r>
              <w:rPr>
                <w:rFonts w:ascii="Arial" w:hAnsi="Arial" w:cs="Arial"/>
                <w:b/>
                <w:bCs/>
                <w:color w:val="000000"/>
              </w:rPr>
              <w:t>Other</w:t>
            </w:r>
          </w:p>
        </w:tc>
        <w:tc>
          <w:tcPr>
            <w:tcW w:w="2551" w:type="dxa"/>
            <w:shd w:val="clear" w:color="auto" w:fill="FFFFFF" w:themeFill="background1"/>
            <w:vAlign w:val="center"/>
          </w:tcPr>
          <w:p w14:paraId="387A3CC5" w14:textId="77777777" w:rsidR="00276793" w:rsidRDefault="00276793" w:rsidP="00D24D85">
            <w:pPr>
              <w:jc w:val="center"/>
              <w:rPr>
                <w:rFonts w:ascii="Arial" w:hAnsi="Arial" w:cs="Arial"/>
                <w:color w:val="000000"/>
              </w:rPr>
            </w:pPr>
            <w:r>
              <w:rPr>
                <w:rFonts w:ascii="Arial" w:hAnsi="Arial" w:cs="Arial"/>
                <w:color w:val="000000"/>
              </w:rPr>
              <w:t>1%</w:t>
            </w:r>
          </w:p>
        </w:tc>
      </w:tr>
      <w:tr w:rsidR="00FB1390" w:rsidRPr="004262E2" w14:paraId="5D79C4BF" w14:textId="77777777" w:rsidTr="00D24D85">
        <w:trPr>
          <w:trHeight w:val="71"/>
        </w:trPr>
        <w:tc>
          <w:tcPr>
            <w:tcW w:w="7230" w:type="dxa"/>
            <w:shd w:val="clear" w:color="auto" w:fill="B8CCE4" w:themeFill="accent1" w:themeFillTint="66"/>
            <w:vAlign w:val="bottom"/>
          </w:tcPr>
          <w:p w14:paraId="4F69008C" w14:textId="77777777" w:rsidR="00FB1390" w:rsidRPr="00A053A4" w:rsidRDefault="00FB1390" w:rsidP="00D24D85">
            <w:pPr>
              <w:rPr>
                <w:rFonts w:ascii="Arial" w:hAnsi="Arial" w:cs="Arial"/>
                <w:b/>
                <w:bCs/>
                <w:color w:val="000000"/>
              </w:rPr>
            </w:pPr>
            <w:r w:rsidRPr="00A053A4">
              <w:rPr>
                <w:rFonts w:ascii="Arial" w:hAnsi="Arial" w:cs="Arial"/>
                <w:b/>
                <w:bCs/>
                <w:color w:val="000000"/>
              </w:rPr>
              <w:t>Base</w:t>
            </w:r>
          </w:p>
        </w:tc>
        <w:tc>
          <w:tcPr>
            <w:tcW w:w="2551" w:type="dxa"/>
            <w:shd w:val="clear" w:color="auto" w:fill="FFFFFF" w:themeFill="background1"/>
            <w:vAlign w:val="center"/>
          </w:tcPr>
          <w:p w14:paraId="0A46E988" w14:textId="684D0812" w:rsidR="00FB1390" w:rsidRPr="00A053A4" w:rsidRDefault="00FB1390" w:rsidP="00D24D85">
            <w:pPr>
              <w:jc w:val="center"/>
              <w:rPr>
                <w:rFonts w:ascii="Arial" w:hAnsi="Arial" w:cs="Arial"/>
                <w:b/>
                <w:bCs/>
                <w:color w:val="000000"/>
              </w:rPr>
            </w:pPr>
            <w:r>
              <w:rPr>
                <w:rFonts w:ascii="Arial" w:hAnsi="Arial" w:cs="Arial"/>
                <w:b/>
                <w:bCs/>
                <w:color w:val="000000"/>
              </w:rPr>
              <w:t>1</w:t>
            </w:r>
            <w:r w:rsidR="00276793">
              <w:rPr>
                <w:rFonts w:ascii="Arial" w:hAnsi="Arial" w:cs="Arial"/>
                <w:b/>
                <w:bCs/>
                <w:color w:val="000000"/>
              </w:rPr>
              <w:t>83</w:t>
            </w:r>
          </w:p>
        </w:tc>
      </w:tr>
    </w:tbl>
    <w:p w14:paraId="237DB206" w14:textId="77777777" w:rsidR="00FB1390" w:rsidRDefault="00FB1390" w:rsidP="00FB1390">
      <w:pPr>
        <w:spacing w:line="276" w:lineRule="auto"/>
        <w:ind w:left="720" w:hanging="720"/>
        <w:rPr>
          <w:rFonts w:ascii="Arial" w:hAnsi="Arial" w:cs="Arial"/>
        </w:rPr>
      </w:pPr>
    </w:p>
    <w:p w14:paraId="19CA2AF9" w14:textId="77777777" w:rsidR="004B31A1" w:rsidRDefault="004B31A1" w:rsidP="00EB49EA">
      <w:pPr>
        <w:spacing w:line="276" w:lineRule="auto"/>
        <w:ind w:left="720" w:hanging="720"/>
        <w:rPr>
          <w:rFonts w:ascii="Arial" w:hAnsi="Arial" w:cs="Arial"/>
        </w:rPr>
      </w:pPr>
    </w:p>
    <w:p w14:paraId="68DDA131" w14:textId="05B98F67" w:rsidR="00EB49EA" w:rsidRDefault="00EB49EA" w:rsidP="00EB49EA">
      <w:pPr>
        <w:spacing w:line="276" w:lineRule="auto"/>
        <w:ind w:left="720" w:hanging="720"/>
        <w:rPr>
          <w:rFonts w:ascii="Arial" w:hAnsi="Arial" w:cs="Arial"/>
          <w:bCs/>
        </w:rPr>
      </w:pPr>
      <w:r w:rsidRPr="004262E2">
        <w:rPr>
          <w:rFonts w:ascii="Arial" w:hAnsi="Arial" w:cs="Arial"/>
        </w:rPr>
        <w:t>3.</w:t>
      </w:r>
      <w:r w:rsidR="004967BF">
        <w:rPr>
          <w:rFonts w:ascii="Arial" w:hAnsi="Arial" w:cs="Arial"/>
        </w:rPr>
        <w:t>9</w:t>
      </w:r>
      <w:r w:rsidRPr="004262E2">
        <w:rPr>
          <w:rFonts w:ascii="Arial" w:hAnsi="Arial" w:cs="Arial"/>
        </w:rPr>
        <w:tab/>
      </w:r>
      <w:r w:rsidRPr="004262E2">
        <w:rPr>
          <w:rFonts w:ascii="Arial" w:hAnsi="Arial" w:cs="Arial"/>
          <w:bCs/>
        </w:rPr>
        <w:t xml:space="preserve">Figure </w:t>
      </w:r>
      <w:r w:rsidR="004967BF">
        <w:rPr>
          <w:rFonts w:ascii="Arial" w:hAnsi="Arial" w:cs="Arial"/>
          <w:bCs/>
        </w:rPr>
        <w:t>10</w:t>
      </w:r>
      <w:r w:rsidRPr="004262E2">
        <w:rPr>
          <w:rFonts w:ascii="Arial" w:hAnsi="Arial" w:cs="Arial"/>
          <w:bCs/>
        </w:rPr>
        <w:t xml:space="preserve"> details the proportion of respondents that use the internet, that are confident using the internet and have ever used the Council website.</w:t>
      </w:r>
    </w:p>
    <w:p w14:paraId="4D1A01FF" w14:textId="77777777" w:rsidR="004967BF" w:rsidRDefault="004967BF" w:rsidP="00EB49EA">
      <w:pPr>
        <w:spacing w:line="276" w:lineRule="auto"/>
        <w:ind w:left="720" w:hanging="720"/>
        <w:rPr>
          <w:rFonts w:ascii="Arial" w:hAnsi="Arial" w:cs="Arial"/>
          <w:bCs/>
        </w:rPr>
      </w:pPr>
    </w:p>
    <w:p w14:paraId="0C4D91D5" w14:textId="77777777" w:rsidR="004967BF" w:rsidRDefault="004967BF" w:rsidP="00EB49EA">
      <w:pPr>
        <w:spacing w:line="276" w:lineRule="auto"/>
        <w:ind w:left="720" w:hanging="720"/>
        <w:rPr>
          <w:rFonts w:ascii="Arial" w:hAnsi="Arial" w:cs="Arial"/>
          <w:bCs/>
        </w:rPr>
      </w:pPr>
    </w:p>
    <w:p w14:paraId="35ED60AE" w14:textId="77777777" w:rsidR="004967BF" w:rsidRDefault="004967BF" w:rsidP="00EB49EA">
      <w:pPr>
        <w:spacing w:line="276" w:lineRule="auto"/>
        <w:ind w:left="720" w:hanging="720"/>
        <w:rPr>
          <w:rFonts w:ascii="Arial" w:hAnsi="Arial" w:cs="Arial"/>
          <w:bCs/>
        </w:rPr>
      </w:pPr>
    </w:p>
    <w:p w14:paraId="74E6914F" w14:textId="77777777" w:rsidR="004967BF" w:rsidRDefault="004967BF" w:rsidP="00EB49EA">
      <w:pPr>
        <w:spacing w:line="276" w:lineRule="auto"/>
        <w:ind w:left="720" w:hanging="720"/>
        <w:rPr>
          <w:rFonts w:ascii="Arial" w:hAnsi="Arial" w:cs="Arial"/>
          <w:bCs/>
        </w:rPr>
      </w:pPr>
    </w:p>
    <w:p w14:paraId="515C25B4" w14:textId="77777777" w:rsidR="004967BF" w:rsidRDefault="004967BF" w:rsidP="00EB49EA">
      <w:pPr>
        <w:spacing w:line="276" w:lineRule="auto"/>
        <w:ind w:left="720" w:hanging="720"/>
        <w:rPr>
          <w:rFonts w:ascii="Arial" w:hAnsi="Arial" w:cs="Arial"/>
          <w:bCs/>
        </w:rPr>
      </w:pPr>
    </w:p>
    <w:p w14:paraId="65418056" w14:textId="77777777" w:rsidR="004967BF" w:rsidRPr="004262E2" w:rsidRDefault="004967BF" w:rsidP="00EB49EA">
      <w:pPr>
        <w:spacing w:line="276" w:lineRule="auto"/>
        <w:ind w:left="720" w:hanging="720"/>
        <w:rPr>
          <w:rFonts w:ascii="Arial" w:hAnsi="Arial" w:cs="Arial"/>
          <w:bCs/>
        </w:rPr>
      </w:pPr>
    </w:p>
    <w:p w14:paraId="5DCE95B9" w14:textId="77777777" w:rsidR="00520E6F" w:rsidRPr="004262E2" w:rsidRDefault="00520E6F" w:rsidP="00EB49EA">
      <w:pPr>
        <w:spacing w:line="276" w:lineRule="auto"/>
        <w:ind w:left="720" w:hanging="720"/>
        <w:rPr>
          <w:rFonts w:ascii="Arial" w:hAnsi="Arial" w:cs="Arial"/>
          <w:bCs/>
        </w:rPr>
      </w:pPr>
    </w:p>
    <w:p w14:paraId="6629F8C0" w14:textId="56BD77EB" w:rsidR="00520E6F" w:rsidRPr="004262E2" w:rsidRDefault="00520E6F" w:rsidP="00520E6F">
      <w:pPr>
        <w:spacing w:line="276" w:lineRule="auto"/>
        <w:ind w:left="720" w:hanging="720"/>
        <w:jc w:val="center"/>
        <w:rPr>
          <w:rFonts w:ascii="Arial" w:hAnsi="Arial" w:cs="Arial"/>
        </w:rPr>
      </w:pPr>
      <w:r w:rsidRPr="004262E2">
        <w:rPr>
          <w:rFonts w:ascii="Arial" w:hAnsi="Arial" w:cs="Arial"/>
          <w:b/>
          <w:bCs/>
          <w:lang w:val="en-US"/>
        </w:rPr>
        <w:lastRenderedPageBreak/>
        <w:t xml:space="preserve">Figure </w:t>
      </w:r>
      <w:r w:rsidR="00464241">
        <w:rPr>
          <w:rFonts w:ascii="Arial" w:hAnsi="Arial" w:cs="Arial"/>
          <w:b/>
          <w:bCs/>
          <w:lang w:val="en-US"/>
        </w:rPr>
        <w:t>10</w:t>
      </w:r>
      <w:r w:rsidRPr="004262E2">
        <w:rPr>
          <w:rFonts w:ascii="Arial" w:hAnsi="Arial" w:cs="Arial"/>
          <w:b/>
          <w:bCs/>
          <w:lang w:val="en-US"/>
        </w:rPr>
        <w:t>: % internet use compared to previous quarter</w:t>
      </w:r>
    </w:p>
    <w:p w14:paraId="197DB60F" w14:textId="77777777" w:rsidR="00EB49EA" w:rsidRPr="004262E2" w:rsidRDefault="00EB49EA" w:rsidP="00EB49EA">
      <w:pPr>
        <w:spacing w:line="276" w:lineRule="auto"/>
        <w:ind w:left="720" w:hanging="720"/>
        <w:jc w:val="both"/>
        <w:rPr>
          <w:rFonts w:ascii="Arial" w:hAnsi="Arial" w:cs="Arial"/>
          <w:sz w:val="16"/>
          <w:szCs w:val="16"/>
        </w:rPr>
      </w:pPr>
    </w:p>
    <w:tbl>
      <w:tblPr>
        <w:tblStyle w:val="TableGrid"/>
        <w:tblW w:w="9781" w:type="dxa"/>
        <w:tblInd w:w="-5" w:type="dxa"/>
        <w:tblLayout w:type="fixed"/>
        <w:tblLook w:val="04A0" w:firstRow="1" w:lastRow="0" w:firstColumn="1" w:lastColumn="0" w:noHBand="0" w:noVBand="1"/>
        <w:tblCaption w:val="Table on aspects of using the internet"/>
        <w:tblDescription w:val="Percentage figures for the proportion of people that use the internet, the proportion that say they are very or fairly confident using the internet and the proportion that say they have ever used the Council's website. These figures are shown together with the change in percentage against the previous quarter."/>
      </w:tblPr>
      <w:tblGrid>
        <w:gridCol w:w="5812"/>
        <w:gridCol w:w="1418"/>
        <w:gridCol w:w="1275"/>
        <w:gridCol w:w="1276"/>
      </w:tblGrid>
      <w:tr w:rsidR="004967BF" w:rsidRPr="004262E2" w14:paraId="2F036183" w14:textId="77777777" w:rsidTr="00E63A60">
        <w:trPr>
          <w:trHeight w:val="71"/>
          <w:tblHeader/>
        </w:trPr>
        <w:tc>
          <w:tcPr>
            <w:tcW w:w="5812" w:type="dxa"/>
            <w:shd w:val="clear" w:color="auto" w:fill="548DD4" w:themeFill="text2" w:themeFillTint="99"/>
            <w:vAlign w:val="center"/>
          </w:tcPr>
          <w:p w14:paraId="47B5EE35" w14:textId="29EB6536" w:rsidR="004967BF" w:rsidRPr="004262E2" w:rsidRDefault="004967BF" w:rsidP="004967BF">
            <w:pPr>
              <w:rPr>
                <w:rFonts w:ascii="Arial" w:hAnsi="Arial" w:cs="Arial"/>
                <w:b/>
              </w:rPr>
            </w:pPr>
            <w:r w:rsidRPr="004262E2">
              <w:rPr>
                <w:rFonts w:ascii="Arial" w:hAnsi="Arial" w:cs="Arial"/>
                <w:b/>
                <w:bCs/>
              </w:rPr>
              <w:t>Internet Use</w:t>
            </w:r>
          </w:p>
        </w:tc>
        <w:tc>
          <w:tcPr>
            <w:tcW w:w="1418" w:type="dxa"/>
            <w:shd w:val="clear" w:color="auto" w:fill="C6D9F1" w:themeFill="text2" w:themeFillTint="33"/>
            <w:vAlign w:val="center"/>
          </w:tcPr>
          <w:p w14:paraId="29804D15" w14:textId="767F4C6F" w:rsidR="004967BF" w:rsidRPr="004262E2" w:rsidRDefault="004967BF" w:rsidP="004967BF">
            <w:pPr>
              <w:jc w:val="center"/>
              <w:rPr>
                <w:rFonts w:ascii="Arial" w:hAnsi="Arial" w:cs="Arial"/>
              </w:rPr>
            </w:pPr>
            <w:r>
              <w:rPr>
                <w:rFonts w:ascii="Arial" w:hAnsi="Arial" w:cs="Arial"/>
                <w:b/>
                <w:bCs/>
              </w:rPr>
              <w:t>Jul-Sep 2024</w:t>
            </w:r>
          </w:p>
        </w:tc>
        <w:tc>
          <w:tcPr>
            <w:tcW w:w="1275" w:type="dxa"/>
            <w:shd w:val="clear" w:color="auto" w:fill="C6D9F1" w:themeFill="text2" w:themeFillTint="33"/>
            <w:vAlign w:val="center"/>
          </w:tcPr>
          <w:p w14:paraId="3A19F2B3" w14:textId="10C697D6" w:rsidR="004967BF" w:rsidRPr="004262E2" w:rsidRDefault="004967BF" w:rsidP="004967BF">
            <w:pPr>
              <w:jc w:val="center"/>
              <w:rPr>
                <w:rFonts w:ascii="Arial" w:hAnsi="Arial" w:cs="Arial"/>
              </w:rPr>
            </w:pPr>
            <w:r>
              <w:rPr>
                <w:rFonts w:ascii="Arial" w:hAnsi="Arial" w:cs="Arial"/>
                <w:b/>
                <w:bCs/>
              </w:rPr>
              <w:t>Oct-Dec 2024</w:t>
            </w:r>
          </w:p>
        </w:tc>
        <w:tc>
          <w:tcPr>
            <w:tcW w:w="1276" w:type="dxa"/>
            <w:shd w:val="clear" w:color="auto" w:fill="C6D9F1" w:themeFill="text2" w:themeFillTint="33"/>
            <w:vAlign w:val="center"/>
          </w:tcPr>
          <w:p w14:paraId="10808F3A" w14:textId="5B62E7A3" w:rsidR="004967BF" w:rsidRPr="004262E2" w:rsidRDefault="004967BF" w:rsidP="004967BF">
            <w:pPr>
              <w:jc w:val="center"/>
              <w:rPr>
                <w:rFonts w:ascii="Arial" w:hAnsi="Arial" w:cs="Arial"/>
              </w:rPr>
            </w:pPr>
            <w:r w:rsidRPr="004262E2">
              <w:rPr>
                <w:rFonts w:ascii="Arial" w:hAnsi="Arial" w:cs="Arial"/>
                <w:b/>
                <w:bCs/>
              </w:rPr>
              <w:t>% Change</w:t>
            </w:r>
          </w:p>
        </w:tc>
      </w:tr>
      <w:tr w:rsidR="004967BF" w:rsidRPr="004262E2" w14:paraId="733850D4" w14:textId="77777777" w:rsidTr="004967BF">
        <w:trPr>
          <w:trHeight w:val="71"/>
        </w:trPr>
        <w:tc>
          <w:tcPr>
            <w:tcW w:w="5812" w:type="dxa"/>
            <w:shd w:val="clear" w:color="auto" w:fill="B8CCE4" w:themeFill="accent1" w:themeFillTint="66"/>
            <w:vAlign w:val="bottom"/>
          </w:tcPr>
          <w:p w14:paraId="4D91AFC6" w14:textId="103EFF20" w:rsidR="004967BF" w:rsidRPr="004262E2" w:rsidRDefault="004967BF" w:rsidP="004967BF">
            <w:pPr>
              <w:rPr>
                <w:rFonts w:ascii="Arial" w:hAnsi="Arial" w:cs="Arial"/>
              </w:rPr>
            </w:pPr>
            <w:r w:rsidRPr="004262E2">
              <w:rPr>
                <w:rFonts w:ascii="Arial" w:hAnsi="Arial" w:cs="Arial"/>
                <w:b/>
              </w:rPr>
              <w:t>Use the internet</w:t>
            </w:r>
            <w:r w:rsidRPr="004262E2">
              <w:rPr>
                <w:rFonts w:ascii="Arial" w:hAnsi="Arial" w:cs="Arial"/>
              </w:rPr>
              <w:t xml:space="preserve"> (</w:t>
            </w:r>
            <w:r>
              <w:rPr>
                <w:rFonts w:ascii="Arial" w:hAnsi="Arial" w:cs="Arial"/>
              </w:rPr>
              <w:t>Jul to Sep 2024 base: 225, Oct to Dec 2024 base: 225)</w:t>
            </w:r>
          </w:p>
        </w:tc>
        <w:tc>
          <w:tcPr>
            <w:tcW w:w="1418" w:type="dxa"/>
            <w:shd w:val="clear" w:color="auto" w:fill="D9D9D9" w:themeFill="background1" w:themeFillShade="D9"/>
            <w:vAlign w:val="center"/>
          </w:tcPr>
          <w:p w14:paraId="69110D74" w14:textId="114860A1" w:rsidR="004967BF" w:rsidRPr="004262E2" w:rsidRDefault="004967BF" w:rsidP="004967BF">
            <w:pPr>
              <w:jc w:val="center"/>
              <w:rPr>
                <w:rFonts w:ascii="Arial" w:hAnsi="Arial" w:cs="Arial"/>
              </w:rPr>
            </w:pPr>
            <w:r>
              <w:rPr>
                <w:rFonts w:ascii="Arial" w:hAnsi="Arial" w:cs="Arial"/>
              </w:rPr>
              <w:t>77%</w:t>
            </w:r>
          </w:p>
        </w:tc>
        <w:tc>
          <w:tcPr>
            <w:tcW w:w="1275" w:type="dxa"/>
            <w:shd w:val="clear" w:color="auto" w:fill="FFFFFF" w:themeFill="background1"/>
            <w:vAlign w:val="center"/>
          </w:tcPr>
          <w:p w14:paraId="4E3E02C4" w14:textId="5B3FD828" w:rsidR="004967BF" w:rsidRPr="004262E2" w:rsidRDefault="004967BF" w:rsidP="004967BF">
            <w:pPr>
              <w:jc w:val="center"/>
              <w:rPr>
                <w:rFonts w:ascii="Arial" w:hAnsi="Arial" w:cs="Arial"/>
              </w:rPr>
            </w:pPr>
            <w:r>
              <w:rPr>
                <w:rFonts w:ascii="Arial" w:hAnsi="Arial" w:cs="Arial"/>
              </w:rPr>
              <w:t>82%</w:t>
            </w:r>
          </w:p>
        </w:tc>
        <w:tc>
          <w:tcPr>
            <w:tcW w:w="1276" w:type="dxa"/>
            <w:shd w:val="clear" w:color="auto" w:fill="C2D69B" w:themeFill="accent3" w:themeFillTint="99"/>
            <w:vAlign w:val="center"/>
          </w:tcPr>
          <w:p w14:paraId="3BFCFB0F" w14:textId="373F5617" w:rsidR="004967BF" w:rsidRPr="004262E2" w:rsidRDefault="004967BF" w:rsidP="004967BF">
            <w:pPr>
              <w:jc w:val="center"/>
              <w:rPr>
                <w:rFonts w:ascii="Arial" w:hAnsi="Arial" w:cs="Arial"/>
              </w:rPr>
            </w:pPr>
            <w:r>
              <w:rPr>
                <w:rFonts w:ascii="Arial" w:hAnsi="Arial" w:cs="Arial"/>
              </w:rPr>
              <w:t>+5</w:t>
            </w:r>
            <w:r w:rsidRPr="004262E2">
              <w:rPr>
                <w:rFonts w:ascii="Arial" w:hAnsi="Arial" w:cs="Arial"/>
              </w:rPr>
              <w:t>%</w:t>
            </w:r>
          </w:p>
        </w:tc>
      </w:tr>
      <w:tr w:rsidR="004967BF" w:rsidRPr="004262E2" w14:paraId="076304DA" w14:textId="77777777" w:rsidTr="00B723DF">
        <w:trPr>
          <w:trHeight w:val="71"/>
        </w:trPr>
        <w:tc>
          <w:tcPr>
            <w:tcW w:w="5812" w:type="dxa"/>
            <w:shd w:val="clear" w:color="auto" w:fill="B8CCE4" w:themeFill="accent1" w:themeFillTint="66"/>
            <w:vAlign w:val="bottom"/>
          </w:tcPr>
          <w:p w14:paraId="5281C1D0" w14:textId="226C6016" w:rsidR="004967BF" w:rsidRPr="004262E2" w:rsidRDefault="004967BF" w:rsidP="004967BF">
            <w:pPr>
              <w:rPr>
                <w:rFonts w:ascii="Arial" w:hAnsi="Arial" w:cs="Arial"/>
                <w:b/>
              </w:rPr>
            </w:pPr>
            <w:r w:rsidRPr="004262E2">
              <w:rPr>
                <w:rFonts w:ascii="Arial" w:hAnsi="Arial" w:cs="Arial"/>
                <w:b/>
              </w:rPr>
              <w:t>Confident using the internet</w:t>
            </w:r>
            <w:r w:rsidRPr="004262E2">
              <w:rPr>
                <w:rFonts w:ascii="Arial" w:hAnsi="Arial" w:cs="Arial"/>
              </w:rPr>
              <w:t xml:space="preserve"> (</w:t>
            </w:r>
            <w:r>
              <w:rPr>
                <w:rFonts w:ascii="Arial" w:hAnsi="Arial" w:cs="Arial"/>
              </w:rPr>
              <w:t>Jul to Sep 2024 base: 172, Oct to Dec 2024 base: 183)</w:t>
            </w:r>
          </w:p>
        </w:tc>
        <w:tc>
          <w:tcPr>
            <w:tcW w:w="1418" w:type="dxa"/>
            <w:shd w:val="clear" w:color="auto" w:fill="D9D9D9" w:themeFill="background1" w:themeFillShade="D9"/>
            <w:vAlign w:val="center"/>
          </w:tcPr>
          <w:p w14:paraId="56F51883" w14:textId="126C3BD1" w:rsidR="004967BF" w:rsidRPr="004262E2" w:rsidRDefault="004967BF" w:rsidP="004967BF">
            <w:pPr>
              <w:jc w:val="center"/>
              <w:rPr>
                <w:rFonts w:ascii="Arial" w:hAnsi="Arial" w:cs="Arial"/>
              </w:rPr>
            </w:pPr>
            <w:r>
              <w:rPr>
                <w:rFonts w:ascii="Arial" w:hAnsi="Arial" w:cs="Arial"/>
              </w:rPr>
              <w:t>86%</w:t>
            </w:r>
          </w:p>
        </w:tc>
        <w:tc>
          <w:tcPr>
            <w:tcW w:w="1275" w:type="dxa"/>
            <w:shd w:val="clear" w:color="auto" w:fill="FFFFFF" w:themeFill="background1"/>
            <w:vAlign w:val="center"/>
          </w:tcPr>
          <w:p w14:paraId="13BA2C2A" w14:textId="4E4842C5" w:rsidR="004967BF" w:rsidRPr="004262E2" w:rsidRDefault="004967BF" w:rsidP="004967BF">
            <w:pPr>
              <w:jc w:val="center"/>
              <w:rPr>
                <w:rFonts w:ascii="Arial" w:hAnsi="Arial" w:cs="Arial"/>
              </w:rPr>
            </w:pPr>
            <w:r>
              <w:rPr>
                <w:rFonts w:ascii="Arial" w:hAnsi="Arial" w:cs="Arial"/>
              </w:rPr>
              <w:t>85%</w:t>
            </w:r>
          </w:p>
        </w:tc>
        <w:tc>
          <w:tcPr>
            <w:tcW w:w="1276" w:type="dxa"/>
            <w:shd w:val="clear" w:color="auto" w:fill="E5B8B7" w:themeFill="accent2" w:themeFillTint="66"/>
            <w:vAlign w:val="center"/>
          </w:tcPr>
          <w:p w14:paraId="683D012D" w14:textId="5486149F" w:rsidR="004967BF" w:rsidRPr="004262E2" w:rsidRDefault="004967BF" w:rsidP="004967BF">
            <w:pPr>
              <w:jc w:val="center"/>
              <w:rPr>
                <w:rFonts w:ascii="Arial" w:hAnsi="Arial" w:cs="Arial"/>
              </w:rPr>
            </w:pPr>
            <w:r>
              <w:rPr>
                <w:rFonts w:ascii="Arial" w:hAnsi="Arial" w:cs="Arial"/>
              </w:rPr>
              <w:t>-1</w:t>
            </w:r>
            <w:r w:rsidRPr="004262E2">
              <w:rPr>
                <w:rFonts w:ascii="Arial" w:hAnsi="Arial" w:cs="Arial"/>
              </w:rPr>
              <w:t>%</w:t>
            </w:r>
          </w:p>
        </w:tc>
      </w:tr>
      <w:tr w:rsidR="004967BF" w:rsidRPr="004262E2" w14:paraId="2EB1A5AC" w14:textId="77777777" w:rsidTr="004967BF">
        <w:trPr>
          <w:trHeight w:val="71"/>
        </w:trPr>
        <w:tc>
          <w:tcPr>
            <w:tcW w:w="5812" w:type="dxa"/>
            <w:shd w:val="clear" w:color="auto" w:fill="B8CCE4" w:themeFill="accent1" w:themeFillTint="66"/>
            <w:vAlign w:val="bottom"/>
          </w:tcPr>
          <w:p w14:paraId="7CBDC914" w14:textId="77D8A740" w:rsidR="004967BF" w:rsidRPr="004262E2" w:rsidRDefault="004967BF" w:rsidP="004967BF">
            <w:pPr>
              <w:rPr>
                <w:rFonts w:ascii="Arial" w:hAnsi="Arial" w:cs="Arial"/>
              </w:rPr>
            </w:pPr>
            <w:r w:rsidRPr="004262E2">
              <w:rPr>
                <w:rFonts w:ascii="Arial" w:hAnsi="Arial" w:cs="Arial"/>
                <w:b/>
              </w:rPr>
              <w:t xml:space="preserve">Ever used </w:t>
            </w:r>
            <w:r w:rsidRPr="004262E2">
              <w:rPr>
                <w:rFonts w:ascii="Arial" w:hAnsi="Arial" w:cs="Arial"/>
                <w:b/>
                <w:bCs/>
              </w:rPr>
              <w:t>Council website</w:t>
            </w:r>
            <w:r w:rsidRPr="004262E2">
              <w:rPr>
                <w:rFonts w:ascii="Arial" w:hAnsi="Arial" w:cs="Arial"/>
              </w:rPr>
              <w:t xml:space="preserve"> (</w:t>
            </w:r>
            <w:r>
              <w:rPr>
                <w:rFonts w:ascii="Arial" w:hAnsi="Arial" w:cs="Arial"/>
              </w:rPr>
              <w:t>Apr to Jun base: 206, Oct to Dec 2024 base: 183)</w:t>
            </w:r>
          </w:p>
        </w:tc>
        <w:tc>
          <w:tcPr>
            <w:tcW w:w="1418" w:type="dxa"/>
            <w:shd w:val="clear" w:color="auto" w:fill="D9D9D9" w:themeFill="background1" w:themeFillShade="D9"/>
            <w:vAlign w:val="center"/>
          </w:tcPr>
          <w:p w14:paraId="17D7F2B6" w14:textId="65E8AA85" w:rsidR="004967BF" w:rsidRPr="004262E2" w:rsidRDefault="004967BF" w:rsidP="004967BF">
            <w:pPr>
              <w:jc w:val="center"/>
              <w:rPr>
                <w:rFonts w:ascii="Arial" w:hAnsi="Arial" w:cs="Arial"/>
              </w:rPr>
            </w:pPr>
            <w:r>
              <w:rPr>
                <w:rFonts w:ascii="Arial" w:hAnsi="Arial" w:cs="Arial"/>
              </w:rPr>
              <w:t>58%</w:t>
            </w:r>
          </w:p>
        </w:tc>
        <w:tc>
          <w:tcPr>
            <w:tcW w:w="1275" w:type="dxa"/>
            <w:shd w:val="clear" w:color="auto" w:fill="FFFFFF" w:themeFill="background1"/>
            <w:vAlign w:val="center"/>
          </w:tcPr>
          <w:p w14:paraId="52870011" w14:textId="6E55A441" w:rsidR="004967BF" w:rsidRPr="004262E2" w:rsidRDefault="004967BF" w:rsidP="004967BF">
            <w:pPr>
              <w:jc w:val="center"/>
              <w:rPr>
                <w:rFonts w:ascii="Arial" w:hAnsi="Arial" w:cs="Arial"/>
              </w:rPr>
            </w:pPr>
            <w:r>
              <w:rPr>
                <w:rFonts w:ascii="Arial" w:hAnsi="Arial" w:cs="Arial"/>
              </w:rPr>
              <w:t>73%</w:t>
            </w:r>
          </w:p>
        </w:tc>
        <w:tc>
          <w:tcPr>
            <w:tcW w:w="1276" w:type="dxa"/>
            <w:shd w:val="clear" w:color="auto" w:fill="C2D69B" w:themeFill="accent3" w:themeFillTint="99"/>
            <w:vAlign w:val="center"/>
          </w:tcPr>
          <w:p w14:paraId="201A5EC0" w14:textId="423AFE63" w:rsidR="004967BF" w:rsidRPr="004262E2" w:rsidRDefault="004967BF" w:rsidP="004967BF">
            <w:pPr>
              <w:jc w:val="center"/>
              <w:rPr>
                <w:rFonts w:ascii="Arial" w:hAnsi="Arial" w:cs="Arial"/>
              </w:rPr>
            </w:pPr>
            <w:r>
              <w:rPr>
                <w:rFonts w:ascii="Arial" w:hAnsi="Arial" w:cs="Arial"/>
              </w:rPr>
              <w:t>+15</w:t>
            </w:r>
            <w:r w:rsidRPr="004262E2">
              <w:rPr>
                <w:rFonts w:ascii="Arial" w:hAnsi="Arial" w:cs="Arial"/>
              </w:rPr>
              <w:t>%</w:t>
            </w:r>
          </w:p>
        </w:tc>
      </w:tr>
    </w:tbl>
    <w:p w14:paraId="5AA0FD90" w14:textId="77777777" w:rsidR="004437F3" w:rsidRPr="004262E2" w:rsidRDefault="004437F3" w:rsidP="004437F3">
      <w:pPr>
        <w:spacing w:line="276" w:lineRule="auto"/>
        <w:ind w:left="720" w:hanging="720"/>
        <w:rPr>
          <w:rFonts w:ascii="Arial" w:hAnsi="Arial" w:cs="Arial"/>
        </w:rPr>
      </w:pPr>
    </w:p>
    <w:p w14:paraId="4C0A6FDD" w14:textId="5CB36E96" w:rsidR="00805F0C" w:rsidRPr="004262E2" w:rsidRDefault="00805F0C" w:rsidP="00805F0C">
      <w:pPr>
        <w:spacing w:line="276" w:lineRule="auto"/>
        <w:ind w:left="720" w:hanging="720"/>
        <w:jc w:val="both"/>
        <w:rPr>
          <w:rFonts w:ascii="Arial" w:hAnsi="Arial" w:cs="Arial"/>
        </w:rPr>
      </w:pPr>
      <w:r>
        <w:rPr>
          <w:rFonts w:ascii="Arial" w:hAnsi="Arial" w:cs="Arial"/>
        </w:rPr>
        <w:t>3.10</w:t>
      </w:r>
      <w:r w:rsidRPr="004262E2">
        <w:rPr>
          <w:rFonts w:ascii="Arial" w:hAnsi="Arial" w:cs="Arial"/>
        </w:rPr>
        <w:tab/>
        <w:t xml:space="preserve">Figure </w:t>
      </w:r>
      <w:r>
        <w:rPr>
          <w:rFonts w:ascii="Arial" w:hAnsi="Arial" w:cs="Arial"/>
        </w:rPr>
        <w:t>11</w:t>
      </w:r>
      <w:r w:rsidRPr="004262E2">
        <w:rPr>
          <w:rFonts w:ascii="Arial" w:hAnsi="Arial" w:cs="Arial"/>
        </w:rPr>
        <w:t xml:space="preserve"> details </w:t>
      </w:r>
      <w:r>
        <w:rPr>
          <w:rFonts w:ascii="Arial" w:hAnsi="Arial" w:cs="Arial"/>
        </w:rPr>
        <w:t>the proportion of respondents that say they have a My West Dunbartonshire account.</w:t>
      </w:r>
    </w:p>
    <w:p w14:paraId="4772577D" w14:textId="77777777" w:rsidR="00805F0C" w:rsidRPr="004262E2" w:rsidRDefault="00805F0C" w:rsidP="00805F0C">
      <w:pPr>
        <w:spacing w:line="276" w:lineRule="auto"/>
        <w:ind w:left="720" w:hanging="720"/>
        <w:jc w:val="both"/>
        <w:rPr>
          <w:rFonts w:ascii="Arial" w:hAnsi="Arial" w:cs="Arial"/>
        </w:rPr>
      </w:pPr>
    </w:p>
    <w:p w14:paraId="089326F6" w14:textId="4D04FD6E" w:rsidR="00805F0C" w:rsidRPr="004262E2" w:rsidRDefault="00805F0C" w:rsidP="00805F0C">
      <w:pPr>
        <w:spacing w:line="276" w:lineRule="auto"/>
        <w:ind w:left="720" w:hanging="720"/>
        <w:jc w:val="center"/>
        <w:rPr>
          <w:rFonts w:ascii="Arial" w:hAnsi="Arial" w:cs="Arial"/>
        </w:rPr>
      </w:pPr>
      <w:r w:rsidRPr="004262E2">
        <w:rPr>
          <w:rFonts w:ascii="Arial" w:hAnsi="Arial" w:cs="Arial"/>
          <w:b/>
          <w:bCs/>
          <w:lang w:val="en-US"/>
        </w:rPr>
        <w:t xml:space="preserve">Figure </w:t>
      </w:r>
      <w:r>
        <w:rPr>
          <w:rFonts w:ascii="Arial" w:hAnsi="Arial" w:cs="Arial"/>
          <w:b/>
          <w:bCs/>
          <w:lang w:val="en-US"/>
        </w:rPr>
        <w:t>11</w:t>
      </w:r>
      <w:r w:rsidRPr="004262E2">
        <w:rPr>
          <w:rFonts w:ascii="Arial" w:hAnsi="Arial" w:cs="Arial"/>
          <w:b/>
          <w:bCs/>
          <w:lang w:val="en-US"/>
        </w:rPr>
        <w:t xml:space="preserve">: % </w:t>
      </w:r>
      <w:r>
        <w:rPr>
          <w:rFonts w:ascii="Arial" w:hAnsi="Arial" w:cs="Arial"/>
          <w:b/>
          <w:bCs/>
          <w:lang w:val="en-US"/>
        </w:rPr>
        <w:t xml:space="preserve">with </w:t>
      </w:r>
      <w:r w:rsidRPr="00805F0C">
        <w:rPr>
          <w:rFonts w:ascii="Arial" w:hAnsi="Arial" w:cs="Arial"/>
          <w:b/>
          <w:bCs/>
        </w:rPr>
        <w:t>a My West Dunbartonshire account.</w:t>
      </w:r>
    </w:p>
    <w:p w14:paraId="104A68F6" w14:textId="77777777" w:rsidR="00805F0C" w:rsidRPr="004262E2" w:rsidRDefault="00805F0C" w:rsidP="00805F0C">
      <w:pPr>
        <w:spacing w:line="276" w:lineRule="auto"/>
        <w:ind w:left="720" w:hanging="720"/>
        <w:jc w:val="both"/>
        <w:rPr>
          <w:rFonts w:ascii="Arial" w:hAnsi="Arial" w:cs="Arial"/>
          <w:sz w:val="16"/>
          <w:szCs w:val="16"/>
        </w:rPr>
      </w:pPr>
    </w:p>
    <w:tbl>
      <w:tblPr>
        <w:tblStyle w:val="TableGrid"/>
        <w:tblW w:w="9781" w:type="dxa"/>
        <w:tblInd w:w="-5" w:type="dxa"/>
        <w:tblLayout w:type="fixed"/>
        <w:tblLook w:val="04A0" w:firstRow="1" w:lastRow="0" w:firstColumn="1" w:lastColumn="0" w:noHBand="0" w:noVBand="1"/>
        <w:tblCaption w:val="My West Dunbartonshire account"/>
        <w:tblDescription w:val="Percentages indicating the respondents that have and do not have a My West Dunbartonshire account."/>
      </w:tblPr>
      <w:tblGrid>
        <w:gridCol w:w="7230"/>
        <w:gridCol w:w="2551"/>
      </w:tblGrid>
      <w:tr w:rsidR="00805F0C" w:rsidRPr="004262E2" w14:paraId="4B002131" w14:textId="77777777" w:rsidTr="00D24D85">
        <w:trPr>
          <w:trHeight w:val="71"/>
          <w:tblHeader/>
        </w:trPr>
        <w:tc>
          <w:tcPr>
            <w:tcW w:w="7230" w:type="dxa"/>
            <w:shd w:val="clear" w:color="auto" w:fill="548DD4" w:themeFill="text2" w:themeFillTint="99"/>
            <w:vAlign w:val="center"/>
          </w:tcPr>
          <w:p w14:paraId="11A964AF" w14:textId="77777777" w:rsidR="00805F0C" w:rsidRPr="004262E2" w:rsidRDefault="00805F0C" w:rsidP="00D24D85">
            <w:pPr>
              <w:rPr>
                <w:rFonts w:ascii="Arial" w:hAnsi="Arial" w:cs="Arial"/>
                <w:b/>
              </w:rPr>
            </w:pPr>
            <w:r>
              <w:rPr>
                <w:rFonts w:ascii="Arial" w:hAnsi="Arial" w:cs="Arial"/>
                <w:b/>
                <w:bCs/>
              </w:rPr>
              <w:t>Answer</w:t>
            </w:r>
          </w:p>
        </w:tc>
        <w:tc>
          <w:tcPr>
            <w:tcW w:w="2551" w:type="dxa"/>
            <w:shd w:val="clear" w:color="auto" w:fill="C6D9F1" w:themeFill="text2" w:themeFillTint="33"/>
            <w:vAlign w:val="center"/>
          </w:tcPr>
          <w:p w14:paraId="2A8853B5" w14:textId="77777777" w:rsidR="00805F0C" w:rsidRPr="004262E2" w:rsidRDefault="00805F0C" w:rsidP="00D24D85">
            <w:pPr>
              <w:jc w:val="center"/>
              <w:rPr>
                <w:rFonts w:ascii="Arial" w:hAnsi="Arial" w:cs="Arial"/>
              </w:rPr>
            </w:pPr>
            <w:r>
              <w:rPr>
                <w:rFonts w:ascii="Arial" w:hAnsi="Arial" w:cs="Arial"/>
                <w:b/>
                <w:bCs/>
              </w:rPr>
              <w:t>Oct-Dec 2024</w:t>
            </w:r>
          </w:p>
        </w:tc>
      </w:tr>
      <w:tr w:rsidR="00805F0C" w:rsidRPr="004262E2" w14:paraId="7E4F2030" w14:textId="77777777" w:rsidTr="00D24D85">
        <w:trPr>
          <w:trHeight w:val="71"/>
        </w:trPr>
        <w:tc>
          <w:tcPr>
            <w:tcW w:w="7230" w:type="dxa"/>
            <w:shd w:val="clear" w:color="auto" w:fill="B8CCE4" w:themeFill="accent1" w:themeFillTint="66"/>
            <w:vAlign w:val="bottom"/>
          </w:tcPr>
          <w:p w14:paraId="5F0637DB" w14:textId="77777777" w:rsidR="00805F0C" w:rsidRPr="00A57027" w:rsidRDefault="00805F0C" w:rsidP="00D24D85">
            <w:pPr>
              <w:rPr>
                <w:rFonts w:ascii="Arial" w:hAnsi="Arial" w:cs="Arial"/>
                <w:b/>
                <w:bCs/>
                <w:color w:val="000000"/>
              </w:rPr>
            </w:pPr>
            <w:r>
              <w:rPr>
                <w:rFonts w:ascii="Arial" w:hAnsi="Arial" w:cs="Arial"/>
                <w:b/>
                <w:bCs/>
                <w:color w:val="000000"/>
              </w:rPr>
              <w:t>Yes</w:t>
            </w:r>
          </w:p>
        </w:tc>
        <w:tc>
          <w:tcPr>
            <w:tcW w:w="2551" w:type="dxa"/>
            <w:shd w:val="clear" w:color="auto" w:fill="FFFFFF" w:themeFill="background1"/>
            <w:vAlign w:val="center"/>
          </w:tcPr>
          <w:p w14:paraId="0C99AB59" w14:textId="0B57DA7D" w:rsidR="00805F0C" w:rsidRDefault="00805F0C" w:rsidP="00D24D85">
            <w:pPr>
              <w:jc w:val="center"/>
              <w:rPr>
                <w:rFonts w:ascii="Arial" w:hAnsi="Arial" w:cs="Arial"/>
                <w:color w:val="000000"/>
              </w:rPr>
            </w:pPr>
            <w:r>
              <w:rPr>
                <w:rFonts w:ascii="Arial" w:hAnsi="Arial" w:cs="Arial"/>
                <w:color w:val="000000"/>
              </w:rPr>
              <w:t>27%</w:t>
            </w:r>
          </w:p>
        </w:tc>
      </w:tr>
      <w:tr w:rsidR="00805F0C" w:rsidRPr="004262E2" w14:paraId="00F29833" w14:textId="77777777" w:rsidTr="00D24D85">
        <w:trPr>
          <w:trHeight w:val="71"/>
        </w:trPr>
        <w:tc>
          <w:tcPr>
            <w:tcW w:w="7230" w:type="dxa"/>
            <w:shd w:val="clear" w:color="auto" w:fill="B8CCE4" w:themeFill="accent1" w:themeFillTint="66"/>
            <w:vAlign w:val="bottom"/>
          </w:tcPr>
          <w:p w14:paraId="3C92CDBE" w14:textId="77777777" w:rsidR="00805F0C" w:rsidRPr="00A053A4" w:rsidRDefault="00805F0C" w:rsidP="00D24D85">
            <w:pPr>
              <w:rPr>
                <w:rFonts w:ascii="Arial" w:hAnsi="Arial" w:cs="Arial"/>
                <w:b/>
                <w:bCs/>
              </w:rPr>
            </w:pPr>
            <w:r>
              <w:rPr>
                <w:rFonts w:ascii="Arial" w:hAnsi="Arial" w:cs="Arial"/>
                <w:b/>
                <w:bCs/>
              </w:rPr>
              <w:t>No</w:t>
            </w:r>
          </w:p>
        </w:tc>
        <w:tc>
          <w:tcPr>
            <w:tcW w:w="2551" w:type="dxa"/>
            <w:shd w:val="clear" w:color="auto" w:fill="FFFFFF" w:themeFill="background1"/>
            <w:vAlign w:val="center"/>
          </w:tcPr>
          <w:p w14:paraId="66EBD90C" w14:textId="30C7303D" w:rsidR="00805F0C" w:rsidRPr="009A4829" w:rsidRDefault="00805F0C" w:rsidP="00D24D85">
            <w:pPr>
              <w:jc w:val="center"/>
              <w:rPr>
                <w:rFonts w:ascii="Arial" w:hAnsi="Arial" w:cs="Arial"/>
              </w:rPr>
            </w:pPr>
            <w:r>
              <w:rPr>
                <w:rFonts w:ascii="Arial" w:hAnsi="Arial" w:cs="Arial"/>
              </w:rPr>
              <w:t>73%</w:t>
            </w:r>
          </w:p>
        </w:tc>
      </w:tr>
      <w:tr w:rsidR="00805F0C" w:rsidRPr="004262E2" w14:paraId="368FC59B" w14:textId="77777777" w:rsidTr="00D24D85">
        <w:trPr>
          <w:trHeight w:val="71"/>
        </w:trPr>
        <w:tc>
          <w:tcPr>
            <w:tcW w:w="7230" w:type="dxa"/>
            <w:shd w:val="clear" w:color="auto" w:fill="B8CCE4" w:themeFill="accent1" w:themeFillTint="66"/>
            <w:vAlign w:val="bottom"/>
          </w:tcPr>
          <w:p w14:paraId="75C59326" w14:textId="77777777" w:rsidR="00805F0C" w:rsidRPr="00A053A4" w:rsidRDefault="00805F0C" w:rsidP="00D24D85">
            <w:pPr>
              <w:rPr>
                <w:rFonts w:ascii="Arial" w:hAnsi="Arial" w:cs="Arial"/>
                <w:b/>
                <w:bCs/>
                <w:color w:val="000000"/>
              </w:rPr>
            </w:pPr>
            <w:r w:rsidRPr="00A053A4">
              <w:rPr>
                <w:rFonts w:ascii="Arial" w:hAnsi="Arial" w:cs="Arial"/>
                <w:b/>
                <w:bCs/>
                <w:color w:val="000000"/>
              </w:rPr>
              <w:t>Base</w:t>
            </w:r>
          </w:p>
        </w:tc>
        <w:tc>
          <w:tcPr>
            <w:tcW w:w="2551" w:type="dxa"/>
            <w:shd w:val="clear" w:color="auto" w:fill="FFFFFF" w:themeFill="background1"/>
            <w:vAlign w:val="center"/>
          </w:tcPr>
          <w:p w14:paraId="37AB029B" w14:textId="77777777" w:rsidR="00805F0C" w:rsidRPr="00A053A4" w:rsidRDefault="00805F0C" w:rsidP="00D24D85">
            <w:pPr>
              <w:jc w:val="center"/>
              <w:rPr>
                <w:rFonts w:ascii="Arial" w:hAnsi="Arial" w:cs="Arial"/>
                <w:b/>
                <w:bCs/>
                <w:color w:val="000000"/>
              </w:rPr>
            </w:pPr>
            <w:r>
              <w:rPr>
                <w:rFonts w:ascii="Arial" w:hAnsi="Arial" w:cs="Arial"/>
                <w:b/>
                <w:bCs/>
                <w:color w:val="000000"/>
              </w:rPr>
              <w:t>183</w:t>
            </w:r>
          </w:p>
        </w:tc>
      </w:tr>
    </w:tbl>
    <w:p w14:paraId="774BE6B1" w14:textId="77777777" w:rsidR="00805F0C" w:rsidRDefault="00805F0C" w:rsidP="006B004C">
      <w:pPr>
        <w:spacing w:line="276" w:lineRule="auto"/>
        <w:rPr>
          <w:rFonts w:ascii="Arial" w:hAnsi="Arial" w:cs="Arial"/>
          <w:b/>
          <w:smallCaps/>
          <w:sz w:val="28"/>
        </w:rPr>
      </w:pPr>
    </w:p>
    <w:p w14:paraId="4D4A3794" w14:textId="75A28818" w:rsidR="006B004C" w:rsidRPr="004262E2" w:rsidRDefault="006B004C" w:rsidP="006B004C">
      <w:pPr>
        <w:spacing w:line="276" w:lineRule="auto"/>
        <w:rPr>
          <w:rFonts w:ascii="Arial" w:hAnsi="Arial" w:cs="Arial"/>
          <w:b/>
          <w:smallCaps/>
          <w:sz w:val="28"/>
        </w:rPr>
      </w:pPr>
      <w:r w:rsidRPr="004262E2">
        <w:rPr>
          <w:rFonts w:ascii="Arial" w:hAnsi="Arial" w:cs="Arial"/>
          <w:b/>
          <w:smallCaps/>
          <w:sz w:val="28"/>
        </w:rPr>
        <w:t>4.0</w:t>
      </w:r>
      <w:r w:rsidRPr="004262E2">
        <w:rPr>
          <w:rFonts w:ascii="Arial" w:hAnsi="Arial" w:cs="Arial"/>
          <w:b/>
          <w:smallCaps/>
          <w:sz w:val="28"/>
        </w:rPr>
        <w:tab/>
      </w:r>
      <w:r w:rsidR="0032555E" w:rsidRPr="004262E2">
        <w:rPr>
          <w:rFonts w:ascii="Arial" w:hAnsi="Arial" w:cs="Arial"/>
          <w:b/>
          <w:smallCaps/>
          <w:sz w:val="28"/>
        </w:rPr>
        <w:t>Roads</w:t>
      </w:r>
      <w:r w:rsidRPr="004262E2">
        <w:rPr>
          <w:rFonts w:ascii="Arial" w:hAnsi="Arial" w:cs="Arial"/>
          <w:b/>
          <w:smallCaps/>
          <w:sz w:val="28"/>
        </w:rPr>
        <w:t xml:space="preserve"> and Neighbourhood</w:t>
      </w:r>
    </w:p>
    <w:p w14:paraId="3342FF89" w14:textId="77777777" w:rsidR="006B004C" w:rsidRPr="004262E2" w:rsidRDefault="006B004C" w:rsidP="006B004C">
      <w:pPr>
        <w:spacing w:line="276" w:lineRule="auto"/>
        <w:ind w:left="720"/>
        <w:jc w:val="both"/>
        <w:rPr>
          <w:rFonts w:ascii="Arial" w:hAnsi="Arial" w:cs="Arial"/>
        </w:rPr>
      </w:pPr>
    </w:p>
    <w:p w14:paraId="669D0CF6" w14:textId="5F8CD715" w:rsidR="0048778D" w:rsidRPr="004262E2" w:rsidRDefault="006B004C" w:rsidP="0048778D">
      <w:pPr>
        <w:spacing w:line="276" w:lineRule="auto"/>
        <w:ind w:left="720" w:hanging="720"/>
        <w:jc w:val="both"/>
        <w:rPr>
          <w:rFonts w:ascii="Arial" w:hAnsi="Arial" w:cs="Arial"/>
        </w:rPr>
      </w:pPr>
      <w:r w:rsidRPr="004262E2">
        <w:rPr>
          <w:rFonts w:ascii="Arial" w:hAnsi="Arial" w:cs="Arial"/>
        </w:rPr>
        <w:t>4.1</w:t>
      </w:r>
      <w:r w:rsidRPr="004262E2">
        <w:rPr>
          <w:rFonts w:ascii="Arial" w:hAnsi="Arial" w:cs="Arial"/>
        </w:rPr>
        <w:tab/>
      </w:r>
      <w:r w:rsidR="00392AD3" w:rsidRPr="004262E2">
        <w:rPr>
          <w:rFonts w:ascii="Arial" w:hAnsi="Arial" w:cs="Arial"/>
        </w:rPr>
        <w:t xml:space="preserve">Figure </w:t>
      </w:r>
      <w:r w:rsidR="00035207">
        <w:rPr>
          <w:rFonts w:ascii="Arial" w:hAnsi="Arial" w:cs="Arial"/>
        </w:rPr>
        <w:t>12</w:t>
      </w:r>
      <w:r w:rsidRPr="004262E2">
        <w:rPr>
          <w:rFonts w:ascii="Arial" w:hAnsi="Arial" w:cs="Arial"/>
        </w:rPr>
        <w:t xml:space="preserve"> </w:t>
      </w:r>
      <w:r w:rsidR="00150B05" w:rsidRPr="004262E2">
        <w:rPr>
          <w:rFonts w:ascii="Arial" w:hAnsi="Arial" w:cs="Arial"/>
        </w:rPr>
        <w:t>details</w:t>
      </w:r>
      <w:r w:rsidRPr="004262E2">
        <w:rPr>
          <w:rFonts w:ascii="Arial" w:hAnsi="Arial" w:cs="Arial"/>
        </w:rPr>
        <w:t xml:space="preserve"> </w:t>
      </w:r>
      <w:r w:rsidR="0032555E" w:rsidRPr="004262E2">
        <w:rPr>
          <w:rFonts w:ascii="Arial" w:hAnsi="Arial" w:cs="Arial"/>
        </w:rPr>
        <w:t>Roads</w:t>
      </w:r>
      <w:r w:rsidRPr="004262E2">
        <w:rPr>
          <w:rFonts w:ascii="Arial" w:hAnsi="Arial" w:cs="Arial"/>
        </w:rPr>
        <w:t xml:space="preserve"> and </w:t>
      </w:r>
      <w:r w:rsidR="0032555E" w:rsidRPr="004262E2">
        <w:rPr>
          <w:rFonts w:ascii="Arial" w:hAnsi="Arial" w:cs="Arial"/>
        </w:rPr>
        <w:t>N</w:t>
      </w:r>
      <w:r w:rsidRPr="004262E2">
        <w:rPr>
          <w:rFonts w:ascii="Arial" w:hAnsi="Arial" w:cs="Arial"/>
        </w:rPr>
        <w:t xml:space="preserve">eighbourhood services for </w:t>
      </w:r>
      <w:r w:rsidR="00EF1BFD">
        <w:rPr>
          <w:rFonts w:ascii="Arial" w:hAnsi="Arial" w:cs="Arial"/>
        </w:rPr>
        <w:t>October to December 2024</w:t>
      </w:r>
      <w:r w:rsidR="00EF1BFD" w:rsidRPr="004262E2">
        <w:rPr>
          <w:rFonts w:ascii="Arial" w:hAnsi="Arial" w:cs="Arial"/>
        </w:rPr>
        <w:t xml:space="preserve"> and compares this to </w:t>
      </w:r>
      <w:r w:rsidR="00EF1BFD">
        <w:rPr>
          <w:rFonts w:ascii="Arial" w:eastAsia="Times New Roman" w:hAnsi="Arial" w:cs="Arial"/>
        </w:rPr>
        <w:t>July to September 2024</w:t>
      </w:r>
      <w:r w:rsidR="00EF1BFD" w:rsidRPr="004262E2">
        <w:rPr>
          <w:rFonts w:ascii="Arial" w:eastAsia="Times New Roman" w:hAnsi="Arial" w:cs="Arial"/>
        </w:rPr>
        <w:t>.</w:t>
      </w:r>
    </w:p>
    <w:p w14:paraId="201FD34D" w14:textId="320739B8" w:rsidR="00520E6F" w:rsidRPr="004262E2" w:rsidRDefault="00520E6F" w:rsidP="006B004C">
      <w:pPr>
        <w:spacing w:line="276" w:lineRule="auto"/>
        <w:ind w:left="720" w:hanging="720"/>
        <w:jc w:val="both"/>
        <w:rPr>
          <w:rFonts w:ascii="Arial" w:hAnsi="Arial" w:cs="Arial"/>
        </w:rPr>
      </w:pPr>
    </w:p>
    <w:p w14:paraId="52CE630F" w14:textId="3278B07C" w:rsidR="00520E6F" w:rsidRPr="004262E2" w:rsidRDefault="00520E6F" w:rsidP="00520E6F">
      <w:pPr>
        <w:spacing w:line="276" w:lineRule="auto"/>
        <w:ind w:left="720" w:hanging="720"/>
        <w:jc w:val="center"/>
        <w:rPr>
          <w:rFonts w:ascii="Arial" w:hAnsi="Arial" w:cs="Arial"/>
        </w:rPr>
      </w:pPr>
      <w:r w:rsidRPr="004262E2">
        <w:rPr>
          <w:rFonts w:ascii="Arial" w:hAnsi="Arial" w:cs="Arial"/>
          <w:b/>
          <w:bCs/>
          <w:lang w:val="en-US"/>
        </w:rPr>
        <w:t xml:space="preserve">Figure </w:t>
      </w:r>
      <w:r w:rsidR="00035207">
        <w:rPr>
          <w:rFonts w:ascii="Arial" w:hAnsi="Arial" w:cs="Arial"/>
          <w:b/>
          <w:bCs/>
          <w:lang w:val="en-US"/>
        </w:rPr>
        <w:t>12</w:t>
      </w:r>
      <w:r w:rsidRPr="004262E2">
        <w:rPr>
          <w:rFonts w:ascii="Arial" w:hAnsi="Arial" w:cs="Arial"/>
          <w:b/>
          <w:bCs/>
          <w:lang w:val="en-US"/>
        </w:rPr>
        <w:t>: % satisfaction levels compared to previous quarter</w:t>
      </w:r>
    </w:p>
    <w:p w14:paraId="00B17E79" w14:textId="77777777" w:rsidR="006B004C" w:rsidRPr="004262E2" w:rsidRDefault="006B004C" w:rsidP="006B004C">
      <w:pPr>
        <w:spacing w:line="276" w:lineRule="auto"/>
        <w:ind w:left="720" w:hanging="720"/>
        <w:jc w:val="both"/>
        <w:rPr>
          <w:rFonts w:ascii="Arial" w:hAnsi="Arial" w:cs="Arial"/>
          <w:sz w:val="16"/>
          <w:szCs w:val="16"/>
        </w:rPr>
      </w:pPr>
    </w:p>
    <w:tbl>
      <w:tblPr>
        <w:tblStyle w:val="TableGrid"/>
        <w:tblW w:w="9781" w:type="dxa"/>
        <w:tblInd w:w="-5" w:type="dxa"/>
        <w:tblLayout w:type="fixed"/>
        <w:tblLook w:val="04A0" w:firstRow="1" w:lastRow="0" w:firstColumn="1" w:lastColumn="0" w:noHBand="0" w:noVBand="1"/>
        <w:tblCaption w:val="Table on satisfaction with Roads and maintenance"/>
        <w:tblDescription w:val="Percentages where respondents are very or quite satisfied with each service, together with the change in percentage against the previous quarter."/>
      </w:tblPr>
      <w:tblGrid>
        <w:gridCol w:w="5812"/>
        <w:gridCol w:w="1418"/>
        <w:gridCol w:w="1275"/>
        <w:gridCol w:w="1276"/>
      </w:tblGrid>
      <w:tr w:rsidR="00F80AEA" w:rsidRPr="004262E2" w14:paraId="02458285" w14:textId="77777777" w:rsidTr="00E63A60">
        <w:trPr>
          <w:trHeight w:val="71"/>
          <w:tblHeader/>
        </w:trPr>
        <w:tc>
          <w:tcPr>
            <w:tcW w:w="5812" w:type="dxa"/>
            <w:shd w:val="clear" w:color="auto" w:fill="548DD4" w:themeFill="text2" w:themeFillTint="99"/>
            <w:vAlign w:val="center"/>
          </w:tcPr>
          <w:p w14:paraId="0F32CB88" w14:textId="152A3B86" w:rsidR="00F80AEA" w:rsidRPr="004262E2" w:rsidRDefault="00F80AEA" w:rsidP="00F80AEA">
            <w:pPr>
              <w:rPr>
                <w:rFonts w:ascii="Arial" w:hAnsi="Arial" w:cs="Arial"/>
                <w:b/>
              </w:rPr>
            </w:pPr>
            <w:r w:rsidRPr="004262E2">
              <w:rPr>
                <w:rFonts w:ascii="Arial" w:hAnsi="Arial" w:cs="Arial"/>
                <w:b/>
                <w:bCs/>
              </w:rPr>
              <w:t>Roads and Neighbourhood</w:t>
            </w:r>
          </w:p>
        </w:tc>
        <w:tc>
          <w:tcPr>
            <w:tcW w:w="1418" w:type="dxa"/>
            <w:shd w:val="clear" w:color="auto" w:fill="C6D9F1" w:themeFill="text2" w:themeFillTint="33"/>
            <w:vAlign w:val="center"/>
          </w:tcPr>
          <w:p w14:paraId="2AB6E6EA" w14:textId="34BEABB5" w:rsidR="00F80AEA" w:rsidRPr="004262E2" w:rsidRDefault="00F80AEA" w:rsidP="00F80AEA">
            <w:pPr>
              <w:jc w:val="center"/>
              <w:rPr>
                <w:rFonts w:ascii="Arial" w:hAnsi="Arial" w:cs="Arial"/>
              </w:rPr>
            </w:pPr>
            <w:r>
              <w:rPr>
                <w:rFonts w:ascii="Arial" w:hAnsi="Arial" w:cs="Arial"/>
                <w:b/>
                <w:bCs/>
              </w:rPr>
              <w:t>Jul-Sep 2024</w:t>
            </w:r>
          </w:p>
        </w:tc>
        <w:tc>
          <w:tcPr>
            <w:tcW w:w="1275" w:type="dxa"/>
            <w:shd w:val="clear" w:color="auto" w:fill="C6D9F1" w:themeFill="text2" w:themeFillTint="33"/>
            <w:vAlign w:val="center"/>
          </w:tcPr>
          <w:p w14:paraId="45C575ED" w14:textId="28702977" w:rsidR="00F80AEA" w:rsidRPr="004262E2" w:rsidRDefault="00F80AEA" w:rsidP="00F80AEA">
            <w:pPr>
              <w:jc w:val="center"/>
              <w:rPr>
                <w:rFonts w:ascii="Arial" w:hAnsi="Arial" w:cs="Arial"/>
              </w:rPr>
            </w:pPr>
            <w:r>
              <w:rPr>
                <w:rFonts w:ascii="Arial" w:hAnsi="Arial" w:cs="Arial"/>
                <w:b/>
                <w:bCs/>
              </w:rPr>
              <w:t>Oct-Dec 2024</w:t>
            </w:r>
          </w:p>
        </w:tc>
        <w:tc>
          <w:tcPr>
            <w:tcW w:w="1276" w:type="dxa"/>
            <w:shd w:val="clear" w:color="auto" w:fill="C6D9F1" w:themeFill="text2" w:themeFillTint="33"/>
            <w:vAlign w:val="center"/>
          </w:tcPr>
          <w:p w14:paraId="4349D38C" w14:textId="55FA9A5E" w:rsidR="00F80AEA" w:rsidRPr="004262E2" w:rsidRDefault="00F80AEA" w:rsidP="00F80AEA">
            <w:pPr>
              <w:jc w:val="center"/>
              <w:rPr>
                <w:rFonts w:ascii="Arial" w:hAnsi="Arial" w:cs="Arial"/>
              </w:rPr>
            </w:pPr>
            <w:r w:rsidRPr="004262E2">
              <w:rPr>
                <w:rFonts w:ascii="Arial" w:hAnsi="Arial" w:cs="Arial"/>
                <w:b/>
                <w:bCs/>
              </w:rPr>
              <w:t>% Change</w:t>
            </w:r>
          </w:p>
        </w:tc>
      </w:tr>
      <w:tr w:rsidR="00F80AEA" w:rsidRPr="004262E2" w14:paraId="22CBA42D" w14:textId="77777777" w:rsidTr="002547D9">
        <w:trPr>
          <w:trHeight w:val="71"/>
        </w:trPr>
        <w:tc>
          <w:tcPr>
            <w:tcW w:w="5812" w:type="dxa"/>
            <w:shd w:val="clear" w:color="auto" w:fill="B8CCE4" w:themeFill="accent1" w:themeFillTint="66"/>
            <w:vAlign w:val="center"/>
          </w:tcPr>
          <w:p w14:paraId="0B97DE8E" w14:textId="786758EE" w:rsidR="00F80AEA" w:rsidRPr="004262E2" w:rsidRDefault="00F80AEA" w:rsidP="00F80AEA">
            <w:pPr>
              <w:rPr>
                <w:rFonts w:ascii="Arial" w:hAnsi="Arial" w:cs="Arial"/>
              </w:rPr>
            </w:pPr>
            <w:r w:rsidRPr="004262E2">
              <w:rPr>
                <w:rFonts w:ascii="Arial" w:hAnsi="Arial" w:cs="Arial"/>
                <w:b/>
              </w:rPr>
              <w:t>Street cleaning</w:t>
            </w:r>
            <w:r w:rsidRPr="004262E2">
              <w:rPr>
                <w:rFonts w:ascii="Arial" w:hAnsi="Arial" w:cs="Arial"/>
              </w:rPr>
              <w:t xml:space="preserve"> (</w:t>
            </w:r>
            <w:r>
              <w:rPr>
                <w:rFonts w:ascii="Arial" w:hAnsi="Arial" w:cs="Arial"/>
              </w:rPr>
              <w:t>Jul to Sep 2024 base: 213, Oct to Dec 2024 base: 207</w:t>
            </w:r>
            <w:r w:rsidRPr="004262E2">
              <w:rPr>
                <w:rFonts w:ascii="Arial" w:hAnsi="Arial" w:cs="Arial"/>
              </w:rPr>
              <w:t>)</w:t>
            </w:r>
          </w:p>
        </w:tc>
        <w:tc>
          <w:tcPr>
            <w:tcW w:w="1418" w:type="dxa"/>
            <w:shd w:val="clear" w:color="auto" w:fill="D9D9D9" w:themeFill="background1" w:themeFillShade="D9"/>
            <w:vAlign w:val="center"/>
          </w:tcPr>
          <w:p w14:paraId="5C41A82E" w14:textId="28C5D709" w:rsidR="00F80AEA" w:rsidRPr="004262E2" w:rsidRDefault="00F80AEA" w:rsidP="00F80AEA">
            <w:pPr>
              <w:jc w:val="center"/>
              <w:rPr>
                <w:rFonts w:ascii="Arial" w:hAnsi="Arial" w:cs="Arial"/>
              </w:rPr>
            </w:pPr>
            <w:r>
              <w:rPr>
                <w:rFonts w:ascii="Arial" w:hAnsi="Arial" w:cs="Arial"/>
              </w:rPr>
              <w:t>66%</w:t>
            </w:r>
          </w:p>
        </w:tc>
        <w:tc>
          <w:tcPr>
            <w:tcW w:w="1275" w:type="dxa"/>
            <w:shd w:val="clear" w:color="auto" w:fill="FFFFFF" w:themeFill="background1"/>
            <w:vAlign w:val="center"/>
          </w:tcPr>
          <w:p w14:paraId="5DDDC832" w14:textId="12A50437" w:rsidR="00F80AEA" w:rsidRPr="004262E2" w:rsidRDefault="00F80AEA" w:rsidP="00F80AEA">
            <w:pPr>
              <w:jc w:val="center"/>
              <w:rPr>
                <w:rFonts w:ascii="Arial" w:hAnsi="Arial" w:cs="Arial"/>
              </w:rPr>
            </w:pPr>
            <w:r>
              <w:rPr>
                <w:rFonts w:ascii="Arial" w:hAnsi="Arial" w:cs="Arial"/>
              </w:rPr>
              <w:t>63%</w:t>
            </w:r>
          </w:p>
        </w:tc>
        <w:tc>
          <w:tcPr>
            <w:tcW w:w="1276" w:type="dxa"/>
            <w:shd w:val="clear" w:color="auto" w:fill="E5B8B7" w:themeFill="accent2" w:themeFillTint="66"/>
            <w:vAlign w:val="center"/>
          </w:tcPr>
          <w:p w14:paraId="20561E0D" w14:textId="64D81B08" w:rsidR="00F80AEA" w:rsidRPr="004262E2" w:rsidRDefault="00F80AEA" w:rsidP="00F80AEA">
            <w:pPr>
              <w:jc w:val="center"/>
              <w:rPr>
                <w:rFonts w:ascii="Arial" w:hAnsi="Arial" w:cs="Arial"/>
              </w:rPr>
            </w:pPr>
            <w:r>
              <w:rPr>
                <w:rFonts w:ascii="Arial" w:hAnsi="Arial" w:cs="Arial"/>
              </w:rPr>
              <w:t>-3</w:t>
            </w:r>
            <w:r w:rsidRPr="004262E2">
              <w:rPr>
                <w:rFonts w:ascii="Arial" w:hAnsi="Arial" w:cs="Arial"/>
              </w:rPr>
              <w:t>%</w:t>
            </w:r>
          </w:p>
        </w:tc>
      </w:tr>
      <w:tr w:rsidR="00F80AEA" w:rsidRPr="004262E2" w14:paraId="3A86402C" w14:textId="77777777" w:rsidTr="00F80AEA">
        <w:trPr>
          <w:trHeight w:val="71"/>
        </w:trPr>
        <w:tc>
          <w:tcPr>
            <w:tcW w:w="5812" w:type="dxa"/>
            <w:shd w:val="clear" w:color="auto" w:fill="B8CCE4" w:themeFill="accent1" w:themeFillTint="66"/>
            <w:vAlign w:val="center"/>
          </w:tcPr>
          <w:p w14:paraId="796628D0" w14:textId="43896756" w:rsidR="00F80AEA" w:rsidRPr="004262E2" w:rsidRDefault="00F80AEA" w:rsidP="00F80AEA">
            <w:pPr>
              <w:rPr>
                <w:rFonts w:ascii="Arial" w:hAnsi="Arial" w:cs="Arial"/>
              </w:rPr>
            </w:pPr>
            <w:r w:rsidRPr="004262E2">
              <w:rPr>
                <w:rFonts w:ascii="Arial" w:hAnsi="Arial" w:cs="Arial"/>
                <w:b/>
              </w:rPr>
              <w:t>Waste services</w:t>
            </w:r>
            <w:r w:rsidRPr="004262E2">
              <w:rPr>
                <w:rFonts w:ascii="Arial" w:hAnsi="Arial" w:cs="Arial"/>
              </w:rPr>
              <w:t xml:space="preserve"> (</w:t>
            </w:r>
            <w:r>
              <w:rPr>
                <w:rFonts w:ascii="Arial" w:hAnsi="Arial" w:cs="Arial"/>
              </w:rPr>
              <w:t>Jul to Sep 2024 base: 225, Oct to Dec 2024 base: 225</w:t>
            </w:r>
            <w:r w:rsidRPr="004262E2">
              <w:rPr>
                <w:rFonts w:ascii="Arial" w:hAnsi="Arial" w:cs="Arial"/>
              </w:rPr>
              <w:t>)</w:t>
            </w:r>
          </w:p>
        </w:tc>
        <w:tc>
          <w:tcPr>
            <w:tcW w:w="1418" w:type="dxa"/>
            <w:shd w:val="clear" w:color="auto" w:fill="D9D9D9" w:themeFill="background1" w:themeFillShade="D9"/>
            <w:vAlign w:val="center"/>
          </w:tcPr>
          <w:p w14:paraId="5F38A4ED" w14:textId="03A63ED6" w:rsidR="00F80AEA" w:rsidRPr="004262E2" w:rsidRDefault="00F80AEA" w:rsidP="00F80AEA">
            <w:pPr>
              <w:jc w:val="center"/>
              <w:rPr>
                <w:rFonts w:ascii="Arial" w:hAnsi="Arial" w:cs="Arial"/>
              </w:rPr>
            </w:pPr>
            <w:r>
              <w:rPr>
                <w:rFonts w:ascii="Arial" w:hAnsi="Arial" w:cs="Arial"/>
              </w:rPr>
              <w:t>55%</w:t>
            </w:r>
          </w:p>
        </w:tc>
        <w:tc>
          <w:tcPr>
            <w:tcW w:w="1275" w:type="dxa"/>
            <w:shd w:val="clear" w:color="auto" w:fill="FFFFFF" w:themeFill="background1"/>
            <w:vAlign w:val="center"/>
          </w:tcPr>
          <w:p w14:paraId="1B1C118F" w14:textId="0EE35A2F" w:rsidR="00F80AEA" w:rsidRPr="004262E2" w:rsidRDefault="00F80AEA" w:rsidP="00F80AEA">
            <w:pPr>
              <w:jc w:val="center"/>
              <w:rPr>
                <w:rFonts w:ascii="Arial" w:hAnsi="Arial" w:cs="Arial"/>
              </w:rPr>
            </w:pPr>
            <w:r>
              <w:rPr>
                <w:rFonts w:ascii="Arial" w:hAnsi="Arial" w:cs="Arial"/>
              </w:rPr>
              <w:t>72%</w:t>
            </w:r>
          </w:p>
        </w:tc>
        <w:tc>
          <w:tcPr>
            <w:tcW w:w="1276" w:type="dxa"/>
            <w:shd w:val="clear" w:color="auto" w:fill="C2D69B" w:themeFill="accent3" w:themeFillTint="99"/>
            <w:vAlign w:val="center"/>
          </w:tcPr>
          <w:p w14:paraId="1EDA5F49" w14:textId="4D7C5747" w:rsidR="00F80AEA" w:rsidRPr="004262E2" w:rsidRDefault="00F80AEA" w:rsidP="00F80AEA">
            <w:pPr>
              <w:jc w:val="center"/>
              <w:rPr>
                <w:rFonts w:ascii="Arial" w:hAnsi="Arial" w:cs="Arial"/>
              </w:rPr>
            </w:pPr>
            <w:r>
              <w:rPr>
                <w:rFonts w:ascii="Arial" w:hAnsi="Arial" w:cs="Arial"/>
              </w:rPr>
              <w:t>+17</w:t>
            </w:r>
            <w:r w:rsidRPr="004262E2">
              <w:rPr>
                <w:rFonts w:ascii="Arial" w:hAnsi="Arial" w:cs="Arial"/>
              </w:rPr>
              <w:t>%</w:t>
            </w:r>
          </w:p>
        </w:tc>
      </w:tr>
      <w:tr w:rsidR="00F80AEA" w:rsidRPr="004262E2" w14:paraId="56BB23A4" w14:textId="77777777" w:rsidTr="00F26E0E">
        <w:trPr>
          <w:trHeight w:val="71"/>
        </w:trPr>
        <w:tc>
          <w:tcPr>
            <w:tcW w:w="5812" w:type="dxa"/>
            <w:shd w:val="clear" w:color="auto" w:fill="B8CCE4" w:themeFill="accent1" w:themeFillTint="66"/>
            <w:vAlign w:val="center"/>
          </w:tcPr>
          <w:p w14:paraId="4B58AADB" w14:textId="1EAB9C9A" w:rsidR="00F80AEA" w:rsidRPr="004262E2" w:rsidRDefault="00F80AEA" w:rsidP="00F80AEA">
            <w:pPr>
              <w:rPr>
                <w:rFonts w:ascii="Arial" w:hAnsi="Arial" w:cs="Arial"/>
              </w:rPr>
            </w:pPr>
            <w:r w:rsidRPr="004262E2">
              <w:rPr>
                <w:rFonts w:ascii="Arial" w:hAnsi="Arial" w:cs="Arial"/>
                <w:b/>
              </w:rPr>
              <w:t>Roads Maintenance</w:t>
            </w:r>
            <w:r w:rsidRPr="004262E2">
              <w:rPr>
                <w:rFonts w:ascii="Arial" w:hAnsi="Arial" w:cs="Arial"/>
              </w:rPr>
              <w:t xml:space="preserve"> (</w:t>
            </w:r>
            <w:r>
              <w:rPr>
                <w:rFonts w:ascii="Arial" w:hAnsi="Arial" w:cs="Arial"/>
              </w:rPr>
              <w:t>Jul to Sep 2024 base: 209, Oct to Dec 2024 base: 216</w:t>
            </w:r>
            <w:r w:rsidRPr="004262E2">
              <w:rPr>
                <w:rFonts w:ascii="Arial" w:hAnsi="Arial" w:cs="Arial"/>
              </w:rPr>
              <w:t>)</w:t>
            </w:r>
          </w:p>
        </w:tc>
        <w:tc>
          <w:tcPr>
            <w:tcW w:w="1418" w:type="dxa"/>
            <w:shd w:val="clear" w:color="auto" w:fill="D9D9D9" w:themeFill="background1" w:themeFillShade="D9"/>
            <w:vAlign w:val="center"/>
          </w:tcPr>
          <w:p w14:paraId="239F695B" w14:textId="793A0827" w:rsidR="00F80AEA" w:rsidRPr="004262E2" w:rsidRDefault="00F80AEA" w:rsidP="00F80AEA">
            <w:pPr>
              <w:jc w:val="center"/>
              <w:rPr>
                <w:rFonts w:ascii="Arial" w:hAnsi="Arial" w:cs="Arial"/>
              </w:rPr>
            </w:pPr>
            <w:r>
              <w:rPr>
                <w:rFonts w:ascii="Arial" w:hAnsi="Arial" w:cs="Arial"/>
              </w:rPr>
              <w:t>24%</w:t>
            </w:r>
          </w:p>
        </w:tc>
        <w:tc>
          <w:tcPr>
            <w:tcW w:w="1275" w:type="dxa"/>
            <w:shd w:val="clear" w:color="auto" w:fill="FFFFFF" w:themeFill="background1"/>
            <w:vAlign w:val="center"/>
          </w:tcPr>
          <w:p w14:paraId="35997AB6" w14:textId="4B806907" w:rsidR="00F80AEA" w:rsidRPr="004262E2" w:rsidRDefault="00F80AEA" w:rsidP="00F80AEA">
            <w:pPr>
              <w:jc w:val="center"/>
              <w:rPr>
                <w:rFonts w:ascii="Arial" w:hAnsi="Arial" w:cs="Arial"/>
              </w:rPr>
            </w:pPr>
            <w:r>
              <w:rPr>
                <w:rFonts w:ascii="Arial" w:hAnsi="Arial" w:cs="Arial"/>
              </w:rPr>
              <w:t>22%</w:t>
            </w:r>
          </w:p>
        </w:tc>
        <w:tc>
          <w:tcPr>
            <w:tcW w:w="1276" w:type="dxa"/>
            <w:shd w:val="clear" w:color="auto" w:fill="E5B8B7" w:themeFill="accent2" w:themeFillTint="66"/>
            <w:vAlign w:val="center"/>
          </w:tcPr>
          <w:p w14:paraId="5C0569DD" w14:textId="7B9DF5E8" w:rsidR="00F80AEA" w:rsidRPr="004262E2" w:rsidRDefault="00F80AEA" w:rsidP="00F80AEA">
            <w:pPr>
              <w:jc w:val="center"/>
              <w:rPr>
                <w:rFonts w:ascii="Arial" w:hAnsi="Arial" w:cs="Arial"/>
              </w:rPr>
            </w:pPr>
            <w:r>
              <w:rPr>
                <w:rFonts w:ascii="Arial" w:hAnsi="Arial" w:cs="Arial"/>
              </w:rPr>
              <w:t>-2</w:t>
            </w:r>
            <w:r w:rsidRPr="004262E2">
              <w:rPr>
                <w:rFonts w:ascii="Arial" w:hAnsi="Arial" w:cs="Arial"/>
              </w:rPr>
              <w:t>%</w:t>
            </w:r>
          </w:p>
        </w:tc>
      </w:tr>
      <w:tr w:rsidR="00F80AEA" w:rsidRPr="004262E2" w14:paraId="187A287E" w14:textId="77777777" w:rsidTr="00F80AEA">
        <w:trPr>
          <w:trHeight w:val="71"/>
        </w:trPr>
        <w:tc>
          <w:tcPr>
            <w:tcW w:w="5812" w:type="dxa"/>
            <w:shd w:val="clear" w:color="auto" w:fill="B8CCE4" w:themeFill="accent1" w:themeFillTint="66"/>
            <w:vAlign w:val="center"/>
          </w:tcPr>
          <w:p w14:paraId="5EE6E0BE" w14:textId="2B98121D" w:rsidR="00F80AEA" w:rsidRPr="004262E2" w:rsidRDefault="00F80AEA" w:rsidP="00F80AEA">
            <w:pPr>
              <w:rPr>
                <w:rFonts w:ascii="Arial" w:hAnsi="Arial" w:cs="Arial"/>
              </w:rPr>
            </w:pPr>
            <w:r w:rsidRPr="004262E2">
              <w:rPr>
                <w:rFonts w:ascii="Arial" w:hAnsi="Arial" w:cs="Arial"/>
                <w:b/>
              </w:rPr>
              <w:t>Grounds maintenance and grass cutting</w:t>
            </w:r>
            <w:r w:rsidRPr="004262E2">
              <w:rPr>
                <w:rFonts w:ascii="Arial" w:hAnsi="Arial" w:cs="Arial"/>
              </w:rPr>
              <w:t xml:space="preserve"> </w:t>
            </w:r>
          </w:p>
          <w:p w14:paraId="64533B0B" w14:textId="5FC114B0" w:rsidR="00F80AEA" w:rsidRPr="004262E2" w:rsidRDefault="00F80AEA" w:rsidP="00F80AEA">
            <w:pPr>
              <w:rPr>
                <w:rFonts w:ascii="Arial" w:hAnsi="Arial" w:cs="Arial"/>
              </w:rPr>
            </w:pPr>
            <w:r w:rsidRPr="004262E2">
              <w:rPr>
                <w:rFonts w:ascii="Arial" w:hAnsi="Arial" w:cs="Arial"/>
              </w:rPr>
              <w:t>(</w:t>
            </w:r>
            <w:r>
              <w:rPr>
                <w:rFonts w:ascii="Arial" w:hAnsi="Arial" w:cs="Arial"/>
              </w:rPr>
              <w:t>Jul to Sep 2024 base: 203, Oct to Dec 2024 base: 196</w:t>
            </w:r>
            <w:r w:rsidRPr="004262E2">
              <w:rPr>
                <w:rFonts w:ascii="Arial" w:hAnsi="Arial" w:cs="Arial"/>
              </w:rPr>
              <w:t>)</w:t>
            </w:r>
          </w:p>
        </w:tc>
        <w:tc>
          <w:tcPr>
            <w:tcW w:w="1418" w:type="dxa"/>
            <w:shd w:val="clear" w:color="auto" w:fill="D9D9D9" w:themeFill="background1" w:themeFillShade="D9"/>
            <w:vAlign w:val="center"/>
          </w:tcPr>
          <w:p w14:paraId="680D077C" w14:textId="3AD515C3" w:rsidR="00F80AEA" w:rsidRPr="004262E2" w:rsidRDefault="00F80AEA" w:rsidP="00F80AEA">
            <w:pPr>
              <w:jc w:val="center"/>
              <w:rPr>
                <w:rFonts w:ascii="Arial" w:hAnsi="Arial" w:cs="Arial"/>
              </w:rPr>
            </w:pPr>
            <w:r>
              <w:rPr>
                <w:rFonts w:ascii="Arial" w:hAnsi="Arial" w:cs="Arial"/>
              </w:rPr>
              <w:t>40%</w:t>
            </w:r>
          </w:p>
        </w:tc>
        <w:tc>
          <w:tcPr>
            <w:tcW w:w="1275" w:type="dxa"/>
            <w:shd w:val="clear" w:color="auto" w:fill="FFFFFF" w:themeFill="background1"/>
            <w:vAlign w:val="center"/>
          </w:tcPr>
          <w:p w14:paraId="56E50EDD" w14:textId="56AC5347" w:rsidR="00F80AEA" w:rsidRPr="004262E2" w:rsidRDefault="00F80AEA" w:rsidP="00F80AEA">
            <w:pPr>
              <w:jc w:val="center"/>
              <w:rPr>
                <w:rFonts w:ascii="Arial" w:hAnsi="Arial" w:cs="Arial"/>
              </w:rPr>
            </w:pPr>
            <w:r>
              <w:rPr>
                <w:rFonts w:ascii="Arial" w:hAnsi="Arial" w:cs="Arial"/>
              </w:rPr>
              <w:t>55%</w:t>
            </w:r>
          </w:p>
        </w:tc>
        <w:tc>
          <w:tcPr>
            <w:tcW w:w="1276" w:type="dxa"/>
            <w:shd w:val="clear" w:color="auto" w:fill="C2D69B" w:themeFill="accent3" w:themeFillTint="99"/>
            <w:vAlign w:val="center"/>
          </w:tcPr>
          <w:p w14:paraId="2C7826ED" w14:textId="4DE80E1B" w:rsidR="00F80AEA" w:rsidRPr="004262E2" w:rsidRDefault="00F80AEA" w:rsidP="00F80AEA">
            <w:pPr>
              <w:jc w:val="center"/>
              <w:rPr>
                <w:rFonts w:ascii="Arial" w:hAnsi="Arial" w:cs="Arial"/>
              </w:rPr>
            </w:pPr>
            <w:r>
              <w:rPr>
                <w:rFonts w:ascii="Arial" w:hAnsi="Arial" w:cs="Arial"/>
              </w:rPr>
              <w:t>+15</w:t>
            </w:r>
            <w:r w:rsidRPr="004262E2">
              <w:rPr>
                <w:rFonts w:ascii="Arial" w:hAnsi="Arial" w:cs="Arial"/>
              </w:rPr>
              <w:t>%</w:t>
            </w:r>
          </w:p>
        </w:tc>
      </w:tr>
      <w:tr w:rsidR="00F80AEA" w:rsidRPr="004262E2" w14:paraId="097ADC80" w14:textId="77777777" w:rsidTr="00F80AEA">
        <w:trPr>
          <w:trHeight w:val="71"/>
        </w:trPr>
        <w:tc>
          <w:tcPr>
            <w:tcW w:w="5812" w:type="dxa"/>
            <w:shd w:val="clear" w:color="auto" w:fill="B8CCE4" w:themeFill="accent1" w:themeFillTint="66"/>
            <w:vAlign w:val="center"/>
          </w:tcPr>
          <w:p w14:paraId="21702DCF" w14:textId="73B57083" w:rsidR="00F80AEA" w:rsidRPr="004262E2" w:rsidRDefault="00F80AEA" w:rsidP="00F80AEA">
            <w:pPr>
              <w:rPr>
                <w:rFonts w:ascii="Arial" w:hAnsi="Arial" w:cs="Arial"/>
              </w:rPr>
            </w:pPr>
            <w:r w:rsidRPr="004262E2">
              <w:rPr>
                <w:rFonts w:ascii="Arial" w:hAnsi="Arial" w:cs="Arial"/>
                <w:b/>
              </w:rPr>
              <w:t>Parks &amp; open spaces</w:t>
            </w:r>
            <w:r w:rsidRPr="004262E2">
              <w:rPr>
                <w:rFonts w:ascii="Arial" w:hAnsi="Arial" w:cs="Arial"/>
              </w:rPr>
              <w:t xml:space="preserve"> (</w:t>
            </w:r>
            <w:r>
              <w:rPr>
                <w:rFonts w:ascii="Arial" w:hAnsi="Arial" w:cs="Arial"/>
              </w:rPr>
              <w:t>Jul to Sep 2024 base: 199, Oct to Dec 2024 base: 204</w:t>
            </w:r>
            <w:r w:rsidRPr="004262E2">
              <w:rPr>
                <w:rFonts w:ascii="Arial" w:hAnsi="Arial" w:cs="Arial"/>
              </w:rPr>
              <w:t>)</w:t>
            </w:r>
          </w:p>
        </w:tc>
        <w:tc>
          <w:tcPr>
            <w:tcW w:w="1418" w:type="dxa"/>
            <w:shd w:val="clear" w:color="auto" w:fill="D9D9D9" w:themeFill="background1" w:themeFillShade="D9"/>
            <w:vAlign w:val="center"/>
          </w:tcPr>
          <w:p w14:paraId="679A3557" w14:textId="61777396" w:rsidR="00F80AEA" w:rsidRPr="004262E2" w:rsidRDefault="00F80AEA" w:rsidP="00F80AEA">
            <w:pPr>
              <w:jc w:val="center"/>
              <w:rPr>
                <w:rFonts w:ascii="Arial" w:hAnsi="Arial" w:cs="Arial"/>
              </w:rPr>
            </w:pPr>
            <w:r>
              <w:rPr>
                <w:rFonts w:ascii="Arial" w:hAnsi="Arial" w:cs="Arial"/>
              </w:rPr>
              <w:t>63%</w:t>
            </w:r>
          </w:p>
        </w:tc>
        <w:tc>
          <w:tcPr>
            <w:tcW w:w="1275" w:type="dxa"/>
            <w:shd w:val="clear" w:color="auto" w:fill="FFFFFF" w:themeFill="background1"/>
            <w:vAlign w:val="center"/>
          </w:tcPr>
          <w:p w14:paraId="21FD2DF6" w14:textId="6C1EC714" w:rsidR="00F80AEA" w:rsidRPr="004262E2" w:rsidRDefault="00F80AEA" w:rsidP="00F80AEA">
            <w:pPr>
              <w:jc w:val="center"/>
              <w:rPr>
                <w:rFonts w:ascii="Arial" w:hAnsi="Arial" w:cs="Arial"/>
              </w:rPr>
            </w:pPr>
            <w:r>
              <w:rPr>
                <w:rFonts w:ascii="Arial" w:hAnsi="Arial" w:cs="Arial"/>
              </w:rPr>
              <w:t>73%</w:t>
            </w:r>
          </w:p>
        </w:tc>
        <w:tc>
          <w:tcPr>
            <w:tcW w:w="1276" w:type="dxa"/>
            <w:shd w:val="clear" w:color="auto" w:fill="C2D69B" w:themeFill="accent3" w:themeFillTint="99"/>
            <w:vAlign w:val="center"/>
          </w:tcPr>
          <w:p w14:paraId="08D90AAA" w14:textId="65B7BB69" w:rsidR="00F80AEA" w:rsidRPr="004262E2" w:rsidRDefault="00F80AEA" w:rsidP="00F80AEA">
            <w:pPr>
              <w:jc w:val="center"/>
              <w:rPr>
                <w:rFonts w:ascii="Arial" w:hAnsi="Arial" w:cs="Arial"/>
              </w:rPr>
            </w:pPr>
            <w:r>
              <w:rPr>
                <w:rFonts w:ascii="Arial" w:hAnsi="Arial" w:cs="Arial"/>
              </w:rPr>
              <w:t>+10</w:t>
            </w:r>
            <w:r w:rsidRPr="004262E2">
              <w:rPr>
                <w:rFonts w:ascii="Arial" w:hAnsi="Arial" w:cs="Arial"/>
              </w:rPr>
              <w:t>%</w:t>
            </w:r>
          </w:p>
        </w:tc>
      </w:tr>
    </w:tbl>
    <w:p w14:paraId="62FD4A56" w14:textId="77777777" w:rsidR="006B004C" w:rsidRPr="004262E2" w:rsidRDefault="006B004C" w:rsidP="006B004C">
      <w:pPr>
        <w:spacing w:line="276" w:lineRule="auto"/>
        <w:ind w:left="720" w:hanging="720"/>
        <w:jc w:val="both"/>
        <w:rPr>
          <w:rFonts w:ascii="Arial" w:hAnsi="Arial" w:cs="Arial"/>
        </w:rPr>
      </w:pPr>
    </w:p>
    <w:p w14:paraId="6C8A63F2" w14:textId="77777777" w:rsidR="005A3682" w:rsidRDefault="005A3682" w:rsidP="005A3682">
      <w:pPr>
        <w:spacing w:line="276" w:lineRule="auto"/>
        <w:ind w:left="720" w:hanging="720"/>
        <w:jc w:val="both"/>
        <w:rPr>
          <w:rFonts w:ascii="Arial" w:hAnsi="Arial" w:cs="Arial"/>
        </w:rPr>
      </w:pPr>
    </w:p>
    <w:p w14:paraId="08589311" w14:textId="77777777" w:rsidR="005A3682" w:rsidRDefault="005A3682" w:rsidP="005A3682">
      <w:pPr>
        <w:spacing w:line="276" w:lineRule="auto"/>
        <w:ind w:left="720" w:hanging="720"/>
        <w:jc w:val="both"/>
        <w:rPr>
          <w:rFonts w:ascii="Arial" w:hAnsi="Arial" w:cs="Arial"/>
        </w:rPr>
      </w:pPr>
    </w:p>
    <w:p w14:paraId="52194678" w14:textId="77777777" w:rsidR="005A3682" w:rsidRDefault="005A3682" w:rsidP="005A3682">
      <w:pPr>
        <w:spacing w:line="276" w:lineRule="auto"/>
        <w:ind w:left="720" w:hanging="720"/>
        <w:jc w:val="both"/>
        <w:rPr>
          <w:rFonts w:ascii="Arial" w:hAnsi="Arial" w:cs="Arial"/>
        </w:rPr>
      </w:pPr>
    </w:p>
    <w:p w14:paraId="6201A4A8" w14:textId="77777777" w:rsidR="005A3682" w:rsidRDefault="005A3682" w:rsidP="005A3682">
      <w:pPr>
        <w:spacing w:line="276" w:lineRule="auto"/>
        <w:ind w:left="720" w:hanging="720"/>
        <w:jc w:val="both"/>
        <w:rPr>
          <w:rFonts w:ascii="Arial" w:hAnsi="Arial" w:cs="Arial"/>
        </w:rPr>
      </w:pPr>
    </w:p>
    <w:p w14:paraId="7C17037F" w14:textId="50FE18C9" w:rsidR="003D1BA9" w:rsidRPr="004262E2" w:rsidRDefault="003D1BA9" w:rsidP="003D1BA9">
      <w:pPr>
        <w:spacing w:line="276" w:lineRule="auto"/>
        <w:rPr>
          <w:rFonts w:ascii="Arial" w:hAnsi="Arial" w:cs="Arial"/>
          <w:b/>
          <w:smallCaps/>
          <w:sz w:val="28"/>
        </w:rPr>
      </w:pPr>
      <w:r w:rsidRPr="004262E2">
        <w:rPr>
          <w:rFonts w:ascii="Arial" w:hAnsi="Arial" w:cs="Arial"/>
          <w:b/>
          <w:smallCaps/>
          <w:sz w:val="28"/>
        </w:rPr>
        <w:lastRenderedPageBreak/>
        <w:t>5.0</w:t>
      </w:r>
      <w:r w:rsidRPr="004262E2">
        <w:rPr>
          <w:rFonts w:ascii="Arial" w:hAnsi="Arial" w:cs="Arial"/>
          <w:b/>
          <w:smallCaps/>
          <w:sz w:val="28"/>
        </w:rPr>
        <w:tab/>
      </w:r>
      <w:r w:rsidR="00B97312" w:rsidRPr="004262E2">
        <w:rPr>
          <w:rFonts w:ascii="Arial" w:hAnsi="Arial" w:cs="Arial"/>
          <w:b/>
          <w:smallCaps/>
          <w:sz w:val="28"/>
        </w:rPr>
        <w:t xml:space="preserve">Local Area and </w:t>
      </w:r>
      <w:r w:rsidRPr="004262E2">
        <w:rPr>
          <w:rFonts w:ascii="Arial" w:hAnsi="Arial" w:cs="Arial"/>
          <w:b/>
          <w:smallCaps/>
          <w:sz w:val="28"/>
        </w:rPr>
        <w:t>Communities</w:t>
      </w:r>
    </w:p>
    <w:p w14:paraId="5A52133C" w14:textId="77777777" w:rsidR="00DB099B" w:rsidRPr="004262E2" w:rsidRDefault="00DB099B" w:rsidP="00FD1949">
      <w:pPr>
        <w:ind w:firstLine="709"/>
        <w:jc w:val="both"/>
        <w:rPr>
          <w:rFonts w:ascii="Arial" w:hAnsi="Arial" w:cs="Arial"/>
          <w:b/>
          <w:smallCaps/>
        </w:rPr>
      </w:pPr>
    </w:p>
    <w:p w14:paraId="5084A2F4" w14:textId="14477708" w:rsidR="00D17B1B" w:rsidRDefault="00B97312" w:rsidP="0048778D">
      <w:pPr>
        <w:spacing w:line="276" w:lineRule="auto"/>
        <w:ind w:left="720" w:hanging="720"/>
        <w:jc w:val="both"/>
        <w:rPr>
          <w:rFonts w:ascii="Arial" w:eastAsia="Times New Roman" w:hAnsi="Arial" w:cs="Arial"/>
        </w:rPr>
      </w:pPr>
      <w:r w:rsidRPr="004262E2">
        <w:rPr>
          <w:rFonts w:ascii="Arial" w:hAnsi="Arial" w:cs="Arial"/>
        </w:rPr>
        <w:t>5.1</w:t>
      </w:r>
      <w:r w:rsidRPr="004262E2">
        <w:rPr>
          <w:rFonts w:ascii="Arial" w:hAnsi="Arial" w:cs="Arial"/>
        </w:rPr>
        <w:tab/>
        <w:t xml:space="preserve">Figure </w:t>
      </w:r>
      <w:r w:rsidR="00B41CA5">
        <w:rPr>
          <w:rFonts w:ascii="Arial" w:hAnsi="Arial" w:cs="Arial"/>
        </w:rPr>
        <w:t>13</w:t>
      </w:r>
      <w:r w:rsidRPr="004262E2">
        <w:rPr>
          <w:rFonts w:ascii="Arial" w:hAnsi="Arial" w:cs="Arial"/>
        </w:rPr>
        <w:t xml:space="preserve"> details positive ratings for aspects of the Local Area and Community for </w:t>
      </w:r>
      <w:r w:rsidR="00EF1BFD">
        <w:rPr>
          <w:rFonts w:ascii="Arial" w:hAnsi="Arial" w:cs="Arial"/>
        </w:rPr>
        <w:t>October to December 2024</w:t>
      </w:r>
      <w:r w:rsidR="00EF1BFD" w:rsidRPr="004262E2">
        <w:rPr>
          <w:rFonts w:ascii="Arial" w:hAnsi="Arial" w:cs="Arial"/>
        </w:rPr>
        <w:t xml:space="preserve"> and compares this to </w:t>
      </w:r>
      <w:r w:rsidR="00EF1BFD">
        <w:rPr>
          <w:rFonts w:ascii="Arial" w:eastAsia="Times New Roman" w:hAnsi="Arial" w:cs="Arial"/>
        </w:rPr>
        <w:t>July to September 2024</w:t>
      </w:r>
      <w:r w:rsidR="00EF1BFD" w:rsidRPr="004262E2">
        <w:rPr>
          <w:rFonts w:ascii="Arial" w:eastAsia="Times New Roman" w:hAnsi="Arial" w:cs="Arial"/>
        </w:rPr>
        <w:t>.</w:t>
      </w:r>
    </w:p>
    <w:p w14:paraId="4ABF83F1" w14:textId="77777777" w:rsidR="00677894" w:rsidRPr="004262E2" w:rsidRDefault="00677894" w:rsidP="00B97312">
      <w:pPr>
        <w:spacing w:line="276" w:lineRule="auto"/>
        <w:ind w:left="720" w:hanging="720"/>
        <w:jc w:val="both"/>
        <w:rPr>
          <w:rFonts w:ascii="Arial" w:hAnsi="Arial" w:cs="Arial"/>
        </w:rPr>
      </w:pPr>
    </w:p>
    <w:p w14:paraId="006BCD9A" w14:textId="63DAE768" w:rsidR="00520E6F" w:rsidRPr="004262E2" w:rsidRDefault="00520E6F" w:rsidP="00520E6F">
      <w:pPr>
        <w:spacing w:line="276" w:lineRule="auto"/>
        <w:ind w:left="720" w:hanging="720"/>
        <w:jc w:val="center"/>
        <w:rPr>
          <w:rFonts w:ascii="Arial" w:hAnsi="Arial" w:cs="Arial"/>
        </w:rPr>
      </w:pPr>
      <w:r w:rsidRPr="004262E2">
        <w:rPr>
          <w:rFonts w:ascii="Arial" w:hAnsi="Arial" w:cs="Arial"/>
          <w:b/>
          <w:bCs/>
          <w:lang w:val="en-US"/>
        </w:rPr>
        <w:t xml:space="preserve">Figure </w:t>
      </w:r>
      <w:r w:rsidR="00035207">
        <w:rPr>
          <w:rFonts w:ascii="Arial" w:hAnsi="Arial" w:cs="Arial"/>
          <w:b/>
          <w:bCs/>
          <w:lang w:val="en-US"/>
        </w:rPr>
        <w:t>13</w:t>
      </w:r>
      <w:r w:rsidRPr="004262E2">
        <w:rPr>
          <w:rFonts w:ascii="Arial" w:hAnsi="Arial" w:cs="Arial"/>
          <w:b/>
          <w:bCs/>
          <w:lang w:val="en-US"/>
        </w:rPr>
        <w:t>: % ratings compared to previous quarter</w:t>
      </w:r>
    </w:p>
    <w:p w14:paraId="12707AD2" w14:textId="77777777" w:rsidR="00677894" w:rsidRPr="004262E2" w:rsidRDefault="00677894" w:rsidP="00B97312">
      <w:pPr>
        <w:spacing w:line="276" w:lineRule="auto"/>
        <w:ind w:left="720" w:hanging="720"/>
        <w:jc w:val="both"/>
        <w:rPr>
          <w:rFonts w:ascii="Arial" w:hAnsi="Arial" w:cs="Arial"/>
        </w:rPr>
      </w:pPr>
    </w:p>
    <w:tbl>
      <w:tblPr>
        <w:tblStyle w:val="TableGrid"/>
        <w:tblW w:w="9781" w:type="dxa"/>
        <w:tblInd w:w="-5" w:type="dxa"/>
        <w:tblLayout w:type="fixed"/>
        <w:tblLook w:val="04A0" w:firstRow="1" w:lastRow="0" w:firstColumn="1" w:lastColumn="0" w:noHBand="0" w:noVBand="1"/>
        <w:tblCaption w:val="Table on ratings of aspects of the local area"/>
        <w:tblDescription w:val="Percentages where respondents provide a very or fairly good rating for each aspect of the local area, together with the change in percentage against the previous quarter."/>
      </w:tblPr>
      <w:tblGrid>
        <w:gridCol w:w="5812"/>
        <w:gridCol w:w="1418"/>
        <w:gridCol w:w="1275"/>
        <w:gridCol w:w="1276"/>
      </w:tblGrid>
      <w:tr w:rsidR="00222517" w:rsidRPr="004262E2" w14:paraId="06A33DD8" w14:textId="77777777" w:rsidTr="00E63A60">
        <w:trPr>
          <w:trHeight w:val="71"/>
          <w:tblHeader/>
        </w:trPr>
        <w:tc>
          <w:tcPr>
            <w:tcW w:w="5812" w:type="dxa"/>
            <w:shd w:val="clear" w:color="auto" w:fill="548DD4" w:themeFill="text2" w:themeFillTint="99"/>
            <w:vAlign w:val="center"/>
          </w:tcPr>
          <w:p w14:paraId="0D3CA968" w14:textId="059B38EB" w:rsidR="00222517" w:rsidRPr="004262E2" w:rsidRDefault="00222517" w:rsidP="00222517">
            <w:pPr>
              <w:rPr>
                <w:rFonts w:ascii="Arial" w:hAnsi="Arial" w:cs="Arial"/>
                <w:b/>
              </w:rPr>
            </w:pPr>
            <w:r w:rsidRPr="004262E2">
              <w:rPr>
                <w:rFonts w:ascii="Arial" w:hAnsi="Arial" w:cs="Arial"/>
                <w:b/>
                <w:bCs/>
              </w:rPr>
              <w:t>Local Area and Community</w:t>
            </w:r>
          </w:p>
        </w:tc>
        <w:tc>
          <w:tcPr>
            <w:tcW w:w="1418" w:type="dxa"/>
            <w:shd w:val="clear" w:color="auto" w:fill="C6D9F1" w:themeFill="text2" w:themeFillTint="33"/>
            <w:vAlign w:val="center"/>
          </w:tcPr>
          <w:p w14:paraId="6B3BC40F" w14:textId="083A53E1" w:rsidR="00222517" w:rsidRPr="004262E2" w:rsidRDefault="00222517" w:rsidP="00222517">
            <w:pPr>
              <w:jc w:val="center"/>
              <w:rPr>
                <w:rFonts w:ascii="Arial" w:hAnsi="Arial" w:cs="Arial"/>
              </w:rPr>
            </w:pPr>
            <w:r>
              <w:rPr>
                <w:rFonts w:ascii="Arial" w:hAnsi="Arial" w:cs="Arial"/>
                <w:b/>
                <w:bCs/>
              </w:rPr>
              <w:t>Jul-Sep 2024</w:t>
            </w:r>
          </w:p>
        </w:tc>
        <w:tc>
          <w:tcPr>
            <w:tcW w:w="1275" w:type="dxa"/>
            <w:shd w:val="clear" w:color="auto" w:fill="C6D9F1" w:themeFill="text2" w:themeFillTint="33"/>
            <w:vAlign w:val="center"/>
          </w:tcPr>
          <w:p w14:paraId="6EDD6603" w14:textId="5250495B" w:rsidR="00222517" w:rsidRPr="004262E2" w:rsidRDefault="00222517" w:rsidP="00222517">
            <w:pPr>
              <w:jc w:val="center"/>
              <w:rPr>
                <w:rFonts w:ascii="Arial" w:hAnsi="Arial" w:cs="Arial"/>
              </w:rPr>
            </w:pPr>
            <w:r>
              <w:rPr>
                <w:rFonts w:ascii="Arial" w:hAnsi="Arial" w:cs="Arial"/>
                <w:b/>
                <w:bCs/>
              </w:rPr>
              <w:t>Oct-Dec 2024</w:t>
            </w:r>
          </w:p>
        </w:tc>
        <w:tc>
          <w:tcPr>
            <w:tcW w:w="1276" w:type="dxa"/>
            <w:shd w:val="clear" w:color="auto" w:fill="C6D9F1" w:themeFill="text2" w:themeFillTint="33"/>
            <w:vAlign w:val="center"/>
          </w:tcPr>
          <w:p w14:paraId="3E9F76F4" w14:textId="1603EB47" w:rsidR="00222517" w:rsidRPr="004262E2" w:rsidRDefault="00222517" w:rsidP="00222517">
            <w:pPr>
              <w:jc w:val="center"/>
              <w:rPr>
                <w:rFonts w:ascii="Arial" w:hAnsi="Arial" w:cs="Arial"/>
              </w:rPr>
            </w:pPr>
            <w:r w:rsidRPr="004262E2">
              <w:rPr>
                <w:rFonts w:ascii="Arial" w:hAnsi="Arial" w:cs="Arial"/>
                <w:b/>
                <w:bCs/>
              </w:rPr>
              <w:t>% Change</w:t>
            </w:r>
          </w:p>
        </w:tc>
      </w:tr>
      <w:tr w:rsidR="005A3A2B" w:rsidRPr="004262E2" w14:paraId="253FFC4A" w14:textId="77777777" w:rsidTr="005A3A2B">
        <w:trPr>
          <w:trHeight w:val="71"/>
        </w:trPr>
        <w:tc>
          <w:tcPr>
            <w:tcW w:w="5812" w:type="dxa"/>
            <w:shd w:val="clear" w:color="auto" w:fill="B8CCE4" w:themeFill="accent1" w:themeFillTint="66"/>
            <w:vAlign w:val="center"/>
          </w:tcPr>
          <w:p w14:paraId="790638E0" w14:textId="49868758" w:rsidR="005A3A2B" w:rsidRPr="004262E2" w:rsidRDefault="005A3A2B" w:rsidP="005A3A2B">
            <w:pPr>
              <w:rPr>
                <w:rFonts w:ascii="Arial" w:hAnsi="Arial" w:cs="Arial"/>
              </w:rPr>
            </w:pPr>
            <w:r w:rsidRPr="004262E2">
              <w:rPr>
                <w:rFonts w:ascii="Arial" w:hAnsi="Arial" w:cs="Arial"/>
                <w:b/>
              </w:rPr>
              <w:t>Feeling of safety</w:t>
            </w:r>
            <w:r w:rsidRPr="004262E2">
              <w:rPr>
                <w:rFonts w:ascii="Arial" w:hAnsi="Arial" w:cs="Arial"/>
              </w:rPr>
              <w:t xml:space="preserve"> (</w:t>
            </w:r>
            <w:r>
              <w:rPr>
                <w:rFonts w:ascii="Arial" w:hAnsi="Arial" w:cs="Arial"/>
              </w:rPr>
              <w:t>Jul to Sep 2024 base: 224, Oct to Dec 2024 base: 221</w:t>
            </w:r>
            <w:r w:rsidRPr="004262E2">
              <w:rPr>
                <w:rFonts w:ascii="Arial" w:hAnsi="Arial" w:cs="Arial"/>
              </w:rPr>
              <w:t>)</w:t>
            </w:r>
          </w:p>
        </w:tc>
        <w:tc>
          <w:tcPr>
            <w:tcW w:w="1418" w:type="dxa"/>
            <w:shd w:val="clear" w:color="auto" w:fill="D9D9D9" w:themeFill="background1" w:themeFillShade="D9"/>
            <w:vAlign w:val="center"/>
          </w:tcPr>
          <w:p w14:paraId="7EC0E29B" w14:textId="1DBEBF66" w:rsidR="005A3A2B" w:rsidRPr="004262E2" w:rsidRDefault="005A3A2B" w:rsidP="005A3A2B">
            <w:pPr>
              <w:jc w:val="center"/>
              <w:rPr>
                <w:rFonts w:ascii="Arial" w:hAnsi="Arial" w:cs="Arial"/>
              </w:rPr>
            </w:pPr>
            <w:r>
              <w:rPr>
                <w:rFonts w:ascii="Arial" w:hAnsi="Arial" w:cs="Arial"/>
              </w:rPr>
              <w:t>84%</w:t>
            </w:r>
          </w:p>
        </w:tc>
        <w:tc>
          <w:tcPr>
            <w:tcW w:w="1275" w:type="dxa"/>
            <w:shd w:val="clear" w:color="auto" w:fill="FFFFFF" w:themeFill="background1"/>
            <w:vAlign w:val="center"/>
          </w:tcPr>
          <w:p w14:paraId="48C2509D" w14:textId="75BC57E4" w:rsidR="005A3A2B" w:rsidRPr="004262E2" w:rsidRDefault="005A3A2B" w:rsidP="005A3A2B">
            <w:pPr>
              <w:jc w:val="center"/>
              <w:rPr>
                <w:rFonts w:ascii="Arial" w:hAnsi="Arial" w:cs="Arial"/>
              </w:rPr>
            </w:pPr>
            <w:r>
              <w:rPr>
                <w:rFonts w:ascii="Arial" w:hAnsi="Arial" w:cs="Arial"/>
              </w:rPr>
              <w:t>87%</w:t>
            </w:r>
          </w:p>
        </w:tc>
        <w:tc>
          <w:tcPr>
            <w:tcW w:w="1276" w:type="dxa"/>
            <w:shd w:val="clear" w:color="auto" w:fill="C2D69B" w:themeFill="accent3" w:themeFillTint="99"/>
            <w:vAlign w:val="center"/>
          </w:tcPr>
          <w:p w14:paraId="619B7E0F" w14:textId="37B0BEA5" w:rsidR="005A3A2B" w:rsidRPr="00283CE0" w:rsidRDefault="005A3A2B" w:rsidP="005A3A2B">
            <w:pPr>
              <w:jc w:val="center"/>
              <w:rPr>
                <w:rFonts w:ascii="Arial" w:hAnsi="Arial" w:cs="Arial"/>
              </w:rPr>
            </w:pPr>
            <w:r>
              <w:rPr>
                <w:rFonts w:ascii="Arial" w:hAnsi="Arial" w:cs="Arial"/>
                <w:color w:val="000000"/>
              </w:rPr>
              <w:t>+3</w:t>
            </w:r>
            <w:r w:rsidRPr="00283CE0">
              <w:rPr>
                <w:rFonts w:ascii="Arial" w:hAnsi="Arial" w:cs="Arial"/>
                <w:color w:val="000000"/>
              </w:rPr>
              <w:t>%</w:t>
            </w:r>
          </w:p>
        </w:tc>
      </w:tr>
      <w:tr w:rsidR="005A3A2B" w:rsidRPr="004262E2" w14:paraId="425E0940" w14:textId="77777777" w:rsidTr="00D17B1B">
        <w:trPr>
          <w:trHeight w:val="71"/>
        </w:trPr>
        <w:tc>
          <w:tcPr>
            <w:tcW w:w="5812" w:type="dxa"/>
            <w:shd w:val="clear" w:color="auto" w:fill="B8CCE4" w:themeFill="accent1" w:themeFillTint="66"/>
            <w:vAlign w:val="center"/>
          </w:tcPr>
          <w:p w14:paraId="22BE5982" w14:textId="063EBC82" w:rsidR="005A3A2B" w:rsidRPr="004262E2" w:rsidRDefault="005A3A2B" w:rsidP="005A3A2B">
            <w:pPr>
              <w:rPr>
                <w:rFonts w:ascii="Arial" w:hAnsi="Arial" w:cs="Arial"/>
              </w:rPr>
            </w:pPr>
            <w:r w:rsidRPr="004262E2">
              <w:rPr>
                <w:rFonts w:ascii="Arial" w:hAnsi="Arial" w:cs="Arial"/>
                <w:b/>
              </w:rPr>
              <w:t>Attractiveness of local environment</w:t>
            </w:r>
            <w:r w:rsidRPr="004262E2">
              <w:rPr>
                <w:rFonts w:ascii="Arial" w:hAnsi="Arial" w:cs="Arial"/>
              </w:rPr>
              <w:t xml:space="preserve"> (</w:t>
            </w:r>
            <w:r>
              <w:rPr>
                <w:rFonts w:ascii="Arial" w:hAnsi="Arial" w:cs="Arial"/>
              </w:rPr>
              <w:t>Jul to Sep 2024 base: 215, Oct to Dec 2024 base: 215</w:t>
            </w:r>
            <w:r w:rsidRPr="004262E2">
              <w:rPr>
                <w:rFonts w:ascii="Arial" w:hAnsi="Arial" w:cs="Arial"/>
              </w:rPr>
              <w:t>)</w:t>
            </w:r>
          </w:p>
        </w:tc>
        <w:tc>
          <w:tcPr>
            <w:tcW w:w="1418" w:type="dxa"/>
            <w:shd w:val="clear" w:color="auto" w:fill="D9D9D9" w:themeFill="background1" w:themeFillShade="D9"/>
            <w:vAlign w:val="center"/>
          </w:tcPr>
          <w:p w14:paraId="7B7C93A9" w14:textId="4B5DCBDC" w:rsidR="005A3A2B" w:rsidRPr="004262E2" w:rsidRDefault="005A3A2B" w:rsidP="005A3A2B">
            <w:pPr>
              <w:jc w:val="center"/>
              <w:rPr>
                <w:rFonts w:ascii="Arial" w:hAnsi="Arial" w:cs="Arial"/>
              </w:rPr>
            </w:pPr>
            <w:r>
              <w:rPr>
                <w:rFonts w:ascii="Arial" w:hAnsi="Arial" w:cs="Arial"/>
              </w:rPr>
              <w:t>60%</w:t>
            </w:r>
          </w:p>
        </w:tc>
        <w:tc>
          <w:tcPr>
            <w:tcW w:w="1275" w:type="dxa"/>
            <w:shd w:val="clear" w:color="auto" w:fill="FFFFFF" w:themeFill="background1"/>
            <w:vAlign w:val="center"/>
          </w:tcPr>
          <w:p w14:paraId="7539A683" w14:textId="5E17B2DB" w:rsidR="005A3A2B" w:rsidRPr="004262E2" w:rsidRDefault="005A3A2B" w:rsidP="005A3A2B">
            <w:pPr>
              <w:jc w:val="center"/>
              <w:rPr>
                <w:rFonts w:ascii="Arial" w:hAnsi="Arial" w:cs="Arial"/>
              </w:rPr>
            </w:pPr>
            <w:r>
              <w:rPr>
                <w:rFonts w:ascii="Arial" w:hAnsi="Arial" w:cs="Arial"/>
              </w:rPr>
              <w:t>62%</w:t>
            </w:r>
          </w:p>
        </w:tc>
        <w:tc>
          <w:tcPr>
            <w:tcW w:w="1276" w:type="dxa"/>
            <w:shd w:val="clear" w:color="auto" w:fill="C2D69B" w:themeFill="accent3" w:themeFillTint="99"/>
            <w:vAlign w:val="center"/>
          </w:tcPr>
          <w:p w14:paraId="3FB5F3FD" w14:textId="1B5523A3" w:rsidR="005A3A2B" w:rsidRPr="00283CE0" w:rsidRDefault="005A3A2B" w:rsidP="005A3A2B">
            <w:pPr>
              <w:jc w:val="center"/>
              <w:rPr>
                <w:rFonts w:ascii="Arial" w:hAnsi="Arial" w:cs="Arial"/>
              </w:rPr>
            </w:pPr>
            <w:r w:rsidRPr="00283CE0">
              <w:rPr>
                <w:rFonts w:ascii="Arial" w:hAnsi="Arial" w:cs="Arial"/>
                <w:color w:val="000000"/>
              </w:rPr>
              <w:t>+2%</w:t>
            </w:r>
          </w:p>
        </w:tc>
      </w:tr>
      <w:tr w:rsidR="005A3A2B" w:rsidRPr="004262E2" w14:paraId="44D3AEA0" w14:textId="77777777" w:rsidTr="005A3A2B">
        <w:trPr>
          <w:trHeight w:val="71"/>
        </w:trPr>
        <w:tc>
          <w:tcPr>
            <w:tcW w:w="5812" w:type="dxa"/>
            <w:shd w:val="clear" w:color="auto" w:fill="B8CCE4" w:themeFill="accent1" w:themeFillTint="66"/>
            <w:vAlign w:val="center"/>
          </w:tcPr>
          <w:p w14:paraId="2C95BC03" w14:textId="4673692F" w:rsidR="005A3A2B" w:rsidRPr="004262E2" w:rsidRDefault="005A3A2B" w:rsidP="005A3A2B">
            <w:pPr>
              <w:rPr>
                <w:rFonts w:ascii="Arial" w:hAnsi="Arial" w:cs="Arial"/>
              </w:rPr>
            </w:pPr>
            <w:r w:rsidRPr="004262E2">
              <w:rPr>
                <w:rFonts w:ascii="Arial" w:hAnsi="Arial" w:cs="Arial"/>
                <w:b/>
              </w:rPr>
              <w:t>Strength of economy and job opportunities</w:t>
            </w:r>
            <w:r w:rsidRPr="004262E2">
              <w:rPr>
                <w:rFonts w:ascii="Arial" w:hAnsi="Arial" w:cs="Arial"/>
              </w:rPr>
              <w:t xml:space="preserve"> (</w:t>
            </w:r>
            <w:r>
              <w:rPr>
                <w:rFonts w:ascii="Arial" w:hAnsi="Arial" w:cs="Arial"/>
              </w:rPr>
              <w:t>Jul to Sep 2024 base: 128, Oct to Dec 2024 base: 121</w:t>
            </w:r>
            <w:r w:rsidRPr="004262E2">
              <w:rPr>
                <w:rFonts w:ascii="Arial" w:hAnsi="Arial" w:cs="Arial"/>
              </w:rPr>
              <w:t>)</w:t>
            </w:r>
          </w:p>
        </w:tc>
        <w:tc>
          <w:tcPr>
            <w:tcW w:w="1418" w:type="dxa"/>
            <w:shd w:val="clear" w:color="auto" w:fill="D9D9D9" w:themeFill="background1" w:themeFillShade="D9"/>
            <w:vAlign w:val="center"/>
          </w:tcPr>
          <w:p w14:paraId="075A77D0" w14:textId="2B3B1947" w:rsidR="005A3A2B" w:rsidRPr="004262E2" w:rsidRDefault="005A3A2B" w:rsidP="005A3A2B">
            <w:pPr>
              <w:jc w:val="center"/>
              <w:rPr>
                <w:rFonts w:ascii="Arial" w:hAnsi="Arial" w:cs="Arial"/>
              </w:rPr>
            </w:pPr>
            <w:r>
              <w:rPr>
                <w:rFonts w:ascii="Arial" w:hAnsi="Arial" w:cs="Arial"/>
              </w:rPr>
              <w:t>33%</w:t>
            </w:r>
          </w:p>
        </w:tc>
        <w:tc>
          <w:tcPr>
            <w:tcW w:w="1275" w:type="dxa"/>
            <w:shd w:val="clear" w:color="auto" w:fill="FFFFFF" w:themeFill="background1"/>
            <w:vAlign w:val="center"/>
          </w:tcPr>
          <w:p w14:paraId="34B32D4C" w14:textId="588F9426" w:rsidR="005A3A2B" w:rsidRPr="004262E2" w:rsidRDefault="005A3A2B" w:rsidP="005A3A2B">
            <w:pPr>
              <w:jc w:val="center"/>
              <w:rPr>
                <w:rFonts w:ascii="Arial" w:hAnsi="Arial" w:cs="Arial"/>
              </w:rPr>
            </w:pPr>
            <w:r>
              <w:rPr>
                <w:rFonts w:ascii="Arial" w:hAnsi="Arial" w:cs="Arial"/>
              </w:rPr>
              <w:t>23%</w:t>
            </w:r>
          </w:p>
        </w:tc>
        <w:tc>
          <w:tcPr>
            <w:tcW w:w="1276" w:type="dxa"/>
            <w:shd w:val="clear" w:color="auto" w:fill="E5B8B7" w:themeFill="accent2" w:themeFillTint="66"/>
            <w:vAlign w:val="center"/>
          </w:tcPr>
          <w:p w14:paraId="58DD8211" w14:textId="03DC5D43" w:rsidR="005A3A2B" w:rsidRPr="00283CE0" w:rsidRDefault="005A3A2B" w:rsidP="005A3A2B">
            <w:pPr>
              <w:jc w:val="center"/>
              <w:rPr>
                <w:rFonts w:ascii="Arial" w:hAnsi="Arial" w:cs="Arial"/>
              </w:rPr>
            </w:pPr>
            <w:r>
              <w:rPr>
                <w:rFonts w:ascii="Arial" w:hAnsi="Arial" w:cs="Arial"/>
                <w:color w:val="000000"/>
              </w:rPr>
              <w:t>-1</w:t>
            </w:r>
            <w:r w:rsidRPr="00283CE0">
              <w:rPr>
                <w:rFonts w:ascii="Arial" w:hAnsi="Arial" w:cs="Arial"/>
                <w:color w:val="000000"/>
              </w:rPr>
              <w:t>0%</w:t>
            </w:r>
          </w:p>
        </w:tc>
      </w:tr>
      <w:tr w:rsidR="005A3A2B" w:rsidRPr="004262E2" w14:paraId="696346C1" w14:textId="77777777" w:rsidTr="005A3A2B">
        <w:trPr>
          <w:trHeight w:val="71"/>
        </w:trPr>
        <w:tc>
          <w:tcPr>
            <w:tcW w:w="5812" w:type="dxa"/>
            <w:shd w:val="clear" w:color="auto" w:fill="B8CCE4" w:themeFill="accent1" w:themeFillTint="66"/>
            <w:vAlign w:val="center"/>
          </w:tcPr>
          <w:p w14:paraId="07DF11E9" w14:textId="550A381C" w:rsidR="005A3A2B" w:rsidRPr="004262E2" w:rsidRDefault="005A3A2B" w:rsidP="005A3A2B">
            <w:pPr>
              <w:rPr>
                <w:rFonts w:ascii="Arial" w:hAnsi="Arial" w:cs="Arial"/>
              </w:rPr>
            </w:pPr>
            <w:r w:rsidRPr="004262E2">
              <w:rPr>
                <w:rFonts w:ascii="Arial" w:hAnsi="Arial" w:cs="Arial"/>
                <w:b/>
              </w:rPr>
              <w:t>Neighbourhood as a place to live</w:t>
            </w:r>
          </w:p>
          <w:p w14:paraId="13BECCB2" w14:textId="4155C854" w:rsidR="005A3A2B" w:rsidRPr="004262E2" w:rsidRDefault="005A3A2B" w:rsidP="005A3A2B">
            <w:pPr>
              <w:rPr>
                <w:rFonts w:ascii="Arial" w:hAnsi="Arial" w:cs="Arial"/>
              </w:rPr>
            </w:pPr>
            <w:r w:rsidRPr="004262E2">
              <w:rPr>
                <w:rFonts w:ascii="Arial" w:hAnsi="Arial" w:cs="Arial"/>
              </w:rPr>
              <w:t>(</w:t>
            </w:r>
            <w:r>
              <w:rPr>
                <w:rFonts w:ascii="Arial" w:hAnsi="Arial" w:cs="Arial"/>
              </w:rPr>
              <w:t>Jul to Sep 2024 base: 223, Oct to Dec 2024 base: 220</w:t>
            </w:r>
            <w:r w:rsidRPr="004262E2">
              <w:rPr>
                <w:rFonts w:ascii="Arial" w:hAnsi="Arial" w:cs="Arial"/>
              </w:rPr>
              <w:t>)</w:t>
            </w:r>
          </w:p>
        </w:tc>
        <w:tc>
          <w:tcPr>
            <w:tcW w:w="1418" w:type="dxa"/>
            <w:shd w:val="clear" w:color="auto" w:fill="D9D9D9" w:themeFill="background1" w:themeFillShade="D9"/>
            <w:vAlign w:val="center"/>
          </w:tcPr>
          <w:p w14:paraId="19BF9338" w14:textId="2587EB86" w:rsidR="005A3A2B" w:rsidRPr="004262E2" w:rsidRDefault="005A3A2B" w:rsidP="005A3A2B">
            <w:pPr>
              <w:jc w:val="center"/>
              <w:rPr>
                <w:rFonts w:ascii="Arial" w:hAnsi="Arial" w:cs="Arial"/>
              </w:rPr>
            </w:pPr>
            <w:r>
              <w:rPr>
                <w:rFonts w:ascii="Arial" w:hAnsi="Arial" w:cs="Arial"/>
              </w:rPr>
              <w:t>90%</w:t>
            </w:r>
          </w:p>
        </w:tc>
        <w:tc>
          <w:tcPr>
            <w:tcW w:w="1275" w:type="dxa"/>
            <w:shd w:val="clear" w:color="auto" w:fill="FFFFFF" w:themeFill="background1"/>
            <w:vAlign w:val="center"/>
          </w:tcPr>
          <w:p w14:paraId="657F9AEA" w14:textId="5A319038" w:rsidR="005A3A2B" w:rsidRPr="004262E2" w:rsidRDefault="005A3A2B" w:rsidP="005A3A2B">
            <w:pPr>
              <w:jc w:val="center"/>
              <w:rPr>
                <w:rFonts w:ascii="Arial" w:hAnsi="Arial" w:cs="Arial"/>
              </w:rPr>
            </w:pPr>
            <w:r>
              <w:rPr>
                <w:rFonts w:ascii="Arial" w:hAnsi="Arial" w:cs="Arial"/>
              </w:rPr>
              <w:t>90%</w:t>
            </w:r>
          </w:p>
        </w:tc>
        <w:tc>
          <w:tcPr>
            <w:tcW w:w="1276" w:type="dxa"/>
            <w:shd w:val="clear" w:color="auto" w:fill="auto"/>
            <w:vAlign w:val="center"/>
          </w:tcPr>
          <w:p w14:paraId="6B66FF76" w14:textId="6DACC8E1" w:rsidR="005A3A2B" w:rsidRPr="00283CE0" w:rsidRDefault="005A3A2B" w:rsidP="005A3A2B">
            <w:pPr>
              <w:jc w:val="center"/>
              <w:rPr>
                <w:rFonts w:ascii="Arial" w:hAnsi="Arial" w:cs="Arial"/>
              </w:rPr>
            </w:pPr>
            <w:r>
              <w:rPr>
                <w:rFonts w:ascii="Arial" w:hAnsi="Arial" w:cs="Arial"/>
                <w:color w:val="000000"/>
              </w:rPr>
              <w:t>0</w:t>
            </w:r>
            <w:r w:rsidRPr="00283CE0">
              <w:rPr>
                <w:rFonts w:ascii="Arial" w:hAnsi="Arial" w:cs="Arial"/>
                <w:color w:val="000000"/>
              </w:rPr>
              <w:t>%</w:t>
            </w:r>
          </w:p>
        </w:tc>
      </w:tr>
    </w:tbl>
    <w:p w14:paraId="6B6DA5F4" w14:textId="77777777" w:rsidR="003D1BA9" w:rsidRPr="004262E2" w:rsidRDefault="003D1BA9" w:rsidP="005F6C77">
      <w:pPr>
        <w:spacing w:line="276" w:lineRule="auto"/>
        <w:rPr>
          <w:rFonts w:ascii="Arial" w:hAnsi="Arial" w:cs="Arial"/>
          <w:b/>
          <w:smallCaps/>
          <w:sz w:val="28"/>
        </w:rPr>
      </w:pPr>
    </w:p>
    <w:p w14:paraId="6C75766F" w14:textId="0406320D" w:rsidR="005F6C77" w:rsidRPr="004262E2" w:rsidRDefault="00F65C78" w:rsidP="005F6C77">
      <w:pPr>
        <w:spacing w:line="276" w:lineRule="auto"/>
        <w:rPr>
          <w:rFonts w:ascii="Arial" w:hAnsi="Arial" w:cs="Arial"/>
          <w:b/>
          <w:smallCaps/>
          <w:sz w:val="28"/>
        </w:rPr>
      </w:pPr>
      <w:r w:rsidRPr="004262E2">
        <w:rPr>
          <w:rFonts w:ascii="Arial" w:hAnsi="Arial" w:cs="Arial"/>
          <w:b/>
          <w:smallCaps/>
          <w:sz w:val="28"/>
        </w:rPr>
        <w:t>6</w:t>
      </w:r>
      <w:r w:rsidR="005F6C77" w:rsidRPr="004262E2">
        <w:rPr>
          <w:rFonts w:ascii="Arial" w:hAnsi="Arial" w:cs="Arial"/>
          <w:b/>
          <w:smallCaps/>
          <w:sz w:val="28"/>
        </w:rPr>
        <w:t>.0</w:t>
      </w:r>
      <w:r w:rsidR="005F6C77" w:rsidRPr="004262E2">
        <w:rPr>
          <w:rFonts w:ascii="Arial" w:hAnsi="Arial" w:cs="Arial"/>
          <w:b/>
          <w:smallCaps/>
          <w:sz w:val="28"/>
        </w:rPr>
        <w:tab/>
        <w:t>Education</w:t>
      </w:r>
    </w:p>
    <w:p w14:paraId="714D73C9" w14:textId="77777777" w:rsidR="005F6C77" w:rsidRPr="004262E2" w:rsidRDefault="005F6C77" w:rsidP="005F6C77">
      <w:pPr>
        <w:spacing w:line="276" w:lineRule="auto"/>
        <w:ind w:left="720"/>
        <w:jc w:val="both"/>
        <w:rPr>
          <w:rFonts w:ascii="Arial" w:hAnsi="Arial" w:cs="Arial"/>
        </w:rPr>
      </w:pPr>
    </w:p>
    <w:p w14:paraId="405BFEFB" w14:textId="7C908464" w:rsidR="0048778D" w:rsidRPr="004262E2" w:rsidRDefault="00F65C78" w:rsidP="0048778D">
      <w:pPr>
        <w:spacing w:line="276" w:lineRule="auto"/>
        <w:ind w:left="720" w:hanging="720"/>
        <w:jc w:val="both"/>
        <w:rPr>
          <w:rFonts w:ascii="Arial" w:hAnsi="Arial" w:cs="Arial"/>
        </w:rPr>
      </w:pPr>
      <w:r w:rsidRPr="004262E2">
        <w:rPr>
          <w:rFonts w:ascii="Arial" w:hAnsi="Arial" w:cs="Arial"/>
        </w:rPr>
        <w:t>6</w:t>
      </w:r>
      <w:r w:rsidR="005F6C77" w:rsidRPr="004262E2">
        <w:rPr>
          <w:rFonts w:ascii="Arial" w:hAnsi="Arial" w:cs="Arial"/>
        </w:rPr>
        <w:t>.1</w:t>
      </w:r>
      <w:r w:rsidR="005F6C77" w:rsidRPr="004262E2">
        <w:rPr>
          <w:rFonts w:ascii="Arial" w:hAnsi="Arial" w:cs="Arial"/>
        </w:rPr>
        <w:tab/>
        <w:t xml:space="preserve">Figure </w:t>
      </w:r>
      <w:r w:rsidR="00B41CA5">
        <w:rPr>
          <w:rFonts w:ascii="Arial" w:hAnsi="Arial" w:cs="Arial"/>
        </w:rPr>
        <w:t>14</w:t>
      </w:r>
      <w:r w:rsidR="005F6C77" w:rsidRPr="004262E2">
        <w:rPr>
          <w:rFonts w:ascii="Arial" w:hAnsi="Arial" w:cs="Arial"/>
        </w:rPr>
        <w:t xml:space="preserve"> details education services for </w:t>
      </w:r>
      <w:r w:rsidR="00EF1BFD">
        <w:rPr>
          <w:rFonts w:ascii="Arial" w:hAnsi="Arial" w:cs="Arial"/>
        </w:rPr>
        <w:t>October to December 2024</w:t>
      </w:r>
      <w:r w:rsidR="00EF1BFD" w:rsidRPr="004262E2">
        <w:rPr>
          <w:rFonts w:ascii="Arial" w:hAnsi="Arial" w:cs="Arial"/>
        </w:rPr>
        <w:t xml:space="preserve"> and compares this to </w:t>
      </w:r>
      <w:r w:rsidR="00EF1BFD">
        <w:rPr>
          <w:rFonts w:ascii="Arial" w:eastAsia="Times New Roman" w:hAnsi="Arial" w:cs="Arial"/>
        </w:rPr>
        <w:t>July to September 2024</w:t>
      </w:r>
      <w:r w:rsidR="00EF1BFD" w:rsidRPr="004262E2">
        <w:rPr>
          <w:rFonts w:ascii="Arial" w:eastAsia="Times New Roman" w:hAnsi="Arial" w:cs="Arial"/>
        </w:rPr>
        <w:t>.</w:t>
      </w:r>
    </w:p>
    <w:p w14:paraId="163B2B34" w14:textId="2451C7D0" w:rsidR="00520E6F" w:rsidRPr="004262E2" w:rsidRDefault="00520E6F" w:rsidP="005F6C77">
      <w:pPr>
        <w:spacing w:line="276" w:lineRule="auto"/>
        <w:ind w:left="720" w:hanging="720"/>
        <w:jc w:val="both"/>
        <w:rPr>
          <w:rFonts w:ascii="Arial" w:hAnsi="Arial" w:cs="Arial"/>
        </w:rPr>
      </w:pPr>
    </w:p>
    <w:p w14:paraId="6FE22386" w14:textId="664DF4BB" w:rsidR="00520E6F" w:rsidRPr="004262E2" w:rsidRDefault="00520E6F" w:rsidP="00520E6F">
      <w:pPr>
        <w:spacing w:line="276" w:lineRule="auto"/>
        <w:ind w:left="720" w:hanging="720"/>
        <w:jc w:val="center"/>
        <w:rPr>
          <w:rFonts w:ascii="Arial" w:hAnsi="Arial" w:cs="Arial"/>
        </w:rPr>
      </w:pPr>
      <w:r w:rsidRPr="004262E2">
        <w:rPr>
          <w:rFonts w:ascii="Arial" w:hAnsi="Arial" w:cs="Arial"/>
          <w:b/>
          <w:bCs/>
          <w:lang w:val="en-US"/>
        </w:rPr>
        <w:t xml:space="preserve">Figure </w:t>
      </w:r>
      <w:r w:rsidR="005A3A2B">
        <w:rPr>
          <w:rFonts w:ascii="Arial" w:hAnsi="Arial" w:cs="Arial"/>
          <w:b/>
          <w:bCs/>
          <w:lang w:val="en-US"/>
        </w:rPr>
        <w:t>14</w:t>
      </w:r>
      <w:r w:rsidRPr="004262E2">
        <w:rPr>
          <w:rFonts w:ascii="Arial" w:hAnsi="Arial" w:cs="Arial"/>
          <w:b/>
          <w:bCs/>
          <w:lang w:val="en-US"/>
        </w:rPr>
        <w:t>: % satisfaction levels compared to previous Quarter</w:t>
      </w:r>
    </w:p>
    <w:p w14:paraId="508BB067" w14:textId="77777777" w:rsidR="005F6C77" w:rsidRPr="004262E2" w:rsidRDefault="005F6C77" w:rsidP="005F6C77">
      <w:pPr>
        <w:spacing w:line="276" w:lineRule="auto"/>
        <w:ind w:left="720" w:hanging="720"/>
        <w:jc w:val="both"/>
        <w:rPr>
          <w:rFonts w:ascii="Arial" w:hAnsi="Arial" w:cs="Arial"/>
          <w:sz w:val="16"/>
          <w:szCs w:val="16"/>
        </w:rPr>
      </w:pPr>
    </w:p>
    <w:tbl>
      <w:tblPr>
        <w:tblStyle w:val="TableGrid"/>
        <w:tblW w:w="9781" w:type="dxa"/>
        <w:tblInd w:w="-5" w:type="dxa"/>
        <w:tblLayout w:type="fixed"/>
        <w:tblLook w:val="04A0" w:firstRow="1" w:lastRow="0" w:firstColumn="1" w:lastColumn="0" w:noHBand="0" w:noVBand="1"/>
        <w:tblCaption w:val="Table on satisfaction with Education Services"/>
        <w:tblDescription w:val="Percentages where respondents are very or quite satisfied with each service, together with the change in percentage against the previous quarter."/>
      </w:tblPr>
      <w:tblGrid>
        <w:gridCol w:w="5954"/>
        <w:gridCol w:w="1276"/>
        <w:gridCol w:w="1275"/>
        <w:gridCol w:w="1276"/>
      </w:tblGrid>
      <w:tr w:rsidR="00222517" w:rsidRPr="004262E2" w14:paraId="270A4B6D" w14:textId="77777777" w:rsidTr="00E63A60">
        <w:trPr>
          <w:trHeight w:val="71"/>
          <w:tblHeader/>
        </w:trPr>
        <w:tc>
          <w:tcPr>
            <w:tcW w:w="5954" w:type="dxa"/>
            <w:shd w:val="clear" w:color="auto" w:fill="548DD4" w:themeFill="text2" w:themeFillTint="99"/>
            <w:vAlign w:val="center"/>
          </w:tcPr>
          <w:p w14:paraId="3F54043C" w14:textId="64F7656E" w:rsidR="00222517" w:rsidRPr="004262E2" w:rsidRDefault="00222517" w:rsidP="00222517">
            <w:pPr>
              <w:rPr>
                <w:rFonts w:ascii="Arial" w:eastAsiaTheme="minorHAnsi" w:hAnsi="Arial" w:cs="Arial"/>
                <w:b/>
              </w:rPr>
            </w:pPr>
            <w:r w:rsidRPr="004262E2">
              <w:rPr>
                <w:rFonts w:ascii="Arial" w:hAnsi="Arial" w:cs="Arial"/>
                <w:b/>
                <w:bCs/>
              </w:rPr>
              <w:t>Education Services</w:t>
            </w:r>
          </w:p>
        </w:tc>
        <w:tc>
          <w:tcPr>
            <w:tcW w:w="1276" w:type="dxa"/>
            <w:shd w:val="clear" w:color="auto" w:fill="C6D9F1" w:themeFill="text2" w:themeFillTint="33"/>
            <w:vAlign w:val="center"/>
          </w:tcPr>
          <w:p w14:paraId="15334ABD" w14:textId="218EEA48" w:rsidR="00222517" w:rsidRPr="004262E2" w:rsidRDefault="00222517" w:rsidP="00222517">
            <w:pPr>
              <w:jc w:val="center"/>
              <w:rPr>
                <w:rFonts w:ascii="Arial" w:hAnsi="Arial" w:cs="Arial"/>
              </w:rPr>
            </w:pPr>
            <w:r>
              <w:rPr>
                <w:rFonts w:ascii="Arial" w:hAnsi="Arial" w:cs="Arial"/>
                <w:b/>
                <w:bCs/>
              </w:rPr>
              <w:t>Jul-Sep 2024</w:t>
            </w:r>
          </w:p>
        </w:tc>
        <w:tc>
          <w:tcPr>
            <w:tcW w:w="1275" w:type="dxa"/>
            <w:shd w:val="clear" w:color="auto" w:fill="C6D9F1" w:themeFill="text2" w:themeFillTint="33"/>
            <w:vAlign w:val="center"/>
          </w:tcPr>
          <w:p w14:paraId="6BC6FF70" w14:textId="62F0C77A" w:rsidR="00222517" w:rsidRPr="004262E2" w:rsidRDefault="00222517" w:rsidP="00222517">
            <w:pPr>
              <w:jc w:val="center"/>
              <w:rPr>
                <w:rFonts w:ascii="Arial" w:hAnsi="Arial" w:cs="Arial"/>
              </w:rPr>
            </w:pPr>
            <w:r>
              <w:rPr>
                <w:rFonts w:ascii="Arial" w:hAnsi="Arial" w:cs="Arial"/>
                <w:b/>
                <w:bCs/>
              </w:rPr>
              <w:t>Oct-Dec 2024</w:t>
            </w:r>
          </w:p>
        </w:tc>
        <w:tc>
          <w:tcPr>
            <w:tcW w:w="1276" w:type="dxa"/>
            <w:shd w:val="clear" w:color="auto" w:fill="C6D9F1" w:themeFill="text2" w:themeFillTint="33"/>
            <w:vAlign w:val="center"/>
          </w:tcPr>
          <w:p w14:paraId="4C42502A" w14:textId="481CA55E" w:rsidR="00222517" w:rsidRPr="004262E2" w:rsidRDefault="00222517" w:rsidP="00222517">
            <w:pPr>
              <w:jc w:val="center"/>
              <w:rPr>
                <w:rFonts w:ascii="Arial" w:hAnsi="Arial" w:cs="Arial"/>
              </w:rPr>
            </w:pPr>
            <w:r w:rsidRPr="004262E2">
              <w:rPr>
                <w:rFonts w:ascii="Arial" w:hAnsi="Arial" w:cs="Arial"/>
                <w:b/>
                <w:bCs/>
              </w:rPr>
              <w:t>% Change</w:t>
            </w:r>
          </w:p>
        </w:tc>
      </w:tr>
      <w:tr w:rsidR="00222517" w:rsidRPr="004262E2" w14:paraId="59AADEC1" w14:textId="77777777" w:rsidTr="00222517">
        <w:trPr>
          <w:trHeight w:val="71"/>
        </w:trPr>
        <w:tc>
          <w:tcPr>
            <w:tcW w:w="5954" w:type="dxa"/>
            <w:shd w:val="clear" w:color="auto" w:fill="B8CCE4" w:themeFill="accent1" w:themeFillTint="66"/>
            <w:vAlign w:val="bottom"/>
          </w:tcPr>
          <w:p w14:paraId="63A63E41" w14:textId="447F99A9" w:rsidR="00222517" w:rsidRPr="004262E2" w:rsidRDefault="00222517" w:rsidP="00222517">
            <w:pPr>
              <w:rPr>
                <w:rFonts w:ascii="Arial" w:hAnsi="Arial" w:cs="Arial"/>
              </w:rPr>
            </w:pPr>
            <w:r w:rsidRPr="004262E2">
              <w:rPr>
                <w:rFonts w:ascii="Arial" w:eastAsiaTheme="minorHAnsi" w:hAnsi="Arial" w:cs="Arial"/>
                <w:b/>
              </w:rPr>
              <w:t>Early Education and Childcare Centres / Nurseries</w:t>
            </w:r>
            <w:r w:rsidRPr="004262E2">
              <w:rPr>
                <w:rFonts w:ascii="Arial" w:hAnsi="Arial" w:cs="Arial"/>
              </w:rPr>
              <w:t xml:space="preserve"> (</w:t>
            </w:r>
            <w:r>
              <w:rPr>
                <w:rFonts w:ascii="Arial" w:hAnsi="Arial" w:cs="Arial"/>
              </w:rPr>
              <w:t>Jul to Sep 2024 base: 10, Oct to Dec 2024 base: 25</w:t>
            </w:r>
            <w:r w:rsidRPr="004262E2">
              <w:rPr>
                <w:rFonts w:ascii="Arial" w:hAnsi="Arial" w:cs="Arial"/>
              </w:rPr>
              <w:t>)</w:t>
            </w:r>
          </w:p>
        </w:tc>
        <w:tc>
          <w:tcPr>
            <w:tcW w:w="1276" w:type="dxa"/>
            <w:shd w:val="clear" w:color="auto" w:fill="D9D9D9" w:themeFill="background1" w:themeFillShade="D9"/>
            <w:vAlign w:val="center"/>
          </w:tcPr>
          <w:p w14:paraId="7BAF3AF9" w14:textId="6BD8F164" w:rsidR="00222517" w:rsidRPr="004262E2" w:rsidRDefault="00222517" w:rsidP="00222517">
            <w:pPr>
              <w:jc w:val="center"/>
              <w:rPr>
                <w:rFonts w:ascii="Arial" w:hAnsi="Arial" w:cs="Arial"/>
              </w:rPr>
            </w:pPr>
            <w:r>
              <w:rPr>
                <w:rFonts w:ascii="Arial" w:hAnsi="Arial" w:cs="Arial"/>
              </w:rPr>
              <w:t>91%</w:t>
            </w:r>
          </w:p>
        </w:tc>
        <w:tc>
          <w:tcPr>
            <w:tcW w:w="1275" w:type="dxa"/>
            <w:shd w:val="clear" w:color="auto" w:fill="FFFFFF" w:themeFill="background1"/>
            <w:vAlign w:val="center"/>
          </w:tcPr>
          <w:p w14:paraId="0C7649DD" w14:textId="477F686C" w:rsidR="00222517" w:rsidRPr="004262E2" w:rsidRDefault="00222517" w:rsidP="00222517">
            <w:pPr>
              <w:jc w:val="center"/>
              <w:rPr>
                <w:rFonts w:ascii="Arial" w:hAnsi="Arial" w:cs="Arial"/>
              </w:rPr>
            </w:pPr>
            <w:r>
              <w:rPr>
                <w:rFonts w:ascii="Arial" w:hAnsi="Arial" w:cs="Arial"/>
              </w:rPr>
              <w:t>100%</w:t>
            </w:r>
          </w:p>
        </w:tc>
        <w:tc>
          <w:tcPr>
            <w:tcW w:w="1276" w:type="dxa"/>
            <w:shd w:val="clear" w:color="auto" w:fill="C2D69B" w:themeFill="accent3" w:themeFillTint="99"/>
            <w:vAlign w:val="center"/>
          </w:tcPr>
          <w:p w14:paraId="30FC49E0" w14:textId="716C761A" w:rsidR="00222517" w:rsidRPr="00283CE0" w:rsidRDefault="00222517" w:rsidP="00222517">
            <w:pPr>
              <w:jc w:val="center"/>
              <w:rPr>
                <w:rFonts w:ascii="Arial" w:hAnsi="Arial" w:cs="Arial"/>
              </w:rPr>
            </w:pPr>
            <w:r>
              <w:rPr>
                <w:rFonts w:ascii="Arial" w:hAnsi="Arial" w:cs="Arial"/>
                <w:color w:val="000000"/>
              </w:rPr>
              <w:t>+9</w:t>
            </w:r>
            <w:r w:rsidRPr="00283CE0">
              <w:rPr>
                <w:rFonts w:ascii="Arial" w:hAnsi="Arial" w:cs="Arial"/>
                <w:color w:val="000000"/>
              </w:rPr>
              <w:t>%</w:t>
            </w:r>
          </w:p>
        </w:tc>
      </w:tr>
      <w:tr w:rsidR="00222517" w:rsidRPr="004262E2" w14:paraId="4053D6B9" w14:textId="77777777" w:rsidTr="00283CE0">
        <w:trPr>
          <w:trHeight w:val="71"/>
        </w:trPr>
        <w:tc>
          <w:tcPr>
            <w:tcW w:w="5954" w:type="dxa"/>
            <w:shd w:val="clear" w:color="auto" w:fill="B8CCE4" w:themeFill="accent1" w:themeFillTint="66"/>
            <w:vAlign w:val="bottom"/>
          </w:tcPr>
          <w:p w14:paraId="0B307DCA" w14:textId="2C3FFC2D" w:rsidR="00222517" w:rsidRPr="004262E2" w:rsidRDefault="00222517" w:rsidP="00222517">
            <w:pPr>
              <w:rPr>
                <w:rFonts w:ascii="Arial" w:hAnsi="Arial" w:cs="Arial"/>
              </w:rPr>
            </w:pPr>
            <w:r w:rsidRPr="004262E2">
              <w:rPr>
                <w:rFonts w:ascii="Arial" w:hAnsi="Arial" w:cs="Arial"/>
                <w:b/>
              </w:rPr>
              <w:t>Primary Schools</w:t>
            </w:r>
            <w:r w:rsidRPr="004262E2">
              <w:rPr>
                <w:rFonts w:ascii="Arial" w:hAnsi="Arial" w:cs="Arial"/>
              </w:rPr>
              <w:t xml:space="preserve"> (</w:t>
            </w:r>
            <w:r>
              <w:rPr>
                <w:rFonts w:ascii="Arial" w:hAnsi="Arial" w:cs="Arial"/>
              </w:rPr>
              <w:t>Jul to Sep 2024 base: 39, Oct to Dec 2024 base: 72</w:t>
            </w:r>
            <w:r w:rsidRPr="004262E2">
              <w:rPr>
                <w:rFonts w:ascii="Arial" w:hAnsi="Arial" w:cs="Arial"/>
              </w:rPr>
              <w:t>)</w:t>
            </w:r>
          </w:p>
        </w:tc>
        <w:tc>
          <w:tcPr>
            <w:tcW w:w="1276" w:type="dxa"/>
            <w:shd w:val="clear" w:color="auto" w:fill="D9D9D9" w:themeFill="background1" w:themeFillShade="D9"/>
            <w:vAlign w:val="center"/>
          </w:tcPr>
          <w:p w14:paraId="5E566288" w14:textId="3DF3C666" w:rsidR="00222517" w:rsidRPr="004262E2" w:rsidRDefault="00222517" w:rsidP="00222517">
            <w:pPr>
              <w:jc w:val="center"/>
              <w:rPr>
                <w:rFonts w:ascii="Arial" w:hAnsi="Arial" w:cs="Arial"/>
              </w:rPr>
            </w:pPr>
            <w:r>
              <w:rPr>
                <w:rFonts w:ascii="Arial" w:hAnsi="Arial" w:cs="Arial"/>
              </w:rPr>
              <w:t>90%</w:t>
            </w:r>
          </w:p>
        </w:tc>
        <w:tc>
          <w:tcPr>
            <w:tcW w:w="1275" w:type="dxa"/>
            <w:shd w:val="clear" w:color="auto" w:fill="FFFFFF" w:themeFill="background1"/>
            <w:vAlign w:val="center"/>
          </w:tcPr>
          <w:p w14:paraId="330EE56E" w14:textId="5856D7E0" w:rsidR="00222517" w:rsidRPr="004262E2" w:rsidRDefault="00222517" w:rsidP="00222517">
            <w:pPr>
              <w:jc w:val="center"/>
              <w:rPr>
                <w:rFonts w:ascii="Arial" w:hAnsi="Arial" w:cs="Arial"/>
              </w:rPr>
            </w:pPr>
            <w:r>
              <w:rPr>
                <w:rFonts w:ascii="Arial" w:hAnsi="Arial" w:cs="Arial"/>
              </w:rPr>
              <w:t>79%</w:t>
            </w:r>
          </w:p>
        </w:tc>
        <w:tc>
          <w:tcPr>
            <w:tcW w:w="1276" w:type="dxa"/>
            <w:shd w:val="clear" w:color="auto" w:fill="E5B8B7" w:themeFill="accent2" w:themeFillTint="66"/>
            <w:vAlign w:val="center"/>
          </w:tcPr>
          <w:p w14:paraId="5D84879F" w14:textId="385F8D2A" w:rsidR="00222517" w:rsidRPr="00283CE0" w:rsidRDefault="00222517" w:rsidP="00222517">
            <w:pPr>
              <w:jc w:val="center"/>
              <w:rPr>
                <w:rFonts w:ascii="Arial" w:hAnsi="Arial" w:cs="Arial"/>
              </w:rPr>
            </w:pPr>
            <w:r w:rsidRPr="00283CE0">
              <w:rPr>
                <w:rFonts w:ascii="Arial" w:hAnsi="Arial" w:cs="Arial"/>
                <w:color w:val="000000"/>
              </w:rPr>
              <w:t>-</w:t>
            </w:r>
            <w:r>
              <w:rPr>
                <w:rFonts w:ascii="Arial" w:hAnsi="Arial" w:cs="Arial"/>
                <w:color w:val="000000"/>
              </w:rPr>
              <w:t>11</w:t>
            </w:r>
            <w:r w:rsidRPr="00283CE0">
              <w:rPr>
                <w:rFonts w:ascii="Arial" w:hAnsi="Arial" w:cs="Arial"/>
                <w:color w:val="000000"/>
              </w:rPr>
              <w:t>%</w:t>
            </w:r>
          </w:p>
        </w:tc>
      </w:tr>
      <w:tr w:rsidR="00222517" w:rsidRPr="004262E2" w14:paraId="17F66DDC" w14:textId="77777777" w:rsidTr="00283CE0">
        <w:trPr>
          <w:trHeight w:val="71"/>
        </w:trPr>
        <w:tc>
          <w:tcPr>
            <w:tcW w:w="5954" w:type="dxa"/>
            <w:shd w:val="clear" w:color="auto" w:fill="B8CCE4" w:themeFill="accent1" w:themeFillTint="66"/>
            <w:vAlign w:val="bottom"/>
          </w:tcPr>
          <w:p w14:paraId="6B6149A0" w14:textId="62D96AE0" w:rsidR="00222517" w:rsidRPr="004262E2" w:rsidRDefault="00222517" w:rsidP="00222517">
            <w:pPr>
              <w:rPr>
                <w:rFonts w:ascii="Arial" w:hAnsi="Arial" w:cs="Arial"/>
              </w:rPr>
            </w:pPr>
            <w:r w:rsidRPr="004262E2">
              <w:rPr>
                <w:rFonts w:ascii="Arial" w:hAnsi="Arial" w:cs="Arial"/>
                <w:b/>
              </w:rPr>
              <w:t>Secondary Schools</w:t>
            </w:r>
            <w:r w:rsidRPr="004262E2">
              <w:rPr>
                <w:rFonts w:ascii="Arial" w:hAnsi="Arial" w:cs="Arial"/>
              </w:rPr>
              <w:t xml:space="preserve"> (</w:t>
            </w:r>
            <w:r>
              <w:rPr>
                <w:rFonts w:ascii="Arial" w:hAnsi="Arial" w:cs="Arial"/>
              </w:rPr>
              <w:t>Jul to Sep 2024 base: 36, Oct to Dec 2024 base: 39</w:t>
            </w:r>
            <w:r w:rsidRPr="004262E2">
              <w:rPr>
                <w:rFonts w:ascii="Arial" w:hAnsi="Arial" w:cs="Arial"/>
              </w:rPr>
              <w:t>)</w:t>
            </w:r>
          </w:p>
        </w:tc>
        <w:tc>
          <w:tcPr>
            <w:tcW w:w="1276" w:type="dxa"/>
            <w:shd w:val="clear" w:color="auto" w:fill="D9D9D9" w:themeFill="background1" w:themeFillShade="D9"/>
            <w:vAlign w:val="center"/>
          </w:tcPr>
          <w:p w14:paraId="0E5277D6" w14:textId="77530685" w:rsidR="00222517" w:rsidRPr="004262E2" w:rsidRDefault="00222517" w:rsidP="00222517">
            <w:pPr>
              <w:jc w:val="center"/>
              <w:rPr>
                <w:rFonts w:ascii="Arial" w:hAnsi="Arial" w:cs="Arial"/>
              </w:rPr>
            </w:pPr>
            <w:r>
              <w:rPr>
                <w:rFonts w:ascii="Arial" w:hAnsi="Arial" w:cs="Arial"/>
              </w:rPr>
              <w:t>83%</w:t>
            </w:r>
          </w:p>
        </w:tc>
        <w:tc>
          <w:tcPr>
            <w:tcW w:w="1275" w:type="dxa"/>
            <w:shd w:val="clear" w:color="auto" w:fill="FFFFFF" w:themeFill="background1"/>
            <w:vAlign w:val="center"/>
          </w:tcPr>
          <w:p w14:paraId="0CCC1833" w14:textId="27F9AF5F" w:rsidR="00222517" w:rsidRPr="004262E2" w:rsidRDefault="00222517" w:rsidP="00222517">
            <w:pPr>
              <w:jc w:val="center"/>
              <w:rPr>
                <w:rFonts w:ascii="Arial" w:hAnsi="Arial" w:cs="Arial"/>
              </w:rPr>
            </w:pPr>
            <w:r>
              <w:rPr>
                <w:rFonts w:ascii="Arial" w:hAnsi="Arial" w:cs="Arial"/>
              </w:rPr>
              <w:t>53%</w:t>
            </w:r>
          </w:p>
        </w:tc>
        <w:tc>
          <w:tcPr>
            <w:tcW w:w="1276" w:type="dxa"/>
            <w:shd w:val="clear" w:color="auto" w:fill="E5B8B7" w:themeFill="accent2" w:themeFillTint="66"/>
            <w:vAlign w:val="center"/>
          </w:tcPr>
          <w:p w14:paraId="0CC90CA2" w14:textId="7028EF35" w:rsidR="00222517" w:rsidRPr="00283CE0" w:rsidRDefault="00222517" w:rsidP="00222517">
            <w:pPr>
              <w:jc w:val="center"/>
              <w:rPr>
                <w:rFonts w:ascii="Arial" w:hAnsi="Arial" w:cs="Arial"/>
              </w:rPr>
            </w:pPr>
            <w:r w:rsidRPr="00283CE0">
              <w:rPr>
                <w:rFonts w:ascii="Arial" w:hAnsi="Arial" w:cs="Arial"/>
                <w:color w:val="000000"/>
              </w:rPr>
              <w:t>-</w:t>
            </w:r>
            <w:r>
              <w:rPr>
                <w:rFonts w:ascii="Arial" w:hAnsi="Arial" w:cs="Arial"/>
                <w:color w:val="000000"/>
              </w:rPr>
              <w:t>30</w:t>
            </w:r>
            <w:r w:rsidRPr="00283CE0">
              <w:rPr>
                <w:rFonts w:ascii="Arial" w:hAnsi="Arial" w:cs="Arial"/>
                <w:color w:val="000000"/>
              </w:rPr>
              <w:t>%</w:t>
            </w:r>
          </w:p>
        </w:tc>
      </w:tr>
      <w:tr w:rsidR="00222517" w:rsidRPr="004262E2" w14:paraId="6A1D66F2" w14:textId="77777777" w:rsidTr="00222517">
        <w:trPr>
          <w:trHeight w:val="71"/>
        </w:trPr>
        <w:tc>
          <w:tcPr>
            <w:tcW w:w="5954" w:type="dxa"/>
            <w:shd w:val="clear" w:color="auto" w:fill="B8CCE4" w:themeFill="accent1" w:themeFillTint="66"/>
            <w:vAlign w:val="bottom"/>
          </w:tcPr>
          <w:p w14:paraId="63E13D94" w14:textId="77777777" w:rsidR="00222517" w:rsidRPr="004262E2" w:rsidRDefault="00222517" w:rsidP="00222517">
            <w:pPr>
              <w:rPr>
                <w:rFonts w:ascii="Arial" w:hAnsi="Arial" w:cs="Arial"/>
              </w:rPr>
            </w:pPr>
            <w:r w:rsidRPr="004262E2">
              <w:rPr>
                <w:rFonts w:ascii="Arial" w:hAnsi="Arial" w:cs="Arial"/>
                <w:b/>
              </w:rPr>
              <w:t>Additional Support Needs Provision</w:t>
            </w:r>
          </w:p>
          <w:p w14:paraId="53043A7F" w14:textId="62E555C6" w:rsidR="00222517" w:rsidRPr="004262E2" w:rsidRDefault="00222517" w:rsidP="00222517">
            <w:pPr>
              <w:rPr>
                <w:rFonts w:ascii="Arial" w:hAnsi="Arial" w:cs="Arial"/>
              </w:rPr>
            </w:pPr>
            <w:r w:rsidRPr="004262E2">
              <w:rPr>
                <w:rFonts w:ascii="Arial" w:hAnsi="Arial" w:cs="Arial"/>
              </w:rPr>
              <w:t>(</w:t>
            </w:r>
            <w:r>
              <w:rPr>
                <w:rFonts w:ascii="Arial" w:hAnsi="Arial" w:cs="Arial"/>
              </w:rPr>
              <w:t>Jul to Sep 2024 base: 13, Oct to Dec 2024 base: 25</w:t>
            </w:r>
            <w:r w:rsidRPr="004262E2">
              <w:rPr>
                <w:rFonts w:ascii="Arial" w:hAnsi="Arial" w:cs="Arial"/>
              </w:rPr>
              <w:t>)</w:t>
            </w:r>
          </w:p>
        </w:tc>
        <w:tc>
          <w:tcPr>
            <w:tcW w:w="1276" w:type="dxa"/>
            <w:shd w:val="clear" w:color="auto" w:fill="D9D9D9" w:themeFill="background1" w:themeFillShade="D9"/>
            <w:vAlign w:val="center"/>
          </w:tcPr>
          <w:p w14:paraId="6444EAE8" w14:textId="4B1AD954" w:rsidR="00222517" w:rsidRPr="004262E2" w:rsidRDefault="00222517" w:rsidP="00222517">
            <w:pPr>
              <w:jc w:val="center"/>
              <w:rPr>
                <w:rFonts w:ascii="Arial" w:hAnsi="Arial" w:cs="Arial"/>
              </w:rPr>
            </w:pPr>
            <w:r>
              <w:rPr>
                <w:rFonts w:ascii="Arial" w:hAnsi="Arial" w:cs="Arial"/>
              </w:rPr>
              <w:t>72%</w:t>
            </w:r>
          </w:p>
        </w:tc>
        <w:tc>
          <w:tcPr>
            <w:tcW w:w="1275" w:type="dxa"/>
            <w:shd w:val="clear" w:color="auto" w:fill="FFFFFF" w:themeFill="background1"/>
            <w:vAlign w:val="center"/>
          </w:tcPr>
          <w:p w14:paraId="42F4BF24" w14:textId="7F9F78F5" w:rsidR="00222517" w:rsidRPr="004262E2" w:rsidRDefault="00222517" w:rsidP="00222517">
            <w:pPr>
              <w:jc w:val="center"/>
              <w:rPr>
                <w:rFonts w:ascii="Arial" w:hAnsi="Arial" w:cs="Arial"/>
              </w:rPr>
            </w:pPr>
            <w:r>
              <w:rPr>
                <w:rFonts w:ascii="Arial" w:hAnsi="Arial" w:cs="Arial"/>
              </w:rPr>
              <w:t>35%</w:t>
            </w:r>
          </w:p>
        </w:tc>
        <w:tc>
          <w:tcPr>
            <w:tcW w:w="1276" w:type="dxa"/>
            <w:shd w:val="clear" w:color="auto" w:fill="E5B8B7" w:themeFill="accent2" w:themeFillTint="66"/>
            <w:vAlign w:val="center"/>
          </w:tcPr>
          <w:p w14:paraId="4255A165" w14:textId="26503740" w:rsidR="00222517" w:rsidRPr="00283CE0" w:rsidRDefault="00222517" w:rsidP="00222517">
            <w:pPr>
              <w:jc w:val="center"/>
              <w:rPr>
                <w:rFonts w:ascii="Arial" w:hAnsi="Arial" w:cs="Arial"/>
              </w:rPr>
            </w:pPr>
            <w:r>
              <w:rPr>
                <w:rFonts w:ascii="Arial" w:hAnsi="Arial" w:cs="Arial"/>
                <w:color w:val="000000"/>
              </w:rPr>
              <w:t>-</w:t>
            </w:r>
            <w:r w:rsidRPr="00283CE0">
              <w:rPr>
                <w:rFonts w:ascii="Arial" w:hAnsi="Arial" w:cs="Arial"/>
                <w:color w:val="000000"/>
              </w:rPr>
              <w:t>37%</w:t>
            </w:r>
          </w:p>
        </w:tc>
      </w:tr>
    </w:tbl>
    <w:p w14:paraId="3342E2FF" w14:textId="77777777" w:rsidR="00F235B1" w:rsidRPr="004262E2" w:rsidRDefault="00F235B1" w:rsidP="005C7B69">
      <w:pPr>
        <w:spacing w:line="276" w:lineRule="auto"/>
        <w:jc w:val="both"/>
        <w:rPr>
          <w:rFonts w:ascii="Arial" w:hAnsi="Arial" w:cs="Arial"/>
          <w:b/>
          <w:smallCaps/>
          <w:sz w:val="28"/>
        </w:rPr>
      </w:pPr>
    </w:p>
    <w:sectPr w:rsidR="00F235B1" w:rsidRPr="004262E2" w:rsidSect="00E54017">
      <w:footerReference w:type="default" r:id="rId35"/>
      <w:pgSz w:w="11900" w:h="16840"/>
      <w:pgMar w:top="705" w:right="1134" w:bottom="1134" w:left="1134" w:header="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FA807" w14:textId="77777777" w:rsidR="00C7701F" w:rsidRDefault="00C7701F" w:rsidP="002D5CF8">
      <w:r>
        <w:separator/>
      </w:r>
    </w:p>
  </w:endnote>
  <w:endnote w:type="continuationSeparator" w:id="0">
    <w:p w14:paraId="5715F1FC" w14:textId="77777777" w:rsidR="00C7701F" w:rsidRDefault="00C7701F" w:rsidP="002D5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B6E5E" w14:textId="13F4DE13" w:rsidR="0087477E" w:rsidRDefault="00053DAC">
    <w:pPr>
      <w:pStyle w:val="Footer"/>
    </w:pPr>
    <w:r>
      <w:rPr>
        <w:noProof/>
      </w:rPr>
      <w:drawing>
        <wp:inline distT="0" distB="0" distL="0" distR="0" wp14:anchorId="3C98BC7A" wp14:editId="19191044">
          <wp:extent cx="5529580" cy="707390"/>
          <wp:effectExtent l="0" t="0" r="0" b="0"/>
          <wp:docPr id="1903303128" name="Picture 133" descr="ISO 9001 Logo, MRS Company Partn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303128" name="Picture 133" descr="ISO 9001 Logo, MRS Company Partn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9580" cy="70739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07F70" w14:textId="63E06107" w:rsidR="0087477E" w:rsidRDefault="0087477E">
    <w:pPr>
      <w:pStyle w:val="Footer"/>
      <w:jc w:val="right"/>
    </w:pPr>
  </w:p>
  <w:p w14:paraId="5075E1EC" w14:textId="77777777" w:rsidR="0087477E" w:rsidRPr="0060781D" w:rsidRDefault="0087477E" w:rsidP="006078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4172204"/>
      <w:docPartObj>
        <w:docPartGallery w:val="Page Numbers (Bottom of Page)"/>
        <w:docPartUnique/>
      </w:docPartObj>
    </w:sdtPr>
    <w:sdtEndPr>
      <w:rPr>
        <w:noProof/>
      </w:rPr>
    </w:sdtEndPr>
    <w:sdtContent>
      <w:p w14:paraId="5D633F67" w14:textId="6011269A" w:rsidR="0087477E" w:rsidRDefault="0087477E">
        <w:pPr>
          <w:pStyle w:val="Footer"/>
          <w:jc w:val="right"/>
        </w:pPr>
        <w:r w:rsidRPr="00FE34FC">
          <w:rPr>
            <w:rFonts w:ascii="Trebuchet MS" w:hAnsi="Trebuchet MS"/>
            <w:sz w:val="20"/>
            <w:szCs w:val="20"/>
          </w:rPr>
          <w:fldChar w:fldCharType="begin"/>
        </w:r>
        <w:r w:rsidRPr="00FE34FC">
          <w:rPr>
            <w:rFonts w:ascii="Trebuchet MS" w:hAnsi="Trebuchet MS"/>
            <w:sz w:val="20"/>
            <w:szCs w:val="20"/>
          </w:rPr>
          <w:instrText xml:space="preserve"> PAGE   \* MERGEFORMAT </w:instrText>
        </w:r>
        <w:r w:rsidRPr="00FE34FC">
          <w:rPr>
            <w:rFonts w:ascii="Trebuchet MS" w:hAnsi="Trebuchet MS"/>
            <w:sz w:val="20"/>
            <w:szCs w:val="20"/>
          </w:rPr>
          <w:fldChar w:fldCharType="separate"/>
        </w:r>
        <w:r w:rsidR="004262E2">
          <w:rPr>
            <w:rFonts w:ascii="Trebuchet MS" w:hAnsi="Trebuchet MS"/>
            <w:noProof/>
            <w:sz w:val="20"/>
            <w:szCs w:val="20"/>
          </w:rPr>
          <w:t>2</w:t>
        </w:r>
        <w:r w:rsidRPr="00FE34FC">
          <w:rPr>
            <w:rFonts w:ascii="Trebuchet MS" w:hAnsi="Trebuchet MS"/>
            <w:noProof/>
            <w:sz w:val="20"/>
            <w:szCs w:val="20"/>
          </w:rPr>
          <w:fldChar w:fldCharType="end"/>
        </w:r>
      </w:p>
    </w:sdtContent>
  </w:sdt>
  <w:p w14:paraId="438449C7" w14:textId="77777777" w:rsidR="0087477E" w:rsidRPr="0060781D" w:rsidRDefault="0087477E" w:rsidP="00607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36EEC" w14:textId="77777777" w:rsidR="00C7701F" w:rsidRDefault="00C7701F" w:rsidP="002D5CF8">
      <w:r>
        <w:separator/>
      </w:r>
    </w:p>
  </w:footnote>
  <w:footnote w:type="continuationSeparator" w:id="0">
    <w:p w14:paraId="4E379056" w14:textId="77777777" w:rsidR="00C7701F" w:rsidRDefault="00C7701F" w:rsidP="002D5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30F14" w14:textId="77777777" w:rsidR="0087477E" w:rsidRDefault="0087477E">
    <w:pPr>
      <w:pStyle w:val="Header"/>
    </w:pPr>
    <w:r>
      <w:rPr>
        <w:noProof/>
        <w:lang w:eastAsia="en-GB"/>
      </w:rPr>
      <w:drawing>
        <wp:anchor distT="0" distB="0" distL="114300" distR="114300" simplePos="0" relativeHeight="251655168" behindDoc="1" locked="1" layoutInCell="1" allowOverlap="1" wp14:anchorId="7C4B14AD" wp14:editId="67651E8A">
          <wp:simplePos x="0" y="0"/>
          <wp:positionH relativeFrom="page">
            <wp:posOffset>0</wp:posOffset>
          </wp:positionH>
          <wp:positionV relativeFrom="page">
            <wp:posOffset>0</wp:posOffset>
          </wp:positionV>
          <wp:extent cx="7538720" cy="988695"/>
          <wp:effectExtent l="0" t="0" r="5080" b="1905"/>
          <wp:wrapTight wrapText="bothSides">
            <wp:wrapPolygon edited="0">
              <wp:start x="0" y="0"/>
              <wp:lineTo x="0" y="21225"/>
              <wp:lineTo x="21560" y="21225"/>
              <wp:lineTo x="21560" y="0"/>
              <wp:lineTo x="0" y="0"/>
            </wp:wrapPolygon>
          </wp:wrapTight>
          <wp:docPr id="25920691" name="Picture 1" descr="report templat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 template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8720" cy="9886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65C82" w14:textId="77777777" w:rsidR="0087477E" w:rsidRDefault="0087477E">
    <w:pPr>
      <w:pStyle w:val="Header"/>
    </w:pPr>
    <w:r>
      <w:rPr>
        <w:noProof/>
        <w:lang w:eastAsia="en-GB"/>
      </w:rPr>
      <w:drawing>
        <wp:anchor distT="0" distB="0" distL="114300" distR="114300" simplePos="0" relativeHeight="251658240" behindDoc="1" locked="1" layoutInCell="1" allowOverlap="1" wp14:anchorId="2D519157" wp14:editId="2D417E17">
          <wp:simplePos x="0" y="0"/>
          <wp:positionH relativeFrom="page">
            <wp:posOffset>360045</wp:posOffset>
          </wp:positionH>
          <wp:positionV relativeFrom="page">
            <wp:posOffset>1080135</wp:posOffset>
          </wp:positionV>
          <wp:extent cx="6840855" cy="2167255"/>
          <wp:effectExtent l="0" t="0" r="0" b="4445"/>
          <wp:wrapNone/>
          <wp:docPr id="476934319" name="Picture 3" descr="report 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port cover p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855" cy="21672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69BA"/>
    <w:multiLevelType w:val="hybridMultilevel"/>
    <w:tmpl w:val="867E2F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0F61586"/>
    <w:multiLevelType w:val="multilevel"/>
    <w:tmpl w:val="7F964208"/>
    <w:lvl w:ilvl="0">
      <w:start w:val="1"/>
      <w:numFmt w:val="decimal"/>
      <w:lvlText w:val="%1."/>
      <w:lvlJc w:val="left"/>
      <w:pPr>
        <w:ind w:left="360" w:hanging="360"/>
      </w:pPr>
      <w:rPr>
        <w:rFonts w:hint="default"/>
      </w:rPr>
    </w:lvl>
    <w:lvl w:ilvl="1">
      <w:start w:val="1"/>
      <w:numFmt w:val="bullet"/>
      <w:pStyle w:val="Quotesforopenended"/>
      <w:lvlText w:val=""/>
      <w:lvlJc w:val="left"/>
      <w:pPr>
        <w:ind w:left="792" w:hanging="432"/>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3497C2C"/>
    <w:multiLevelType w:val="hybridMultilevel"/>
    <w:tmpl w:val="6E004EC4"/>
    <w:lvl w:ilvl="0" w:tplc="5A2CCDF2">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CA7525"/>
    <w:multiLevelType w:val="hybridMultilevel"/>
    <w:tmpl w:val="52E48202"/>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A323175"/>
    <w:multiLevelType w:val="hybridMultilevel"/>
    <w:tmpl w:val="A7503A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E375C42"/>
    <w:multiLevelType w:val="hybridMultilevel"/>
    <w:tmpl w:val="E826B3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03A7B7F"/>
    <w:multiLevelType w:val="hybridMultilevel"/>
    <w:tmpl w:val="7CAA09D2"/>
    <w:lvl w:ilvl="0" w:tplc="08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72E428E"/>
    <w:multiLevelType w:val="hybridMultilevel"/>
    <w:tmpl w:val="6E004EC4"/>
    <w:lvl w:ilvl="0" w:tplc="5A2CCDF2">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BF6ACB"/>
    <w:multiLevelType w:val="hybridMultilevel"/>
    <w:tmpl w:val="5A3ABD5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15:restartNumberingAfterBreak="0">
    <w:nsid w:val="2D571E73"/>
    <w:multiLevelType w:val="hybridMultilevel"/>
    <w:tmpl w:val="6E004EC4"/>
    <w:lvl w:ilvl="0" w:tplc="5A2CCDF2">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220265"/>
    <w:multiLevelType w:val="hybridMultilevel"/>
    <w:tmpl w:val="FDDA4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8C66D7"/>
    <w:multiLevelType w:val="multilevel"/>
    <w:tmpl w:val="352A06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4C80802"/>
    <w:multiLevelType w:val="hybridMultilevel"/>
    <w:tmpl w:val="DED0834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B5A2157"/>
    <w:multiLevelType w:val="hybridMultilevel"/>
    <w:tmpl w:val="85CA1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3E45FC"/>
    <w:multiLevelType w:val="hybridMultilevel"/>
    <w:tmpl w:val="4AC24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290D02"/>
    <w:multiLevelType w:val="hybridMultilevel"/>
    <w:tmpl w:val="71B233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1947CF2"/>
    <w:multiLevelType w:val="hybridMultilevel"/>
    <w:tmpl w:val="CA406D46"/>
    <w:lvl w:ilvl="0" w:tplc="7EA2AB58">
      <w:start w:val="2"/>
      <w:numFmt w:val="bullet"/>
      <w:lvlText w:val=""/>
      <w:lvlJc w:val="left"/>
      <w:pPr>
        <w:ind w:left="720" w:hanging="360"/>
      </w:pPr>
      <w:rPr>
        <w:rFonts w:ascii="Symbol" w:eastAsia="Cambr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4D6669"/>
    <w:multiLevelType w:val="multilevel"/>
    <w:tmpl w:val="1BEEE9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E23A4A"/>
    <w:multiLevelType w:val="hybridMultilevel"/>
    <w:tmpl w:val="E7AEA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B74A68"/>
    <w:multiLevelType w:val="hybridMultilevel"/>
    <w:tmpl w:val="6E004EC4"/>
    <w:lvl w:ilvl="0" w:tplc="5A2CCDF2">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232B1B"/>
    <w:multiLevelType w:val="hybridMultilevel"/>
    <w:tmpl w:val="C24EB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0E7A1B"/>
    <w:multiLevelType w:val="hybridMultilevel"/>
    <w:tmpl w:val="74C2B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F38167C"/>
    <w:multiLevelType w:val="hybridMultilevel"/>
    <w:tmpl w:val="A8FE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AF36AE"/>
    <w:multiLevelType w:val="hybridMultilevel"/>
    <w:tmpl w:val="D66682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9548AD"/>
    <w:multiLevelType w:val="hybridMultilevel"/>
    <w:tmpl w:val="B40E25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E251B41"/>
    <w:multiLevelType w:val="hybridMultilevel"/>
    <w:tmpl w:val="9CFE6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7018185">
    <w:abstractNumId w:val="12"/>
  </w:num>
  <w:num w:numId="2" w16cid:durableId="391123947">
    <w:abstractNumId w:val="3"/>
  </w:num>
  <w:num w:numId="3" w16cid:durableId="414279834">
    <w:abstractNumId w:val="14"/>
  </w:num>
  <w:num w:numId="4" w16cid:durableId="663456">
    <w:abstractNumId w:val="5"/>
  </w:num>
  <w:num w:numId="5" w16cid:durableId="119691710">
    <w:abstractNumId w:val="24"/>
  </w:num>
  <w:num w:numId="6" w16cid:durableId="1265922373">
    <w:abstractNumId w:val="6"/>
  </w:num>
  <w:num w:numId="7" w16cid:durableId="62412528">
    <w:abstractNumId w:val="0"/>
  </w:num>
  <w:num w:numId="8" w16cid:durableId="241449181">
    <w:abstractNumId w:val="16"/>
  </w:num>
  <w:num w:numId="9" w16cid:durableId="1293287542">
    <w:abstractNumId w:val="25"/>
  </w:num>
  <w:num w:numId="10" w16cid:durableId="567108697">
    <w:abstractNumId w:val="18"/>
  </w:num>
  <w:num w:numId="11" w16cid:durableId="390469940">
    <w:abstractNumId w:val="21"/>
  </w:num>
  <w:num w:numId="12" w16cid:durableId="2023824024">
    <w:abstractNumId w:val="4"/>
  </w:num>
  <w:num w:numId="13" w16cid:durableId="671032766">
    <w:abstractNumId w:val="13"/>
  </w:num>
  <w:num w:numId="14" w16cid:durableId="1908420762">
    <w:abstractNumId w:val="10"/>
  </w:num>
  <w:num w:numId="15" w16cid:durableId="583297311">
    <w:abstractNumId w:val="22"/>
  </w:num>
  <w:num w:numId="16" w16cid:durableId="1230460317">
    <w:abstractNumId w:val="2"/>
  </w:num>
  <w:num w:numId="17" w16cid:durableId="1573926937">
    <w:abstractNumId w:val="19"/>
  </w:num>
  <w:num w:numId="18" w16cid:durableId="627467330">
    <w:abstractNumId w:val="7"/>
  </w:num>
  <w:num w:numId="19" w16cid:durableId="1340543713">
    <w:abstractNumId w:val="9"/>
  </w:num>
  <w:num w:numId="20" w16cid:durableId="331107746">
    <w:abstractNumId w:val="15"/>
  </w:num>
  <w:num w:numId="21" w16cid:durableId="1505317163">
    <w:abstractNumId w:val="17"/>
  </w:num>
  <w:num w:numId="22" w16cid:durableId="1090009291">
    <w:abstractNumId w:val="1"/>
  </w:num>
  <w:num w:numId="23" w16cid:durableId="996113291">
    <w:abstractNumId w:val="11"/>
  </w:num>
  <w:num w:numId="24" w16cid:durableId="602418028">
    <w:abstractNumId w:val="8"/>
  </w:num>
  <w:num w:numId="25" w16cid:durableId="2032534521">
    <w:abstractNumId w:val="23"/>
  </w:num>
  <w:num w:numId="26" w16cid:durableId="571893679">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7BD"/>
    <w:rsid w:val="00000B2C"/>
    <w:rsid w:val="000012A9"/>
    <w:rsid w:val="000016E0"/>
    <w:rsid w:val="00001CF0"/>
    <w:rsid w:val="00002227"/>
    <w:rsid w:val="0000256F"/>
    <w:rsid w:val="00002C3B"/>
    <w:rsid w:val="00003DAE"/>
    <w:rsid w:val="000040FE"/>
    <w:rsid w:val="000043F8"/>
    <w:rsid w:val="00004FD4"/>
    <w:rsid w:val="0000518E"/>
    <w:rsid w:val="000055F9"/>
    <w:rsid w:val="000063ED"/>
    <w:rsid w:val="00006528"/>
    <w:rsid w:val="00007A96"/>
    <w:rsid w:val="00007F71"/>
    <w:rsid w:val="00010283"/>
    <w:rsid w:val="00011194"/>
    <w:rsid w:val="00011B42"/>
    <w:rsid w:val="00011B5D"/>
    <w:rsid w:val="000122F4"/>
    <w:rsid w:val="00013170"/>
    <w:rsid w:val="00013620"/>
    <w:rsid w:val="0001581C"/>
    <w:rsid w:val="0001646D"/>
    <w:rsid w:val="00017624"/>
    <w:rsid w:val="00020776"/>
    <w:rsid w:val="00021ED6"/>
    <w:rsid w:val="000245C9"/>
    <w:rsid w:val="00025753"/>
    <w:rsid w:val="00025879"/>
    <w:rsid w:val="00026254"/>
    <w:rsid w:val="0002733E"/>
    <w:rsid w:val="00027AC6"/>
    <w:rsid w:val="00031013"/>
    <w:rsid w:val="000318AD"/>
    <w:rsid w:val="0003379B"/>
    <w:rsid w:val="0003386A"/>
    <w:rsid w:val="00034311"/>
    <w:rsid w:val="0003437B"/>
    <w:rsid w:val="00034F7D"/>
    <w:rsid w:val="00035092"/>
    <w:rsid w:val="000351D5"/>
    <w:rsid w:val="00035207"/>
    <w:rsid w:val="00035912"/>
    <w:rsid w:val="00035FFF"/>
    <w:rsid w:val="00037282"/>
    <w:rsid w:val="000376AA"/>
    <w:rsid w:val="0004039B"/>
    <w:rsid w:val="00040E4D"/>
    <w:rsid w:val="000416E4"/>
    <w:rsid w:val="000433B9"/>
    <w:rsid w:val="0004355D"/>
    <w:rsid w:val="000457A3"/>
    <w:rsid w:val="0004585E"/>
    <w:rsid w:val="00045A38"/>
    <w:rsid w:val="0004654E"/>
    <w:rsid w:val="00051B36"/>
    <w:rsid w:val="00051D66"/>
    <w:rsid w:val="000535D0"/>
    <w:rsid w:val="00053A06"/>
    <w:rsid w:val="00053DAC"/>
    <w:rsid w:val="00053FBB"/>
    <w:rsid w:val="000540A0"/>
    <w:rsid w:val="000553DF"/>
    <w:rsid w:val="0005569E"/>
    <w:rsid w:val="0006126F"/>
    <w:rsid w:val="0006187C"/>
    <w:rsid w:val="00061CC5"/>
    <w:rsid w:val="00062853"/>
    <w:rsid w:val="00064A78"/>
    <w:rsid w:val="00065331"/>
    <w:rsid w:val="00067933"/>
    <w:rsid w:val="000706B4"/>
    <w:rsid w:val="000707B8"/>
    <w:rsid w:val="00070D09"/>
    <w:rsid w:val="0007140E"/>
    <w:rsid w:val="000738C8"/>
    <w:rsid w:val="00073F0C"/>
    <w:rsid w:val="0007423B"/>
    <w:rsid w:val="00075731"/>
    <w:rsid w:val="00076324"/>
    <w:rsid w:val="00077755"/>
    <w:rsid w:val="00077A43"/>
    <w:rsid w:val="00077CE6"/>
    <w:rsid w:val="00077D95"/>
    <w:rsid w:val="000800F5"/>
    <w:rsid w:val="000820D4"/>
    <w:rsid w:val="00082F1D"/>
    <w:rsid w:val="00083808"/>
    <w:rsid w:val="00083CE2"/>
    <w:rsid w:val="00085382"/>
    <w:rsid w:val="0008580E"/>
    <w:rsid w:val="00085DB9"/>
    <w:rsid w:val="00085F07"/>
    <w:rsid w:val="00086CCC"/>
    <w:rsid w:val="000874FB"/>
    <w:rsid w:val="0009104A"/>
    <w:rsid w:val="000936BE"/>
    <w:rsid w:val="00094D44"/>
    <w:rsid w:val="00096E3B"/>
    <w:rsid w:val="00097718"/>
    <w:rsid w:val="00097BFC"/>
    <w:rsid w:val="000A0E97"/>
    <w:rsid w:val="000A15E9"/>
    <w:rsid w:val="000A3F07"/>
    <w:rsid w:val="000A54FC"/>
    <w:rsid w:val="000A7FE9"/>
    <w:rsid w:val="000B0226"/>
    <w:rsid w:val="000B0B08"/>
    <w:rsid w:val="000B0EDA"/>
    <w:rsid w:val="000B2119"/>
    <w:rsid w:val="000B3059"/>
    <w:rsid w:val="000B485C"/>
    <w:rsid w:val="000B5608"/>
    <w:rsid w:val="000B5B94"/>
    <w:rsid w:val="000B5C4C"/>
    <w:rsid w:val="000B5DF0"/>
    <w:rsid w:val="000B7BD7"/>
    <w:rsid w:val="000B7C4B"/>
    <w:rsid w:val="000B7FD6"/>
    <w:rsid w:val="000C1293"/>
    <w:rsid w:val="000C2EA4"/>
    <w:rsid w:val="000C3466"/>
    <w:rsid w:val="000C36C2"/>
    <w:rsid w:val="000C5310"/>
    <w:rsid w:val="000C5522"/>
    <w:rsid w:val="000C6EDB"/>
    <w:rsid w:val="000D18AB"/>
    <w:rsid w:val="000D19EA"/>
    <w:rsid w:val="000D1AD7"/>
    <w:rsid w:val="000D2994"/>
    <w:rsid w:val="000D30CC"/>
    <w:rsid w:val="000D33F3"/>
    <w:rsid w:val="000D3902"/>
    <w:rsid w:val="000D3E01"/>
    <w:rsid w:val="000D3E15"/>
    <w:rsid w:val="000D565D"/>
    <w:rsid w:val="000D6213"/>
    <w:rsid w:val="000D7658"/>
    <w:rsid w:val="000E067A"/>
    <w:rsid w:val="000E134C"/>
    <w:rsid w:val="000E2B12"/>
    <w:rsid w:val="000E2E52"/>
    <w:rsid w:val="000E3EE6"/>
    <w:rsid w:val="000E4843"/>
    <w:rsid w:val="000E4A04"/>
    <w:rsid w:val="000E4C3A"/>
    <w:rsid w:val="000E4DB5"/>
    <w:rsid w:val="000E6468"/>
    <w:rsid w:val="000E6492"/>
    <w:rsid w:val="000E6F12"/>
    <w:rsid w:val="000E7208"/>
    <w:rsid w:val="000F03AC"/>
    <w:rsid w:val="000F2EC5"/>
    <w:rsid w:val="000F4262"/>
    <w:rsid w:val="000F44F8"/>
    <w:rsid w:val="000F4E1C"/>
    <w:rsid w:val="000F5E94"/>
    <w:rsid w:val="00100CBD"/>
    <w:rsid w:val="00101070"/>
    <w:rsid w:val="00101B7A"/>
    <w:rsid w:val="00103BF0"/>
    <w:rsid w:val="00104D69"/>
    <w:rsid w:val="00104FBE"/>
    <w:rsid w:val="00104FF7"/>
    <w:rsid w:val="00105A6D"/>
    <w:rsid w:val="00106097"/>
    <w:rsid w:val="00106497"/>
    <w:rsid w:val="001068F2"/>
    <w:rsid w:val="001077E1"/>
    <w:rsid w:val="00111F2F"/>
    <w:rsid w:val="00112915"/>
    <w:rsid w:val="00112B0D"/>
    <w:rsid w:val="00112E16"/>
    <w:rsid w:val="00113EC7"/>
    <w:rsid w:val="00113FA5"/>
    <w:rsid w:val="001140EA"/>
    <w:rsid w:val="001142BE"/>
    <w:rsid w:val="00116AA6"/>
    <w:rsid w:val="00116D83"/>
    <w:rsid w:val="00120EF3"/>
    <w:rsid w:val="00121014"/>
    <w:rsid w:val="0012353D"/>
    <w:rsid w:val="00123A31"/>
    <w:rsid w:val="00123A6F"/>
    <w:rsid w:val="001241C8"/>
    <w:rsid w:val="00125069"/>
    <w:rsid w:val="0012509F"/>
    <w:rsid w:val="0012516B"/>
    <w:rsid w:val="0012531E"/>
    <w:rsid w:val="00126547"/>
    <w:rsid w:val="00126CB6"/>
    <w:rsid w:val="001300DD"/>
    <w:rsid w:val="0013042E"/>
    <w:rsid w:val="00131142"/>
    <w:rsid w:val="00132409"/>
    <w:rsid w:val="00132667"/>
    <w:rsid w:val="001331FD"/>
    <w:rsid w:val="00133F47"/>
    <w:rsid w:val="00134279"/>
    <w:rsid w:val="001346F7"/>
    <w:rsid w:val="00134D6E"/>
    <w:rsid w:val="00134DB9"/>
    <w:rsid w:val="0013542B"/>
    <w:rsid w:val="00135E77"/>
    <w:rsid w:val="001363E3"/>
    <w:rsid w:val="0013686A"/>
    <w:rsid w:val="00137966"/>
    <w:rsid w:val="00137AC6"/>
    <w:rsid w:val="00140128"/>
    <w:rsid w:val="001402DA"/>
    <w:rsid w:val="00140694"/>
    <w:rsid w:val="0014078A"/>
    <w:rsid w:val="0014178C"/>
    <w:rsid w:val="001430FF"/>
    <w:rsid w:val="00143E3D"/>
    <w:rsid w:val="00144011"/>
    <w:rsid w:val="001450EC"/>
    <w:rsid w:val="00145CAF"/>
    <w:rsid w:val="001471FD"/>
    <w:rsid w:val="00147571"/>
    <w:rsid w:val="001502C0"/>
    <w:rsid w:val="00150B05"/>
    <w:rsid w:val="00150FA2"/>
    <w:rsid w:val="00152582"/>
    <w:rsid w:val="00152C17"/>
    <w:rsid w:val="001533E8"/>
    <w:rsid w:val="0015377B"/>
    <w:rsid w:val="00153FF8"/>
    <w:rsid w:val="001543A7"/>
    <w:rsid w:val="00154BBD"/>
    <w:rsid w:val="0015527C"/>
    <w:rsid w:val="0015700B"/>
    <w:rsid w:val="00157E20"/>
    <w:rsid w:val="001601CC"/>
    <w:rsid w:val="00160418"/>
    <w:rsid w:val="0016114A"/>
    <w:rsid w:val="001612F5"/>
    <w:rsid w:val="001620D4"/>
    <w:rsid w:val="00163314"/>
    <w:rsid w:val="001639C1"/>
    <w:rsid w:val="00164760"/>
    <w:rsid w:val="00164A5F"/>
    <w:rsid w:val="001660D9"/>
    <w:rsid w:val="0016658C"/>
    <w:rsid w:val="00166C8C"/>
    <w:rsid w:val="00171C1B"/>
    <w:rsid w:val="00171EA0"/>
    <w:rsid w:val="00171F18"/>
    <w:rsid w:val="0017517A"/>
    <w:rsid w:val="00177CEE"/>
    <w:rsid w:val="00177F91"/>
    <w:rsid w:val="001803F4"/>
    <w:rsid w:val="001822EE"/>
    <w:rsid w:val="0018266A"/>
    <w:rsid w:val="00183811"/>
    <w:rsid w:val="00183CF9"/>
    <w:rsid w:val="0018409E"/>
    <w:rsid w:val="00184D97"/>
    <w:rsid w:val="00185014"/>
    <w:rsid w:val="00185A94"/>
    <w:rsid w:val="00185B68"/>
    <w:rsid w:val="00186363"/>
    <w:rsid w:val="00186A84"/>
    <w:rsid w:val="00186AB5"/>
    <w:rsid w:val="00190558"/>
    <w:rsid w:val="001919B0"/>
    <w:rsid w:val="00191F55"/>
    <w:rsid w:val="00193425"/>
    <w:rsid w:val="0019354C"/>
    <w:rsid w:val="00193DF8"/>
    <w:rsid w:val="0019436F"/>
    <w:rsid w:val="001946D4"/>
    <w:rsid w:val="00194A7F"/>
    <w:rsid w:val="00194D42"/>
    <w:rsid w:val="00195F31"/>
    <w:rsid w:val="001968E2"/>
    <w:rsid w:val="00197ADF"/>
    <w:rsid w:val="001A01A4"/>
    <w:rsid w:val="001A0954"/>
    <w:rsid w:val="001A143D"/>
    <w:rsid w:val="001A34D3"/>
    <w:rsid w:val="001B0BCC"/>
    <w:rsid w:val="001B2B19"/>
    <w:rsid w:val="001B2BB3"/>
    <w:rsid w:val="001B2BF7"/>
    <w:rsid w:val="001B39B9"/>
    <w:rsid w:val="001B4B58"/>
    <w:rsid w:val="001B603A"/>
    <w:rsid w:val="001B6B34"/>
    <w:rsid w:val="001B7576"/>
    <w:rsid w:val="001C28AF"/>
    <w:rsid w:val="001C350D"/>
    <w:rsid w:val="001C3515"/>
    <w:rsid w:val="001C466E"/>
    <w:rsid w:val="001C4E6E"/>
    <w:rsid w:val="001C5D98"/>
    <w:rsid w:val="001C6DDD"/>
    <w:rsid w:val="001C6F99"/>
    <w:rsid w:val="001C7F4E"/>
    <w:rsid w:val="001D0C92"/>
    <w:rsid w:val="001D14C4"/>
    <w:rsid w:val="001D3EFA"/>
    <w:rsid w:val="001D449B"/>
    <w:rsid w:val="001D59AB"/>
    <w:rsid w:val="001D6472"/>
    <w:rsid w:val="001D700C"/>
    <w:rsid w:val="001D7234"/>
    <w:rsid w:val="001D7B4F"/>
    <w:rsid w:val="001E0962"/>
    <w:rsid w:val="001E377E"/>
    <w:rsid w:val="001E4967"/>
    <w:rsid w:val="001E5B40"/>
    <w:rsid w:val="001E6927"/>
    <w:rsid w:val="001E6BFC"/>
    <w:rsid w:val="001E7414"/>
    <w:rsid w:val="001E7BEB"/>
    <w:rsid w:val="001F06E2"/>
    <w:rsid w:val="001F2C46"/>
    <w:rsid w:val="001F3714"/>
    <w:rsid w:val="001F374F"/>
    <w:rsid w:val="001F3980"/>
    <w:rsid w:val="001F441F"/>
    <w:rsid w:val="001F48A9"/>
    <w:rsid w:val="001F5369"/>
    <w:rsid w:val="001F53CB"/>
    <w:rsid w:val="001F54B7"/>
    <w:rsid w:val="001F54D7"/>
    <w:rsid w:val="001F58B0"/>
    <w:rsid w:val="001F5F85"/>
    <w:rsid w:val="00201288"/>
    <w:rsid w:val="002019B6"/>
    <w:rsid w:val="00201EA0"/>
    <w:rsid w:val="0020239E"/>
    <w:rsid w:val="00202F9F"/>
    <w:rsid w:val="00204F8F"/>
    <w:rsid w:val="002104A6"/>
    <w:rsid w:val="002107D3"/>
    <w:rsid w:val="00210A8A"/>
    <w:rsid w:val="002155E5"/>
    <w:rsid w:val="00216A61"/>
    <w:rsid w:val="002170C2"/>
    <w:rsid w:val="00217888"/>
    <w:rsid w:val="00221776"/>
    <w:rsid w:val="00221E5D"/>
    <w:rsid w:val="002220A2"/>
    <w:rsid w:val="00222429"/>
    <w:rsid w:val="00222517"/>
    <w:rsid w:val="00224690"/>
    <w:rsid w:val="00225024"/>
    <w:rsid w:val="00225606"/>
    <w:rsid w:val="00226B3E"/>
    <w:rsid w:val="0022738F"/>
    <w:rsid w:val="00227819"/>
    <w:rsid w:val="00227DAD"/>
    <w:rsid w:val="002303FF"/>
    <w:rsid w:val="002309F5"/>
    <w:rsid w:val="00230E97"/>
    <w:rsid w:val="00234EE6"/>
    <w:rsid w:val="002354F1"/>
    <w:rsid w:val="00236880"/>
    <w:rsid w:val="002370D9"/>
    <w:rsid w:val="00237482"/>
    <w:rsid w:val="00241D12"/>
    <w:rsid w:val="00241F13"/>
    <w:rsid w:val="002429AF"/>
    <w:rsid w:val="002429F7"/>
    <w:rsid w:val="002433AB"/>
    <w:rsid w:val="002436DA"/>
    <w:rsid w:val="00243716"/>
    <w:rsid w:val="0024449C"/>
    <w:rsid w:val="002449DB"/>
    <w:rsid w:val="00246185"/>
    <w:rsid w:val="002467FB"/>
    <w:rsid w:val="00250E56"/>
    <w:rsid w:val="00250E96"/>
    <w:rsid w:val="0025182B"/>
    <w:rsid w:val="00251F17"/>
    <w:rsid w:val="00252201"/>
    <w:rsid w:val="00253F78"/>
    <w:rsid w:val="00254568"/>
    <w:rsid w:val="002547D9"/>
    <w:rsid w:val="00256796"/>
    <w:rsid w:val="00257256"/>
    <w:rsid w:val="00260672"/>
    <w:rsid w:val="00260A40"/>
    <w:rsid w:val="00261F55"/>
    <w:rsid w:val="002625BA"/>
    <w:rsid w:val="00262659"/>
    <w:rsid w:val="0026325D"/>
    <w:rsid w:val="0026399A"/>
    <w:rsid w:val="002639EF"/>
    <w:rsid w:val="00263B97"/>
    <w:rsid w:val="00263D15"/>
    <w:rsid w:val="00263D4F"/>
    <w:rsid w:val="00263DA0"/>
    <w:rsid w:val="00263DA8"/>
    <w:rsid w:val="00264D48"/>
    <w:rsid w:val="002658C3"/>
    <w:rsid w:val="002662EF"/>
    <w:rsid w:val="00266CF9"/>
    <w:rsid w:val="00266EA0"/>
    <w:rsid w:val="0027163A"/>
    <w:rsid w:val="00271812"/>
    <w:rsid w:val="00272240"/>
    <w:rsid w:val="00272290"/>
    <w:rsid w:val="00272D8B"/>
    <w:rsid w:val="00273F52"/>
    <w:rsid w:val="002756E7"/>
    <w:rsid w:val="00275EFD"/>
    <w:rsid w:val="00276793"/>
    <w:rsid w:val="00276BE4"/>
    <w:rsid w:val="00277EF2"/>
    <w:rsid w:val="002806BE"/>
    <w:rsid w:val="002808B3"/>
    <w:rsid w:val="00283997"/>
    <w:rsid w:val="00283CE0"/>
    <w:rsid w:val="00286766"/>
    <w:rsid w:val="002879BA"/>
    <w:rsid w:val="0029490C"/>
    <w:rsid w:val="00294CB3"/>
    <w:rsid w:val="002955E5"/>
    <w:rsid w:val="0029655C"/>
    <w:rsid w:val="00296802"/>
    <w:rsid w:val="002971A1"/>
    <w:rsid w:val="002973B9"/>
    <w:rsid w:val="00297CDD"/>
    <w:rsid w:val="002A1007"/>
    <w:rsid w:val="002A1F7F"/>
    <w:rsid w:val="002A24CF"/>
    <w:rsid w:val="002A2A2D"/>
    <w:rsid w:val="002A3837"/>
    <w:rsid w:val="002A389F"/>
    <w:rsid w:val="002A6983"/>
    <w:rsid w:val="002B011E"/>
    <w:rsid w:val="002B12F3"/>
    <w:rsid w:val="002B23A9"/>
    <w:rsid w:val="002B2679"/>
    <w:rsid w:val="002B3328"/>
    <w:rsid w:val="002B7A45"/>
    <w:rsid w:val="002C030A"/>
    <w:rsid w:val="002C07C7"/>
    <w:rsid w:val="002C453E"/>
    <w:rsid w:val="002C5B1C"/>
    <w:rsid w:val="002C63A0"/>
    <w:rsid w:val="002C6AB8"/>
    <w:rsid w:val="002D039E"/>
    <w:rsid w:val="002D0CB7"/>
    <w:rsid w:val="002D13F8"/>
    <w:rsid w:val="002D18CA"/>
    <w:rsid w:val="002D1A82"/>
    <w:rsid w:val="002D3497"/>
    <w:rsid w:val="002D5140"/>
    <w:rsid w:val="002D550C"/>
    <w:rsid w:val="002D5CF8"/>
    <w:rsid w:val="002D676B"/>
    <w:rsid w:val="002D6ED1"/>
    <w:rsid w:val="002E03A7"/>
    <w:rsid w:val="002E04C1"/>
    <w:rsid w:val="002E1646"/>
    <w:rsid w:val="002E1F9C"/>
    <w:rsid w:val="002E27BA"/>
    <w:rsid w:val="002E379D"/>
    <w:rsid w:val="002E3F68"/>
    <w:rsid w:val="002E52BC"/>
    <w:rsid w:val="002E631C"/>
    <w:rsid w:val="002E7D7F"/>
    <w:rsid w:val="002F0DC5"/>
    <w:rsid w:val="002F15C2"/>
    <w:rsid w:val="002F2642"/>
    <w:rsid w:val="002F4001"/>
    <w:rsid w:val="002F40A7"/>
    <w:rsid w:val="002F427A"/>
    <w:rsid w:val="002F4615"/>
    <w:rsid w:val="002F4ECC"/>
    <w:rsid w:val="002F5C3D"/>
    <w:rsid w:val="002F5D2B"/>
    <w:rsid w:val="002F7004"/>
    <w:rsid w:val="00302288"/>
    <w:rsid w:val="003032A8"/>
    <w:rsid w:val="00305DF5"/>
    <w:rsid w:val="00307B2D"/>
    <w:rsid w:val="00307DBE"/>
    <w:rsid w:val="00310861"/>
    <w:rsid w:val="00311064"/>
    <w:rsid w:val="003110A4"/>
    <w:rsid w:val="003113C5"/>
    <w:rsid w:val="003135D3"/>
    <w:rsid w:val="0031424E"/>
    <w:rsid w:val="00314415"/>
    <w:rsid w:val="00314745"/>
    <w:rsid w:val="00316949"/>
    <w:rsid w:val="00317D75"/>
    <w:rsid w:val="00320147"/>
    <w:rsid w:val="0032084F"/>
    <w:rsid w:val="00320E58"/>
    <w:rsid w:val="00320F54"/>
    <w:rsid w:val="003211AD"/>
    <w:rsid w:val="0032174C"/>
    <w:rsid w:val="003221F7"/>
    <w:rsid w:val="00322574"/>
    <w:rsid w:val="003230F5"/>
    <w:rsid w:val="0032461C"/>
    <w:rsid w:val="003249CC"/>
    <w:rsid w:val="0032555E"/>
    <w:rsid w:val="003269C1"/>
    <w:rsid w:val="00327558"/>
    <w:rsid w:val="00327A2E"/>
    <w:rsid w:val="00327CFA"/>
    <w:rsid w:val="003304F0"/>
    <w:rsid w:val="003316C7"/>
    <w:rsid w:val="0033183C"/>
    <w:rsid w:val="00331D24"/>
    <w:rsid w:val="00332186"/>
    <w:rsid w:val="0033312E"/>
    <w:rsid w:val="00333385"/>
    <w:rsid w:val="00333D2F"/>
    <w:rsid w:val="00333E29"/>
    <w:rsid w:val="003342FC"/>
    <w:rsid w:val="00335B86"/>
    <w:rsid w:val="003408E8"/>
    <w:rsid w:val="00341829"/>
    <w:rsid w:val="00341AB9"/>
    <w:rsid w:val="003427CC"/>
    <w:rsid w:val="00343152"/>
    <w:rsid w:val="003438F4"/>
    <w:rsid w:val="003444CB"/>
    <w:rsid w:val="00344875"/>
    <w:rsid w:val="00345FCF"/>
    <w:rsid w:val="0034695A"/>
    <w:rsid w:val="0034711D"/>
    <w:rsid w:val="00347977"/>
    <w:rsid w:val="00347996"/>
    <w:rsid w:val="00347B08"/>
    <w:rsid w:val="0035058F"/>
    <w:rsid w:val="003505D7"/>
    <w:rsid w:val="00350B1E"/>
    <w:rsid w:val="003516F9"/>
    <w:rsid w:val="00353410"/>
    <w:rsid w:val="0035411C"/>
    <w:rsid w:val="003549F5"/>
    <w:rsid w:val="00354CA7"/>
    <w:rsid w:val="00354E63"/>
    <w:rsid w:val="00355A62"/>
    <w:rsid w:val="00355B5C"/>
    <w:rsid w:val="0035690F"/>
    <w:rsid w:val="00361DE7"/>
    <w:rsid w:val="00362394"/>
    <w:rsid w:val="003625DE"/>
    <w:rsid w:val="00363012"/>
    <w:rsid w:val="00363B70"/>
    <w:rsid w:val="00364121"/>
    <w:rsid w:val="00364512"/>
    <w:rsid w:val="00364AC4"/>
    <w:rsid w:val="003668BA"/>
    <w:rsid w:val="00370793"/>
    <w:rsid w:val="003712CB"/>
    <w:rsid w:val="003715D0"/>
    <w:rsid w:val="00371EA3"/>
    <w:rsid w:val="00374AED"/>
    <w:rsid w:val="00375B83"/>
    <w:rsid w:val="003760C4"/>
    <w:rsid w:val="0037610D"/>
    <w:rsid w:val="0037621F"/>
    <w:rsid w:val="00380186"/>
    <w:rsid w:val="003806E5"/>
    <w:rsid w:val="003820E9"/>
    <w:rsid w:val="00384426"/>
    <w:rsid w:val="0038595C"/>
    <w:rsid w:val="0038643E"/>
    <w:rsid w:val="00386863"/>
    <w:rsid w:val="00387A0D"/>
    <w:rsid w:val="0039184F"/>
    <w:rsid w:val="00392AD3"/>
    <w:rsid w:val="00393742"/>
    <w:rsid w:val="0039430A"/>
    <w:rsid w:val="00394C03"/>
    <w:rsid w:val="00394F2D"/>
    <w:rsid w:val="00395967"/>
    <w:rsid w:val="003975FB"/>
    <w:rsid w:val="0039786B"/>
    <w:rsid w:val="0039797B"/>
    <w:rsid w:val="00397B7B"/>
    <w:rsid w:val="00397E8B"/>
    <w:rsid w:val="003A0658"/>
    <w:rsid w:val="003A1BFC"/>
    <w:rsid w:val="003A1F74"/>
    <w:rsid w:val="003A2129"/>
    <w:rsid w:val="003A25E5"/>
    <w:rsid w:val="003A2E42"/>
    <w:rsid w:val="003A54CF"/>
    <w:rsid w:val="003A64CF"/>
    <w:rsid w:val="003A6829"/>
    <w:rsid w:val="003A6AF5"/>
    <w:rsid w:val="003A7E4B"/>
    <w:rsid w:val="003B027E"/>
    <w:rsid w:val="003B0AAD"/>
    <w:rsid w:val="003B2654"/>
    <w:rsid w:val="003B438B"/>
    <w:rsid w:val="003B472E"/>
    <w:rsid w:val="003B5007"/>
    <w:rsid w:val="003B662D"/>
    <w:rsid w:val="003B67E4"/>
    <w:rsid w:val="003B7E87"/>
    <w:rsid w:val="003B7F1B"/>
    <w:rsid w:val="003C0C6E"/>
    <w:rsid w:val="003C24E3"/>
    <w:rsid w:val="003C28B0"/>
    <w:rsid w:val="003C2D3B"/>
    <w:rsid w:val="003C338B"/>
    <w:rsid w:val="003C42A0"/>
    <w:rsid w:val="003C483D"/>
    <w:rsid w:val="003C5AE9"/>
    <w:rsid w:val="003C5C17"/>
    <w:rsid w:val="003C6757"/>
    <w:rsid w:val="003C6C69"/>
    <w:rsid w:val="003C79AE"/>
    <w:rsid w:val="003D0C31"/>
    <w:rsid w:val="003D19F4"/>
    <w:rsid w:val="003D1BA9"/>
    <w:rsid w:val="003D28C6"/>
    <w:rsid w:val="003D3A7D"/>
    <w:rsid w:val="003D5C7A"/>
    <w:rsid w:val="003D5D07"/>
    <w:rsid w:val="003D63C7"/>
    <w:rsid w:val="003D6796"/>
    <w:rsid w:val="003E14F0"/>
    <w:rsid w:val="003E22DE"/>
    <w:rsid w:val="003E3299"/>
    <w:rsid w:val="003E3495"/>
    <w:rsid w:val="003E3AE8"/>
    <w:rsid w:val="003E5B96"/>
    <w:rsid w:val="003E6A6E"/>
    <w:rsid w:val="003E6E39"/>
    <w:rsid w:val="003E73E1"/>
    <w:rsid w:val="003E7912"/>
    <w:rsid w:val="003F0D31"/>
    <w:rsid w:val="003F18B1"/>
    <w:rsid w:val="003F3EF6"/>
    <w:rsid w:val="003F4602"/>
    <w:rsid w:val="003F71DB"/>
    <w:rsid w:val="0040044E"/>
    <w:rsid w:val="0040091F"/>
    <w:rsid w:val="00400E2D"/>
    <w:rsid w:val="0040245F"/>
    <w:rsid w:val="00402588"/>
    <w:rsid w:val="00402DF4"/>
    <w:rsid w:val="004039B0"/>
    <w:rsid w:val="00404AF0"/>
    <w:rsid w:val="004075C4"/>
    <w:rsid w:val="00410364"/>
    <w:rsid w:val="004103B2"/>
    <w:rsid w:val="00410906"/>
    <w:rsid w:val="004115A6"/>
    <w:rsid w:val="00412C28"/>
    <w:rsid w:val="00415EC1"/>
    <w:rsid w:val="00415F4B"/>
    <w:rsid w:val="00415FBE"/>
    <w:rsid w:val="004162A0"/>
    <w:rsid w:val="004169C6"/>
    <w:rsid w:val="00420071"/>
    <w:rsid w:val="004207D5"/>
    <w:rsid w:val="0042099A"/>
    <w:rsid w:val="00421659"/>
    <w:rsid w:val="00421D1A"/>
    <w:rsid w:val="00422412"/>
    <w:rsid w:val="00422C62"/>
    <w:rsid w:val="004230D6"/>
    <w:rsid w:val="0042319F"/>
    <w:rsid w:val="004239CD"/>
    <w:rsid w:val="00425920"/>
    <w:rsid w:val="00425DFD"/>
    <w:rsid w:val="004262E2"/>
    <w:rsid w:val="00426CDA"/>
    <w:rsid w:val="004278EF"/>
    <w:rsid w:val="00430A41"/>
    <w:rsid w:val="00431121"/>
    <w:rsid w:val="00432B72"/>
    <w:rsid w:val="0043375D"/>
    <w:rsid w:val="004338E2"/>
    <w:rsid w:val="0043417E"/>
    <w:rsid w:val="00434EE9"/>
    <w:rsid w:val="00435497"/>
    <w:rsid w:val="00435EF4"/>
    <w:rsid w:val="00437582"/>
    <w:rsid w:val="0044305D"/>
    <w:rsid w:val="0044306A"/>
    <w:rsid w:val="00443752"/>
    <w:rsid w:val="004437F3"/>
    <w:rsid w:val="00443E6D"/>
    <w:rsid w:val="00444321"/>
    <w:rsid w:val="00445361"/>
    <w:rsid w:val="00446886"/>
    <w:rsid w:val="0044757D"/>
    <w:rsid w:val="00447D55"/>
    <w:rsid w:val="00450163"/>
    <w:rsid w:val="004518FE"/>
    <w:rsid w:val="00453EEF"/>
    <w:rsid w:val="0045583F"/>
    <w:rsid w:val="00455EB1"/>
    <w:rsid w:val="0045627A"/>
    <w:rsid w:val="00456A0A"/>
    <w:rsid w:val="00457A95"/>
    <w:rsid w:val="00457BBD"/>
    <w:rsid w:val="00460C64"/>
    <w:rsid w:val="00460F79"/>
    <w:rsid w:val="0046104A"/>
    <w:rsid w:val="0046220F"/>
    <w:rsid w:val="00462215"/>
    <w:rsid w:val="00462774"/>
    <w:rsid w:val="00462AAF"/>
    <w:rsid w:val="00463068"/>
    <w:rsid w:val="004630B9"/>
    <w:rsid w:val="00464046"/>
    <w:rsid w:val="00464241"/>
    <w:rsid w:val="00464692"/>
    <w:rsid w:val="00465882"/>
    <w:rsid w:val="004659DB"/>
    <w:rsid w:val="004706D5"/>
    <w:rsid w:val="004716A4"/>
    <w:rsid w:val="0047255D"/>
    <w:rsid w:val="00473488"/>
    <w:rsid w:val="00473A46"/>
    <w:rsid w:val="00473BF8"/>
    <w:rsid w:val="0047687B"/>
    <w:rsid w:val="00476E2E"/>
    <w:rsid w:val="004771BA"/>
    <w:rsid w:val="0048187C"/>
    <w:rsid w:val="0048227E"/>
    <w:rsid w:val="004828A0"/>
    <w:rsid w:val="00483592"/>
    <w:rsid w:val="004842C7"/>
    <w:rsid w:val="004846AA"/>
    <w:rsid w:val="00486901"/>
    <w:rsid w:val="00486E6B"/>
    <w:rsid w:val="0048778D"/>
    <w:rsid w:val="00490638"/>
    <w:rsid w:val="00492A13"/>
    <w:rsid w:val="00492EFD"/>
    <w:rsid w:val="00493590"/>
    <w:rsid w:val="0049407C"/>
    <w:rsid w:val="004967BF"/>
    <w:rsid w:val="00497B7C"/>
    <w:rsid w:val="00497E7B"/>
    <w:rsid w:val="004A1612"/>
    <w:rsid w:val="004A19C6"/>
    <w:rsid w:val="004A2581"/>
    <w:rsid w:val="004A34E4"/>
    <w:rsid w:val="004A471B"/>
    <w:rsid w:val="004A4929"/>
    <w:rsid w:val="004A5DDE"/>
    <w:rsid w:val="004A6C3E"/>
    <w:rsid w:val="004A74A1"/>
    <w:rsid w:val="004B0577"/>
    <w:rsid w:val="004B06CC"/>
    <w:rsid w:val="004B14F0"/>
    <w:rsid w:val="004B1C48"/>
    <w:rsid w:val="004B1DC3"/>
    <w:rsid w:val="004B286D"/>
    <w:rsid w:val="004B2F3B"/>
    <w:rsid w:val="004B31A1"/>
    <w:rsid w:val="004B3631"/>
    <w:rsid w:val="004B459C"/>
    <w:rsid w:val="004B4D43"/>
    <w:rsid w:val="004B5891"/>
    <w:rsid w:val="004B59FA"/>
    <w:rsid w:val="004B5A97"/>
    <w:rsid w:val="004B7DB4"/>
    <w:rsid w:val="004C0AA5"/>
    <w:rsid w:val="004C3EEA"/>
    <w:rsid w:val="004C55D5"/>
    <w:rsid w:val="004C5E38"/>
    <w:rsid w:val="004C6188"/>
    <w:rsid w:val="004C6FC4"/>
    <w:rsid w:val="004C73E4"/>
    <w:rsid w:val="004C7D54"/>
    <w:rsid w:val="004D0137"/>
    <w:rsid w:val="004D10BB"/>
    <w:rsid w:val="004D1131"/>
    <w:rsid w:val="004D164B"/>
    <w:rsid w:val="004D19A2"/>
    <w:rsid w:val="004D32FC"/>
    <w:rsid w:val="004D3576"/>
    <w:rsid w:val="004D417F"/>
    <w:rsid w:val="004D6120"/>
    <w:rsid w:val="004D6945"/>
    <w:rsid w:val="004D6B80"/>
    <w:rsid w:val="004D6C02"/>
    <w:rsid w:val="004E02EE"/>
    <w:rsid w:val="004E0F69"/>
    <w:rsid w:val="004E2253"/>
    <w:rsid w:val="004E5B3C"/>
    <w:rsid w:val="004E5BD6"/>
    <w:rsid w:val="004E5D7E"/>
    <w:rsid w:val="004E6116"/>
    <w:rsid w:val="004E7028"/>
    <w:rsid w:val="004F0D11"/>
    <w:rsid w:val="004F1622"/>
    <w:rsid w:val="004F2287"/>
    <w:rsid w:val="004F2ED1"/>
    <w:rsid w:val="004F49ED"/>
    <w:rsid w:val="004F50EB"/>
    <w:rsid w:val="004F6EDB"/>
    <w:rsid w:val="005005A4"/>
    <w:rsid w:val="00501243"/>
    <w:rsid w:val="0050160B"/>
    <w:rsid w:val="00501E6C"/>
    <w:rsid w:val="00502739"/>
    <w:rsid w:val="005047E1"/>
    <w:rsid w:val="0050577D"/>
    <w:rsid w:val="0050618E"/>
    <w:rsid w:val="00506647"/>
    <w:rsid w:val="00506C87"/>
    <w:rsid w:val="00507318"/>
    <w:rsid w:val="00511130"/>
    <w:rsid w:val="00511246"/>
    <w:rsid w:val="00512BC7"/>
    <w:rsid w:val="00513607"/>
    <w:rsid w:val="00513E58"/>
    <w:rsid w:val="00514208"/>
    <w:rsid w:val="00514CE0"/>
    <w:rsid w:val="0051572D"/>
    <w:rsid w:val="0051577F"/>
    <w:rsid w:val="005164E6"/>
    <w:rsid w:val="0051650B"/>
    <w:rsid w:val="005179F5"/>
    <w:rsid w:val="005201A5"/>
    <w:rsid w:val="0052033E"/>
    <w:rsid w:val="00520937"/>
    <w:rsid w:val="00520E6F"/>
    <w:rsid w:val="00522067"/>
    <w:rsid w:val="0052279B"/>
    <w:rsid w:val="0052305A"/>
    <w:rsid w:val="00523994"/>
    <w:rsid w:val="005248B0"/>
    <w:rsid w:val="0052639F"/>
    <w:rsid w:val="005266A7"/>
    <w:rsid w:val="00526C32"/>
    <w:rsid w:val="00527EEB"/>
    <w:rsid w:val="00527FE3"/>
    <w:rsid w:val="0053061D"/>
    <w:rsid w:val="00530A64"/>
    <w:rsid w:val="005333CF"/>
    <w:rsid w:val="00533A45"/>
    <w:rsid w:val="00533CC8"/>
    <w:rsid w:val="0053408A"/>
    <w:rsid w:val="00535CED"/>
    <w:rsid w:val="005366C1"/>
    <w:rsid w:val="00537235"/>
    <w:rsid w:val="00537F68"/>
    <w:rsid w:val="00540594"/>
    <w:rsid w:val="00541B93"/>
    <w:rsid w:val="00541D21"/>
    <w:rsid w:val="00543851"/>
    <w:rsid w:val="005439B9"/>
    <w:rsid w:val="00544DEC"/>
    <w:rsid w:val="00546E33"/>
    <w:rsid w:val="00547419"/>
    <w:rsid w:val="00547CF8"/>
    <w:rsid w:val="005502E5"/>
    <w:rsid w:val="00550F7E"/>
    <w:rsid w:val="00552505"/>
    <w:rsid w:val="0055351A"/>
    <w:rsid w:val="00553948"/>
    <w:rsid w:val="00553E1F"/>
    <w:rsid w:val="005557A1"/>
    <w:rsid w:val="005601F6"/>
    <w:rsid w:val="00560A49"/>
    <w:rsid w:val="00560C12"/>
    <w:rsid w:val="005619C9"/>
    <w:rsid w:val="0056302D"/>
    <w:rsid w:val="005641B8"/>
    <w:rsid w:val="005642F1"/>
    <w:rsid w:val="005647BD"/>
    <w:rsid w:val="00565147"/>
    <w:rsid w:val="005652F2"/>
    <w:rsid w:val="00566062"/>
    <w:rsid w:val="00570E15"/>
    <w:rsid w:val="00571080"/>
    <w:rsid w:val="00571957"/>
    <w:rsid w:val="005722EE"/>
    <w:rsid w:val="0057263A"/>
    <w:rsid w:val="00572794"/>
    <w:rsid w:val="005727AB"/>
    <w:rsid w:val="00573107"/>
    <w:rsid w:val="00573677"/>
    <w:rsid w:val="00573BC1"/>
    <w:rsid w:val="005744A1"/>
    <w:rsid w:val="005750E6"/>
    <w:rsid w:val="005751EF"/>
    <w:rsid w:val="00575519"/>
    <w:rsid w:val="005777B2"/>
    <w:rsid w:val="00580445"/>
    <w:rsid w:val="00580CEC"/>
    <w:rsid w:val="00580D0A"/>
    <w:rsid w:val="00581812"/>
    <w:rsid w:val="00581C5E"/>
    <w:rsid w:val="005827CB"/>
    <w:rsid w:val="00584225"/>
    <w:rsid w:val="00585F58"/>
    <w:rsid w:val="00591685"/>
    <w:rsid w:val="00593D04"/>
    <w:rsid w:val="00593D37"/>
    <w:rsid w:val="00594F3C"/>
    <w:rsid w:val="0059545F"/>
    <w:rsid w:val="00595BDB"/>
    <w:rsid w:val="00596001"/>
    <w:rsid w:val="005A013A"/>
    <w:rsid w:val="005A09C3"/>
    <w:rsid w:val="005A0EA6"/>
    <w:rsid w:val="005A34D6"/>
    <w:rsid w:val="005A3682"/>
    <w:rsid w:val="005A3A2B"/>
    <w:rsid w:val="005A3FE5"/>
    <w:rsid w:val="005A47AA"/>
    <w:rsid w:val="005A48E8"/>
    <w:rsid w:val="005A4BF4"/>
    <w:rsid w:val="005A5FE8"/>
    <w:rsid w:val="005A6566"/>
    <w:rsid w:val="005B005B"/>
    <w:rsid w:val="005B1A3A"/>
    <w:rsid w:val="005B1D38"/>
    <w:rsid w:val="005B2923"/>
    <w:rsid w:val="005B402C"/>
    <w:rsid w:val="005B4E87"/>
    <w:rsid w:val="005B555B"/>
    <w:rsid w:val="005B587F"/>
    <w:rsid w:val="005B5C08"/>
    <w:rsid w:val="005B63C3"/>
    <w:rsid w:val="005B7071"/>
    <w:rsid w:val="005B751D"/>
    <w:rsid w:val="005B792E"/>
    <w:rsid w:val="005C08B9"/>
    <w:rsid w:val="005C1FCD"/>
    <w:rsid w:val="005C2E9D"/>
    <w:rsid w:val="005C3E21"/>
    <w:rsid w:val="005C52F1"/>
    <w:rsid w:val="005C56E3"/>
    <w:rsid w:val="005C687B"/>
    <w:rsid w:val="005C7043"/>
    <w:rsid w:val="005C7A47"/>
    <w:rsid w:val="005C7B69"/>
    <w:rsid w:val="005D0D3C"/>
    <w:rsid w:val="005D11E5"/>
    <w:rsid w:val="005D1C55"/>
    <w:rsid w:val="005D1F78"/>
    <w:rsid w:val="005D489A"/>
    <w:rsid w:val="005D5048"/>
    <w:rsid w:val="005D5462"/>
    <w:rsid w:val="005D54B6"/>
    <w:rsid w:val="005D6380"/>
    <w:rsid w:val="005D719E"/>
    <w:rsid w:val="005E22E9"/>
    <w:rsid w:val="005E300E"/>
    <w:rsid w:val="005E37A9"/>
    <w:rsid w:val="005E3A19"/>
    <w:rsid w:val="005E3FF5"/>
    <w:rsid w:val="005E5FB9"/>
    <w:rsid w:val="005E6279"/>
    <w:rsid w:val="005E78DD"/>
    <w:rsid w:val="005E7F31"/>
    <w:rsid w:val="005F02BD"/>
    <w:rsid w:val="005F0AC2"/>
    <w:rsid w:val="005F0B43"/>
    <w:rsid w:val="005F160E"/>
    <w:rsid w:val="005F213C"/>
    <w:rsid w:val="005F26A8"/>
    <w:rsid w:val="005F28DB"/>
    <w:rsid w:val="005F2DD8"/>
    <w:rsid w:val="005F3332"/>
    <w:rsid w:val="005F34EA"/>
    <w:rsid w:val="005F3B99"/>
    <w:rsid w:val="005F5DC5"/>
    <w:rsid w:val="005F61AA"/>
    <w:rsid w:val="005F6C77"/>
    <w:rsid w:val="005F7B6C"/>
    <w:rsid w:val="00600051"/>
    <w:rsid w:val="006000D8"/>
    <w:rsid w:val="00602D8F"/>
    <w:rsid w:val="006039AC"/>
    <w:rsid w:val="00604DAA"/>
    <w:rsid w:val="00605764"/>
    <w:rsid w:val="0060738A"/>
    <w:rsid w:val="0060781D"/>
    <w:rsid w:val="006078CC"/>
    <w:rsid w:val="006102B4"/>
    <w:rsid w:val="00610EFD"/>
    <w:rsid w:val="00611429"/>
    <w:rsid w:val="00611D52"/>
    <w:rsid w:val="00612CBB"/>
    <w:rsid w:val="00612FDE"/>
    <w:rsid w:val="00613896"/>
    <w:rsid w:val="0061540C"/>
    <w:rsid w:val="00616761"/>
    <w:rsid w:val="00616CBA"/>
    <w:rsid w:val="00620160"/>
    <w:rsid w:val="00620AF5"/>
    <w:rsid w:val="00620CA2"/>
    <w:rsid w:val="0062252B"/>
    <w:rsid w:val="006229B7"/>
    <w:rsid w:val="00625968"/>
    <w:rsid w:val="00625AE4"/>
    <w:rsid w:val="00626018"/>
    <w:rsid w:val="00626686"/>
    <w:rsid w:val="00626BB7"/>
    <w:rsid w:val="006275A7"/>
    <w:rsid w:val="00627BFC"/>
    <w:rsid w:val="00627F46"/>
    <w:rsid w:val="00630A81"/>
    <w:rsid w:val="00630E78"/>
    <w:rsid w:val="00631A59"/>
    <w:rsid w:val="00633114"/>
    <w:rsid w:val="00634B63"/>
    <w:rsid w:val="00634D17"/>
    <w:rsid w:val="00634D76"/>
    <w:rsid w:val="00635F94"/>
    <w:rsid w:val="00636496"/>
    <w:rsid w:val="006369B5"/>
    <w:rsid w:val="00637730"/>
    <w:rsid w:val="00640BAC"/>
    <w:rsid w:val="00641105"/>
    <w:rsid w:val="00641F49"/>
    <w:rsid w:val="00644EDF"/>
    <w:rsid w:val="00645D13"/>
    <w:rsid w:val="0064629A"/>
    <w:rsid w:val="00650374"/>
    <w:rsid w:val="00650519"/>
    <w:rsid w:val="0065081C"/>
    <w:rsid w:val="00651C5D"/>
    <w:rsid w:val="0065213F"/>
    <w:rsid w:val="00652A8F"/>
    <w:rsid w:val="006547FF"/>
    <w:rsid w:val="00654810"/>
    <w:rsid w:val="00654B66"/>
    <w:rsid w:val="00654BAF"/>
    <w:rsid w:val="00655230"/>
    <w:rsid w:val="006552AB"/>
    <w:rsid w:val="00655721"/>
    <w:rsid w:val="00655923"/>
    <w:rsid w:val="006569EC"/>
    <w:rsid w:val="00656A7D"/>
    <w:rsid w:val="00656DD0"/>
    <w:rsid w:val="0065706F"/>
    <w:rsid w:val="00657A68"/>
    <w:rsid w:val="00657C93"/>
    <w:rsid w:val="006617DD"/>
    <w:rsid w:val="006620F3"/>
    <w:rsid w:val="00663E00"/>
    <w:rsid w:val="00663F07"/>
    <w:rsid w:val="006647D3"/>
    <w:rsid w:val="006664CE"/>
    <w:rsid w:val="00666928"/>
    <w:rsid w:val="006669AD"/>
    <w:rsid w:val="00666F33"/>
    <w:rsid w:val="0066762C"/>
    <w:rsid w:val="0066788E"/>
    <w:rsid w:val="00667F8C"/>
    <w:rsid w:val="006703B6"/>
    <w:rsid w:val="00670A16"/>
    <w:rsid w:val="00670CB3"/>
    <w:rsid w:val="00670DC8"/>
    <w:rsid w:val="00673397"/>
    <w:rsid w:val="00673DCC"/>
    <w:rsid w:val="00673F58"/>
    <w:rsid w:val="006751D6"/>
    <w:rsid w:val="0067626E"/>
    <w:rsid w:val="0067740C"/>
    <w:rsid w:val="00677894"/>
    <w:rsid w:val="00681824"/>
    <w:rsid w:val="00682443"/>
    <w:rsid w:val="00682765"/>
    <w:rsid w:val="0068354A"/>
    <w:rsid w:val="00683CE0"/>
    <w:rsid w:val="00684077"/>
    <w:rsid w:val="00686A1D"/>
    <w:rsid w:val="006872BF"/>
    <w:rsid w:val="0068784C"/>
    <w:rsid w:val="0069179C"/>
    <w:rsid w:val="006918CD"/>
    <w:rsid w:val="00691EDC"/>
    <w:rsid w:val="006924AF"/>
    <w:rsid w:val="006935B8"/>
    <w:rsid w:val="006940AB"/>
    <w:rsid w:val="0069572C"/>
    <w:rsid w:val="006961A0"/>
    <w:rsid w:val="00696270"/>
    <w:rsid w:val="006A16B1"/>
    <w:rsid w:val="006A1E0D"/>
    <w:rsid w:val="006A1E1A"/>
    <w:rsid w:val="006A2E42"/>
    <w:rsid w:val="006A42E6"/>
    <w:rsid w:val="006A4B26"/>
    <w:rsid w:val="006A5637"/>
    <w:rsid w:val="006A58A3"/>
    <w:rsid w:val="006A5A2D"/>
    <w:rsid w:val="006A6BB6"/>
    <w:rsid w:val="006A7266"/>
    <w:rsid w:val="006A7318"/>
    <w:rsid w:val="006A7396"/>
    <w:rsid w:val="006B004C"/>
    <w:rsid w:val="006B0274"/>
    <w:rsid w:val="006B2608"/>
    <w:rsid w:val="006B3574"/>
    <w:rsid w:val="006B36C6"/>
    <w:rsid w:val="006B3B00"/>
    <w:rsid w:val="006B510C"/>
    <w:rsid w:val="006B6A70"/>
    <w:rsid w:val="006B6D3E"/>
    <w:rsid w:val="006B6FAC"/>
    <w:rsid w:val="006B74A5"/>
    <w:rsid w:val="006C2802"/>
    <w:rsid w:val="006C2C6F"/>
    <w:rsid w:val="006C49C9"/>
    <w:rsid w:val="006C50DA"/>
    <w:rsid w:val="006C5391"/>
    <w:rsid w:val="006C5B18"/>
    <w:rsid w:val="006C69EC"/>
    <w:rsid w:val="006C7589"/>
    <w:rsid w:val="006D096D"/>
    <w:rsid w:val="006D2C5D"/>
    <w:rsid w:val="006D343C"/>
    <w:rsid w:val="006D383D"/>
    <w:rsid w:val="006D40A5"/>
    <w:rsid w:val="006D46AF"/>
    <w:rsid w:val="006D547C"/>
    <w:rsid w:val="006D65D8"/>
    <w:rsid w:val="006D6ED9"/>
    <w:rsid w:val="006E1994"/>
    <w:rsid w:val="006E3424"/>
    <w:rsid w:val="006E556A"/>
    <w:rsid w:val="006E6D47"/>
    <w:rsid w:val="006E7491"/>
    <w:rsid w:val="006F1A60"/>
    <w:rsid w:val="006F249B"/>
    <w:rsid w:val="006F47F8"/>
    <w:rsid w:val="006F4F39"/>
    <w:rsid w:val="006F744F"/>
    <w:rsid w:val="006F7457"/>
    <w:rsid w:val="006F74B6"/>
    <w:rsid w:val="007019B8"/>
    <w:rsid w:val="00701ED9"/>
    <w:rsid w:val="007020A0"/>
    <w:rsid w:val="007022C0"/>
    <w:rsid w:val="00706077"/>
    <w:rsid w:val="00706651"/>
    <w:rsid w:val="00706D27"/>
    <w:rsid w:val="007072B5"/>
    <w:rsid w:val="00707B4D"/>
    <w:rsid w:val="00710CEE"/>
    <w:rsid w:val="00712977"/>
    <w:rsid w:val="00712B06"/>
    <w:rsid w:val="00712DD9"/>
    <w:rsid w:val="00712F8C"/>
    <w:rsid w:val="00712FC2"/>
    <w:rsid w:val="0071313B"/>
    <w:rsid w:val="00714273"/>
    <w:rsid w:val="0071455D"/>
    <w:rsid w:val="00715147"/>
    <w:rsid w:val="00715798"/>
    <w:rsid w:val="007202EC"/>
    <w:rsid w:val="0072152A"/>
    <w:rsid w:val="00721D85"/>
    <w:rsid w:val="00723605"/>
    <w:rsid w:val="00723A64"/>
    <w:rsid w:val="00725E98"/>
    <w:rsid w:val="00725F30"/>
    <w:rsid w:val="00726336"/>
    <w:rsid w:val="00726FBE"/>
    <w:rsid w:val="0072794B"/>
    <w:rsid w:val="00727981"/>
    <w:rsid w:val="00727D7F"/>
    <w:rsid w:val="00731BB4"/>
    <w:rsid w:val="0073262C"/>
    <w:rsid w:val="00732D57"/>
    <w:rsid w:val="00732E04"/>
    <w:rsid w:val="00733559"/>
    <w:rsid w:val="007336F6"/>
    <w:rsid w:val="00733893"/>
    <w:rsid w:val="00733EF9"/>
    <w:rsid w:val="007356C3"/>
    <w:rsid w:val="0073688F"/>
    <w:rsid w:val="00737830"/>
    <w:rsid w:val="00737A72"/>
    <w:rsid w:val="00737BA6"/>
    <w:rsid w:val="00740479"/>
    <w:rsid w:val="00740583"/>
    <w:rsid w:val="00740780"/>
    <w:rsid w:val="007407E8"/>
    <w:rsid w:val="00741593"/>
    <w:rsid w:val="007426B0"/>
    <w:rsid w:val="00743B0C"/>
    <w:rsid w:val="00743BB0"/>
    <w:rsid w:val="00743C97"/>
    <w:rsid w:val="0074633E"/>
    <w:rsid w:val="007472B1"/>
    <w:rsid w:val="00747A08"/>
    <w:rsid w:val="007508AB"/>
    <w:rsid w:val="007523C8"/>
    <w:rsid w:val="007532CB"/>
    <w:rsid w:val="00754A78"/>
    <w:rsid w:val="007553E0"/>
    <w:rsid w:val="0075646D"/>
    <w:rsid w:val="00757368"/>
    <w:rsid w:val="00757EE3"/>
    <w:rsid w:val="0076004A"/>
    <w:rsid w:val="00761444"/>
    <w:rsid w:val="007617EC"/>
    <w:rsid w:val="00762D3E"/>
    <w:rsid w:val="0076578F"/>
    <w:rsid w:val="00765E5C"/>
    <w:rsid w:val="00770CE4"/>
    <w:rsid w:val="00770F7B"/>
    <w:rsid w:val="00771078"/>
    <w:rsid w:val="0077158C"/>
    <w:rsid w:val="00771E36"/>
    <w:rsid w:val="00772885"/>
    <w:rsid w:val="0077332F"/>
    <w:rsid w:val="007739FF"/>
    <w:rsid w:val="007749BC"/>
    <w:rsid w:val="00774C96"/>
    <w:rsid w:val="00776526"/>
    <w:rsid w:val="007766DA"/>
    <w:rsid w:val="007767C5"/>
    <w:rsid w:val="00777C9A"/>
    <w:rsid w:val="007807DA"/>
    <w:rsid w:val="007813C5"/>
    <w:rsid w:val="007827C0"/>
    <w:rsid w:val="007830F7"/>
    <w:rsid w:val="00785790"/>
    <w:rsid w:val="00785D66"/>
    <w:rsid w:val="007863B6"/>
    <w:rsid w:val="00786888"/>
    <w:rsid w:val="00787706"/>
    <w:rsid w:val="00791CCD"/>
    <w:rsid w:val="00791D77"/>
    <w:rsid w:val="00791F61"/>
    <w:rsid w:val="00792176"/>
    <w:rsid w:val="007921FD"/>
    <w:rsid w:val="00793A89"/>
    <w:rsid w:val="00793D8B"/>
    <w:rsid w:val="0079503E"/>
    <w:rsid w:val="007955D5"/>
    <w:rsid w:val="00795BAE"/>
    <w:rsid w:val="00795F21"/>
    <w:rsid w:val="007965A3"/>
    <w:rsid w:val="0079697D"/>
    <w:rsid w:val="00796C14"/>
    <w:rsid w:val="00796E2B"/>
    <w:rsid w:val="007976DA"/>
    <w:rsid w:val="00797FB3"/>
    <w:rsid w:val="007A06C9"/>
    <w:rsid w:val="007A1AFF"/>
    <w:rsid w:val="007A1C70"/>
    <w:rsid w:val="007A26FC"/>
    <w:rsid w:val="007A3C27"/>
    <w:rsid w:val="007A54C5"/>
    <w:rsid w:val="007A598C"/>
    <w:rsid w:val="007A6968"/>
    <w:rsid w:val="007A6AE8"/>
    <w:rsid w:val="007B01B2"/>
    <w:rsid w:val="007B0FB4"/>
    <w:rsid w:val="007B1659"/>
    <w:rsid w:val="007B204D"/>
    <w:rsid w:val="007B222D"/>
    <w:rsid w:val="007B2232"/>
    <w:rsid w:val="007B2B18"/>
    <w:rsid w:val="007B6459"/>
    <w:rsid w:val="007B7047"/>
    <w:rsid w:val="007B7596"/>
    <w:rsid w:val="007C01A8"/>
    <w:rsid w:val="007C04F1"/>
    <w:rsid w:val="007C0952"/>
    <w:rsid w:val="007C1C8C"/>
    <w:rsid w:val="007C33C0"/>
    <w:rsid w:val="007C4070"/>
    <w:rsid w:val="007C4D20"/>
    <w:rsid w:val="007C591B"/>
    <w:rsid w:val="007C59DB"/>
    <w:rsid w:val="007C5AE4"/>
    <w:rsid w:val="007C6EB1"/>
    <w:rsid w:val="007C7AA0"/>
    <w:rsid w:val="007C7B63"/>
    <w:rsid w:val="007D0E74"/>
    <w:rsid w:val="007D11AC"/>
    <w:rsid w:val="007D2A14"/>
    <w:rsid w:val="007D2D90"/>
    <w:rsid w:val="007D303C"/>
    <w:rsid w:val="007D3E1C"/>
    <w:rsid w:val="007D4314"/>
    <w:rsid w:val="007D4AE1"/>
    <w:rsid w:val="007D55EE"/>
    <w:rsid w:val="007D6E8C"/>
    <w:rsid w:val="007D7F41"/>
    <w:rsid w:val="007E1661"/>
    <w:rsid w:val="007E1E82"/>
    <w:rsid w:val="007E20E7"/>
    <w:rsid w:val="007E3007"/>
    <w:rsid w:val="007E3F64"/>
    <w:rsid w:val="007E6D14"/>
    <w:rsid w:val="007E713B"/>
    <w:rsid w:val="007F24F9"/>
    <w:rsid w:val="007F3395"/>
    <w:rsid w:val="007F3D8A"/>
    <w:rsid w:val="007F3DFF"/>
    <w:rsid w:val="007F4FC5"/>
    <w:rsid w:val="007F63AF"/>
    <w:rsid w:val="007F7FF5"/>
    <w:rsid w:val="00800ED4"/>
    <w:rsid w:val="00801850"/>
    <w:rsid w:val="00803342"/>
    <w:rsid w:val="00805331"/>
    <w:rsid w:val="00805368"/>
    <w:rsid w:val="00805F0C"/>
    <w:rsid w:val="008064A3"/>
    <w:rsid w:val="008066AD"/>
    <w:rsid w:val="00806CA0"/>
    <w:rsid w:val="008078AE"/>
    <w:rsid w:val="008078F1"/>
    <w:rsid w:val="0081001F"/>
    <w:rsid w:val="0081023D"/>
    <w:rsid w:val="00810817"/>
    <w:rsid w:val="00811EC8"/>
    <w:rsid w:val="008126CF"/>
    <w:rsid w:val="00812A09"/>
    <w:rsid w:val="00813D26"/>
    <w:rsid w:val="00814B0D"/>
    <w:rsid w:val="008158C0"/>
    <w:rsid w:val="00816108"/>
    <w:rsid w:val="00817BF7"/>
    <w:rsid w:val="008211BE"/>
    <w:rsid w:val="00822661"/>
    <w:rsid w:val="008253D2"/>
    <w:rsid w:val="00825726"/>
    <w:rsid w:val="0082683D"/>
    <w:rsid w:val="00826CE9"/>
    <w:rsid w:val="0082710E"/>
    <w:rsid w:val="008300A5"/>
    <w:rsid w:val="0083090C"/>
    <w:rsid w:val="00834C40"/>
    <w:rsid w:val="00837071"/>
    <w:rsid w:val="00840640"/>
    <w:rsid w:val="00840C42"/>
    <w:rsid w:val="00841036"/>
    <w:rsid w:val="00841C2B"/>
    <w:rsid w:val="00841CFA"/>
    <w:rsid w:val="00842588"/>
    <w:rsid w:val="008429E3"/>
    <w:rsid w:val="00843182"/>
    <w:rsid w:val="008435DD"/>
    <w:rsid w:val="00843989"/>
    <w:rsid w:val="00843A8D"/>
    <w:rsid w:val="00844A6F"/>
    <w:rsid w:val="00845209"/>
    <w:rsid w:val="008479BC"/>
    <w:rsid w:val="00847E77"/>
    <w:rsid w:val="00847FF8"/>
    <w:rsid w:val="0085024B"/>
    <w:rsid w:val="00850F79"/>
    <w:rsid w:val="0085117A"/>
    <w:rsid w:val="008528F4"/>
    <w:rsid w:val="00853436"/>
    <w:rsid w:val="00853E29"/>
    <w:rsid w:val="008562E3"/>
    <w:rsid w:val="008565E0"/>
    <w:rsid w:val="008615CA"/>
    <w:rsid w:val="008616C2"/>
    <w:rsid w:val="008621F8"/>
    <w:rsid w:val="008623FA"/>
    <w:rsid w:val="008635A5"/>
    <w:rsid w:val="008636A1"/>
    <w:rsid w:val="00864018"/>
    <w:rsid w:val="008641B4"/>
    <w:rsid w:val="00865F18"/>
    <w:rsid w:val="0086665F"/>
    <w:rsid w:val="008667B3"/>
    <w:rsid w:val="00866A39"/>
    <w:rsid w:val="00866EDD"/>
    <w:rsid w:val="00867316"/>
    <w:rsid w:val="00867DD4"/>
    <w:rsid w:val="008708B5"/>
    <w:rsid w:val="00870978"/>
    <w:rsid w:val="00870EDA"/>
    <w:rsid w:val="008713CA"/>
    <w:rsid w:val="008719AE"/>
    <w:rsid w:val="008721EC"/>
    <w:rsid w:val="0087262C"/>
    <w:rsid w:val="00872EAC"/>
    <w:rsid w:val="00872F12"/>
    <w:rsid w:val="00873C2D"/>
    <w:rsid w:val="0087477E"/>
    <w:rsid w:val="00874C21"/>
    <w:rsid w:val="00880286"/>
    <w:rsid w:val="008803FD"/>
    <w:rsid w:val="00880651"/>
    <w:rsid w:val="0088330D"/>
    <w:rsid w:val="008835E2"/>
    <w:rsid w:val="0088480A"/>
    <w:rsid w:val="00884E36"/>
    <w:rsid w:val="00884EC4"/>
    <w:rsid w:val="00885234"/>
    <w:rsid w:val="008856C4"/>
    <w:rsid w:val="00885FC4"/>
    <w:rsid w:val="00886124"/>
    <w:rsid w:val="00886BDA"/>
    <w:rsid w:val="0088792C"/>
    <w:rsid w:val="00887B4B"/>
    <w:rsid w:val="00890578"/>
    <w:rsid w:val="00891369"/>
    <w:rsid w:val="00891473"/>
    <w:rsid w:val="00891C32"/>
    <w:rsid w:val="00891CA8"/>
    <w:rsid w:val="0089273E"/>
    <w:rsid w:val="00892FA8"/>
    <w:rsid w:val="00893471"/>
    <w:rsid w:val="00893817"/>
    <w:rsid w:val="00896A7B"/>
    <w:rsid w:val="00897364"/>
    <w:rsid w:val="008A0A5E"/>
    <w:rsid w:val="008A0A75"/>
    <w:rsid w:val="008A0D18"/>
    <w:rsid w:val="008A1343"/>
    <w:rsid w:val="008A38D1"/>
    <w:rsid w:val="008A3F9B"/>
    <w:rsid w:val="008A580E"/>
    <w:rsid w:val="008A5C46"/>
    <w:rsid w:val="008A6B7E"/>
    <w:rsid w:val="008A6F20"/>
    <w:rsid w:val="008B076A"/>
    <w:rsid w:val="008B2ABB"/>
    <w:rsid w:val="008B2B51"/>
    <w:rsid w:val="008B350F"/>
    <w:rsid w:val="008B37C8"/>
    <w:rsid w:val="008B43B8"/>
    <w:rsid w:val="008B4562"/>
    <w:rsid w:val="008B4E11"/>
    <w:rsid w:val="008B50AC"/>
    <w:rsid w:val="008B54F4"/>
    <w:rsid w:val="008B7241"/>
    <w:rsid w:val="008C0203"/>
    <w:rsid w:val="008C179F"/>
    <w:rsid w:val="008C2331"/>
    <w:rsid w:val="008C262F"/>
    <w:rsid w:val="008C2985"/>
    <w:rsid w:val="008C2D77"/>
    <w:rsid w:val="008C3C07"/>
    <w:rsid w:val="008C3C1F"/>
    <w:rsid w:val="008C56C8"/>
    <w:rsid w:val="008C598D"/>
    <w:rsid w:val="008C5CEB"/>
    <w:rsid w:val="008C678D"/>
    <w:rsid w:val="008D00AF"/>
    <w:rsid w:val="008D0DA8"/>
    <w:rsid w:val="008D1FD5"/>
    <w:rsid w:val="008D2C18"/>
    <w:rsid w:val="008D5718"/>
    <w:rsid w:val="008E11C6"/>
    <w:rsid w:val="008E18E1"/>
    <w:rsid w:val="008E1BE2"/>
    <w:rsid w:val="008E25A3"/>
    <w:rsid w:val="008E2A04"/>
    <w:rsid w:val="008E2D5E"/>
    <w:rsid w:val="008E2F70"/>
    <w:rsid w:val="008E48D4"/>
    <w:rsid w:val="008E5E43"/>
    <w:rsid w:val="008E6FCE"/>
    <w:rsid w:val="008E7100"/>
    <w:rsid w:val="008E7819"/>
    <w:rsid w:val="008F0E4D"/>
    <w:rsid w:val="008F35C0"/>
    <w:rsid w:val="008F49BD"/>
    <w:rsid w:val="008F50AD"/>
    <w:rsid w:val="008F5437"/>
    <w:rsid w:val="008F683E"/>
    <w:rsid w:val="00900400"/>
    <w:rsid w:val="0090054B"/>
    <w:rsid w:val="00900BF9"/>
    <w:rsid w:val="00901090"/>
    <w:rsid w:val="00901096"/>
    <w:rsid w:val="009013CC"/>
    <w:rsid w:val="009025A2"/>
    <w:rsid w:val="0090340B"/>
    <w:rsid w:val="00904007"/>
    <w:rsid w:val="00906D42"/>
    <w:rsid w:val="0090705C"/>
    <w:rsid w:val="00907088"/>
    <w:rsid w:val="009078DF"/>
    <w:rsid w:val="009123C3"/>
    <w:rsid w:val="009136F3"/>
    <w:rsid w:val="009139D4"/>
    <w:rsid w:val="00913C0D"/>
    <w:rsid w:val="0091437D"/>
    <w:rsid w:val="0091585D"/>
    <w:rsid w:val="00915992"/>
    <w:rsid w:val="00915C98"/>
    <w:rsid w:val="00916240"/>
    <w:rsid w:val="00917406"/>
    <w:rsid w:val="00917CAF"/>
    <w:rsid w:val="00920E6C"/>
    <w:rsid w:val="00921234"/>
    <w:rsid w:val="00921E17"/>
    <w:rsid w:val="0092260F"/>
    <w:rsid w:val="0092330F"/>
    <w:rsid w:val="009249BD"/>
    <w:rsid w:val="00925AC2"/>
    <w:rsid w:val="00926455"/>
    <w:rsid w:val="009265E5"/>
    <w:rsid w:val="00927199"/>
    <w:rsid w:val="00930A0A"/>
    <w:rsid w:val="00930AD2"/>
    <w:rsid w:val="00933014"/>
    <w:rsid w:val="0093367D"/>
    <w:rsid w:val="0093374C"/>
    <w:rsid w:val="00934CF8"/>
    <w:rsid w:val="00936CE8"/>
    <w:rsid w:val="00936D3E"/>
    <w:rsid w:val="0093708F"/>
    <w:rsid w:val="0093718C"/>
    <w:rsid w:val="00937E26"/>
    <w:rsid w:val="00940AC1"/>
    <w:rsid w:val="00941CD0"/>
    <w:rsid w:val="00942531"/>
    <w:rsid w:val="00942ADB"/>
    <w:rsid w:val="00942F32"/>
    <w:rsid w:val="009434C5"/>
    <w:rsid w:val="00943682"/>
    <w:rsid w:val="009436EF"/>
    <w:rsid w:val="009438A5"/>
    <w:rsid w:val="009440CF"/>
    <w:rsid w:val="009443DE"/>
    <w:rsid w:val="00944B82"/>
    <w:rsid w:val="009504F6"/>
    <w:rsid w:val="00950E3B"/>
    <w:rsid w:val="00952121"/>
    <w:rsid w:val="00952EEB"/>
    <w:rsid w:val="00954FBF"/>
    <w:rsid w:val="009550AC"/>
    <w:rsid w:val="00955F8D"/>
    <w:rsid w:val="00956530"/>
    <w:rsid w:val="00956D5D"/>
    <w:rsid w:val="00956D8B"/>
    <w:rsid w:val="00957730"/>
    <w:rsid w:val="00957A2F"/>
    <w:rsid w:val="00960A0B"/>
    <w:rsid w:val="009617ED"/>
    <w:rsid w:val="00962219"/>
    <w:rsid w:val="00963283"/>
    <w:rsid w:val="009633B9"/>
    <w:rsid w:val="0096453F"/>
    <w:rsid w:val="00965E35"/>
    <w:rsid w:val="0096747B"/>
    <w:rsid w:val="00972B1C"/>
    <w:rsid w:val="00973451"/>
    <w:rsid w:val="00973A17"/>
    <w:rsid w:val="00973E92"/>
    <w:rsid w:val="009743C6"/>
    <w:rsid w:val="00974CFB"/>
    <w:rsid w:val="0097628F"/>
    <w:rsid w:val="00977B27"/>
    <w:rsid w:val="0098066E"/>
    <w:rsid w:val="00980DFF"/>
    <w:rsid w:val="00981B0C"/>
    <w:rsid w:val="0098209C"/>
    <w:rsid w:val="009823D7"/>
    <w:rsid w:val="0098325C"/>
    <w:rsid w:val="00985708"/>
    <w:rsid w:val="00986B4F"/>
    <w:rsid w:val="00987215"/>
    <w:rsid w:val="00987311"/>
    <w:rsid w:val="00987EE6"/>
    <w:rsid w:val="0099190A"/>
    <w:rsid w:val="00991ADD"/>
    <w:rsid w:val="00991D61"/>
    <w:rsid w:val="00992502"/>
    <w:rsid w:val="00993BA5"/>
    <w:rsid w:val="00993EAA"/>
    <w:rsid w:val="009948F2"/>
    <w:rsid w:val="009952C0"/>
    <w:rsid w:val="00995AE6"/>
    <w:rsid w:val="00996FB2"/>
    <w:rsid w:val="009971CC"/>
    <w:rsid w:val="009A08E7"/>
    <w:rsid w:val="009A0ED2"/>
    <w:rsid w:val="009A1B5A"/>
    <w:rsid w:val="009A2886"/>
    <w:rsid w:val="009A2AFA"/>
    <w:rsid w:val="009A3327"/>
    <w:rsid w:val="009A374D"/>
    <w:rsid w:val="009A3B67"/>
    <w:rsid w:val="009A3CA2"/>
    <w:rsid w:val="009A4131"/>
    <w:rsid w:val="009A4313"/>
    <w:rsid w:val="009A4829"/>
    <w:rsid w:val="009A71C5"/>
    <w:rsid w:val="009B0723"/>
    <w:rsid w:val="009B1A7F"/>
    <w:rsid w:val="009B1F2D"/>
    <w:rsid w:val="009B2FE5"/>
    <w:rsid w:val="009B3AC0"/>
    <w:rsid w:val="009B3CE9"/>
    <w:rsid w:val="009B3FDF"/>
    <w:rsid w:val="009B40FA"/>
    <w:rsid w:val="009B5657"/>
    <w:rsid w:val="009B5C67"/>
    <w:rsid w:val="009B621D"/>
    <w:rsid w:val="009B716D"/>
    <w:rsid w:val="009B72BE"/>
    <w:rsid w:val="009C01CD"/>
    <w:rsid w:val="009C2D4F"/>
    <w:rsid w:val="009C2F7A"/>
    <w:rsid w:val="009C3B9B"/>
    <w:rsid w:val="009C5C9C"/>
    <w:rsid w:val="009D0E4C"/>
    <w:rsid w:val="009D0FFE"/>
    <w:rsid w:val="009D1029"/>
    <w:rsid w:val="009D1740"/>
    <w:rsid w:val="009D26AF"/>
    <w:rsid w:val="009D2AF9"/>
    <w:rsid w:val="009D3371"/>
    <w:rsid w:val="009D4925"/>
    <w:rsid w:val="009D5D2E"/>
    <w:rsid w:val="009D6796"/>
    <w:rsid w:val="009D6AD6"/>
    <w:rsid w:val="009D7002"/>
    <w:rsid w:val="009D7C7E"/>
    <w:rsid w:val="009E0F39"/>
    <w:rsid w:val="009E2E59"/>
    <w:rsid w:val="009E2FA8"/>
    <w:rsid w:val="009E43F7"/>
    <w:rsid w:val="009E5CA4"/>
    <w:rsid w:val="009E655F"/>
    <w:rsid w:val="009E7CD4"/>
    <w:rsid w:val="009F1C02"/>
    <w:rsid w:val="009F2633"/>
    <w:rsid w:val="009F26DE"/>
    <w:rsid w:val="009F389D"/>
    <w:rsid w:val="009F5AB2"/>
    <w:rsid w:val="009F5C95"/>
    <w:rsid w:val="009F5CA4"/>
    <w:rsid w:val="009F5FB4"/>
    <w:rsid w:val="00A0030B"/>
    <w:rsid w:val="00A00D28"/>
    <w:rsid w:val="00A0179D"/>
    <w:rsid w:val="00A02574"/>
    <w:rsid w:val="00A03B50"/>
    <w:rsid w:val="00A03EEA"/>
    <w:rsid w:val="00A04A0C"/>
    <w:rsid w:val="00A04BE0"/>
    <w:rsid w:val="00A0511A"/>
    <w:rsid w:val="00A052E4"/>
    <w:rsid w:val="00A053A4"/>
    <w:rsid w:val="00A06627"/>
    <w:rsid w:val="00A07303"/>
    <w:rsid w:val="00A07340"/>
    <w:rsid w:val="00A11358"/>
    <w:rsid w:val="00A119A3"/>
    <w:rsid w:val="00A11C52"/>
    <w:rsid w:val="00A13B9E"/>
    <w:rsid w:val="00A13D51"/>
    <w:rsid w:val="00A13F56"/>
    <w:rsid w:val="00A14A01"/>
    <w:rsid w:val="00A14D8F"/>
    <w:rsid w:val="00A20DA4"/>
    <w:rsid w:val="00A230BE"/>
    <w:rsid w:val="00A23301"/>
    <w:rsid w:val="00A25C1F"/>
    <w:rsid w:val="00A26417"/>
    <w:rsid w:val="00A276B7"/>
    <w:rsid w:val="00A27DDC"/>
    <w:rsid w:val="00A27ED3"/>
    <w:rsid w:val="00A30807"/>
    <w:rsid w:val="00A30C1B"/>
    <w:rsid w:val="00A30F68"/>
    <w:rsid w:val="00A3306A"/>
    <w:rsid w:val="00A33577"/>
    <w:rsid w:val="00A3417E"/>
    <w:rsid w:val="00A343E1"/>
    <w:rsid w:val="00A35A2E"/>
    <w:rsid w:val="00A35AA7"/>
    <w:rsid w:val="00A366BE"/>
    <w:rsid w:val="00A369B8"/>
    <w:rsid w:val="00A36EB6"/>
    <w:rsid w:val="00A37813"/>
    <w:rsid w:val="00A400D6"/>
    <w:rsid w:val="00A40300"/>
    <w:rsid w:val="00A44832"/>
    <w:rsid w:val="00A449E4"/>
    <w:rsid w:val="00A44B50"/>
    <w:rsid w:val="00A46B87"/>
    <w:rsid w:val="00A46F21"/>
    <w:rsid w:val="00A477FD"/>
    <w:rsid w:val="00A50B28"/>
    <w:rsid w:val="00A51059"/>
    <w:rsid w:val="00A5108A"/>
    <w:rsid w:val="00A51800"/>
    <w:rsid w:val="00A519D8"/>
    <w:rsid w:val="00A51E86"/>
    <w:rsid w:val="00A52837"/>
    <w:rsid w:val="00A52B31"/>
    <w:rsid w:val="00A55D1B"/>
    <w:rsid w:val="00A5699A"/>
    <w:rsid w:val="00A56B23"/>
    <w:rsid w:val="00A57027"/>
    <w:rsid w:val="00A57E54"/>
    <w:rsid w:val="00A608BD"/>
    <w:rsid w:val="00A61853"/>
    <w:rsid w:val="00A61AC7"/>
    <w:rsid w:val="00A63248"/>
    <w:rsid w:val="00A6420E"/>
    <w:rsid w:val="00A64460"/>
    <w:rsid w:val="00A647CE"/>
    <w:rsid w:val="00A6482B"/>
    <w:rsid w:val="00A66D36"/>
    <w:rsid w:val="00A67689"/>
    <w:rsid w:val="00A67AE2"/>
    <w:rsid w:val="00A67B7E"/>
    <w:rsid w:val="00A7097E"/>
    <w:rsid w:val="00A71936"/>
    <w:rsid w:val="00A723F1"/>
    <w:rsid w:val="00A7337D"/>
    <w:rsid w:val="00A74A94"/>
    <w:rsid w:val="00A74B54"/>
    <w:rsid w:val="00A75439"/>
    <w:rsid w:val="00A754B1"/>
    <w:rsid w:val="00A75BCF"/>
    <w:rsid w:val="00A75F87"/>
    <w:rsid w:val="00A774C8"/>
    <w:rsid w:val="00A774E2"/>
    <w:rsid w:val="00A778B9"/>
    <w:rsid w:val="00A7796D"/>
    <w:rsid w:val="00A8021D"/>
    <w:rsid w:val="00A80A90"/>
    <w:rsid w:val="00A80B5C"/>
    <w:rsid w:val="00A80BDF"/>
    <w:rsid w:val="00A812AD"/>
    <w:rsid w:val="00A8165A"/>
    <w:rsid w:val="00A81A0F"/>
    <w:rsid w:val="00A84D26"/>
    <w:rsid w:val="00A86E63"/>
    <w:rsid w:val="00A902DA"/>
    <w:rsid w:val="00A923A6"/>
    <w:rsid w:val="00A928E4"/>
    <w:rsid w:val="00A93652"/>
    <w:rsid w:val="00A94561"/>
    <w:rsid w:val="00A94DC8"/>
    <w:rsid w:val="00A955C1"/>
    <w:rsid w:val="00A97494"/>
    <w:rsid w:val="00AA0998"/>
    <w:rsid w:val="00AA09EE"/>
    <w:rsid w:val="00AA17C6"/>
    <w:rsid w:val="00AA2F04"/>
    <w:rsid w:val="00AA3FFC"/>
    <w:rsid w:val="00AA61D0"/>
    <w:rsid w:val="00AA6F37"/>
    <w:rsid w:val="00AA74DF"/>
    <w:rsid w:val="00AA768D"/>
    <w:rsid w:val="00AA77FE"/>
    <w:rsid w:val="00AB088B"/>
    <w:rsid w:val="00AB0D7B"/>
    <w:rsid w:val="00AB24F5"/>
    <w:rsid w:val="00AB25BE"/>
    <w:rsid w:val="00AB2EDE"/>
    <w:rsid w:val="00AB487E"/>
    <w:rsid w:val="00AB4C4B"/>
    <w:rsid w:val="00AB6FBD"/>
    <w:rsid w:val="00AC0053"/>
    <w:rsid w:val="00AC083D"/>
    <w:rsid w:val="00AC104B"/>
    <w:rsid w:val="00AC1AD1"/>
    <w:rsid w:val="00AC2276"/>
    <w:rsid w:val="00AC2C79"/>
    <w:rsid w:val="00AC2D38"/>
    <w:rsid w:val="00AC3DCB"/>
    <w:rsid w:val="00AC60BF"/>
    <w:rsid w:val="00AC724B"/>
    <w:rsid w:val="00AC7A39"/>
    <w:rsid w:val="00AC7B3A"/>
    <w:rsid w:val="00AD1B95"/>
    <w:rsid w:val="00AD39F2"/>
    <w:rsid w:val="00AD43F2"/>
    <w:rsid w:val="00AD44B7"/>
    <w:rsid w:val="00AD4628"/>
    <w:rsid w:val="00AD5413"/>
    <w:rsid w:val="00AD5C03"/>
    <w:rsid w:val="00AD6970"/>
    <w:rsid w:val="00AE0E6C"/>
    <w:rsid w:val="00AE0F39"/>
    <w:rsid w:val="00AE1B62"/>
    <w:rsid w:val="00AE206D"/>
    <w:rsid w:val="00AE326A"/>
    <w:rsid w:val="00AE3626"/>
    <w:rsid w:val="00AE39BC"/>
    <w:rsid w:val="00AE3AF3"/>
    <w:rsid w:val="00AE3DBD"/>
    <w:rsid w:val="00AE417D"/>
    <w:rsid w:val="00AE47C2"/>
    <w:rsid w:val="00AE59A5"/>
    <w:rsid w:val="00AE6A3F"/>
    <w:rsid w:val="00AE77BE"/>
    <w:rsid w:val="00AF07B8"/>
    <w:rsid w:val="00AF2142"/>
    <w:rsid w:val="00AF2587"/>
    <w:rsid w:val="00AF3DDC"/>
    <w:rsid w:val="00AF43FF"/>
    <w:rsid w:val="00AF596B"/>
    <w:rsid w:val="00AF694E"/>
    <w:rsid w:val="00AF751E"/>
    <w:rsid w:val="00AF7AF6"/>
    <w:rsid w:val="00AF7CE5"/>
    <w:rsid w:val="00B0018C"/>
    <w:rsid w:val="00B00AFF"/>
    <w:rsid w:val="00B01061"/>
    <w:rsid w:val="00B011BA"/>
    <w:rsid w:val="00B01344"/>
    <w:rsid w:val="00B01382"/>
    <w:rsid w:val="00B0141B"/>
    <w:rsid w:val="00B0223D"/>
    <w:rsid w:val="00B02B7B"/>
    <w:rsid w:val="00B034ED"/>
    <w:rsid w:val="00B0397C"/>
    <w:rsid w:val="00B05CF0"/>
    <w:rsid w:val="00B06215"/>
    <w:rsid w:val="00B06257"/>
    <w:rsid w:val="00B06CF1"/>
    <w:rsid w:val="00B072AE"/>
    <w:rsid w:val="00B0773B"/>
    <w:rsid w:val="00B07873"/>
    <w:rsid w:val="00B07C77"/>
    <w:rsid w:val="00B102C8"/>
    <w:rsid w:val="00B1239D"/>
    <w:rsid w:val="00B126CE"/>
    <w:rsid w:val="00B13378"/>
    <w:rsid w:val="00B16366"/>
    <w:rsid w:val="00B164C8"/>
    <w:rsid w:val="00B16924"/>
    <w:rsid w:val="00B16B4D"/>
    <w:rsid w:val="00B17110"/>
    <w:rsid w:val="00B17302"/>
    <w:rsid w:val="00B20069"/>
    <w:rsid w:val="00B20184"/>
    <w:rsid w:val="00B209FF"/>
    <w:rsid w:val="00B22963"/>
    <w:rsid w:val="00B250DE"/>
    <w:rsid w:val="00B27041"/>
    <w:rsid w:val="00B305B4"/>
    <w:rsid w:val="00B30A54"/>
    <w:rsid w:val="00B32083"/>
    <w:rsid w:val="00B32784"/>
    <w:rsid w:val="00B33208"/>
    <w:rsid w:val="00B3548F"/>
    <w:rsid w:val="00B41CA5"/>
    <w:rsid w:val="00B42A99"/>
    <w:rsid w:val="00B42CBA"/>
    <w:rsid w:val="00B4309E"/>
    <w:rsid w:val="00B467CA"/>
    <w:rsid w:val="00B46A9D"/>
    <w:rsid w:val="00B46B04"/>
    <w:rsid w:val="00B50642"/>
    <w:rsid w:val="00B51C81"/>
    <w:rsid w:val="00B51F41"/>
    <w:rsid w:val="00B5217C"/>
    <w:rsid w:val="00B55868"/>
    <w:rsid w:val="00B55B0F"/>
    <w:rsid w:val="00B567BD"/>
    <w:rsid w:val="00B57F08"/>
    <w:rsid w:val="00B616A7"/>
    <w:rsid w:val="00B6176E"/>
    <w:rsid w:val="00B6330E"/>
    <w:rsid w:val="00B63796"/>
    <w:rsid w:val="00B63905"/>
    <w:rsid w:val="00B63C2B"/>
    <w:rsid w:val="00B63EEB"/>
    <w:rsid w:val="00B6453D"/>
    <w:rsid w:val="00B646F5"/>
    <w:rsid w:val="00B64D8E"/>
    <w:rsid w:val="00B657C1"/>
    <w:rsid w:val="00B65C73"/>
    <w:rsid w:val="00B67934"/>
    <w:rsid w:val="00B703A4"/>
    <w:rsid w:val="00B70B20"/>
    <w:rsid w:val="00B70E47"/>
    <w:rsid w:val="00B715CC"/>
    <w:rsid w:val="00B7187C"/>
    <w:rsid w:val="00B71BEE"/>
    <w:rsid w:val="00B723DF"/>
    <w:rsid w:val="00B72734"/>
    <w:rsid w:val="00B72832"/>
    <w:rsid w:val="00B72BAF"/>
    <w:rsid w:val="00B72D0B"/>
    <w:rsid w:val="00B731A9"/>
    <w:rsid w:val="00B75552"/>
    <w:rsid w:val="00B7557A"/>
    <w:rsid w:val="00B75738"/>
    <w:rsid w:val="00B7691E"/>
    <w:rsid w:val="00B77106"/>
    <w:rsid w:val="00B77582"/>
    <w:rsid w:val="00B8013C"/>
    <w:rsid w:val="00B80284"/>
    <w:rsid w:val="00B81534"/>
    <w:rsid w:val="00B81794"/>
    <w:rsid w:val="00B8227A"/>
    <w:rsid w:val="00B83B7B"/>
    <w:rsid w:val="00B84A3C"/>
    <w:rsid w:val="00B84BE7"/>
    <w:rsid w:val="00B85067"/>
    <w:rsid w:val="00B86AF6"/>
    <w:rsid w:val="00B8704B"/>
    <w:rsid w:val="00B87608"/>
    <w:rsid w:val="00B87774"/>
    <w:rsid w:val="00B90052"/>
    <w:rsid w:val="00B90FB0"/>
    <w:rsid w:val="00B910EE"/>
    <w:rsid w:val="00B91A26"/>
    <w:rsid w:val="00B928D8"/>
    <w:rsid w:val="00B955EE"/>
    <w:rsid w:val="00B9696C"/>
    <w:rsid w:val="00B97312"/>
    <w:rsid w:val="00B9741F"/>
    <w:rsid w:val="00BA014D"/>
    <w:rsid w:val="00BA0EB0"/>
    <w:rsid w:val="00BA173F"/>
    <w:rsid w:val="00BA2202"/>
    <w:rsid w:val="00BA24CB"/>
    <w:rsid w:val="00BA2EF5"/>
    <w:rsid w:val="00BA38E9"/>
    <w:rsid w:val="00BA4194"/>
    <w:rsid w:val="00BA5FAD"/>
    <w:rsid w:val="00BA71F1"/>
    <w:rsid w:val="00BA7724"/>
    <w:rsid w:val="00BB11FA"/>
    <w:rsid w:val="00BB1BE8"/>
    <w:rsid w:val="00BB3B58"/>
    <w:rsid w:val="00BB3B85"/>
    <w:rsid w:val="00BB5A69"/>
    <w:rsid w:val="00BB62AA"/>
    <w:rsid w:val="00BC1A04"/>
    <w:rsid w:val="00BC1A89"/>
    <w:rsid w:val="00BC357B"/>
    <w:rsid w:val="00BC38FD"/>
    <w:rsid w:val="00BC5C18"/>
    <w:rsid w:val="00BC5F6E"/>
    <w:rsid w:val="00BC742C"/>
    <w:rsid w:val="00BD0B67"/>
    <w:rsid w:val="00BD0EA4"/>
    <w:rsid w:val="00BD159E"/>
    <w:rsid w:val="00BD2037"/>
    <w:rsid w:val="00BD2922"/>
    <w:rsid w:val="00BD40EA"/>
    <w:rsid w:val="00BD4DB0"/>
    <w:rsid w:val="00BD65A3"/>
    <w:rsid w:val="00BD6606"/>
    <w:rsid w:val="00BD6C32"/>
    <w:rsid w:val="00BD78AF"/>
    <w:rsid w:val="00BE0752"/>
    <w:rsid w:val="00BE13B3"/>
    <w:rsid w:val="00BE1CFE"/>
    <w:rsid w:val="00BE20F7"/>
    <w:rsid w:val="00BE344F"/>
    <w:rsid w:val="00BE457E"/>
    <w:rsid w:val="00BE55C0"/>
    <w:rsid w:val="00BE5A8D"/>
    <w:rsid w:val="00BE5B76"/>
    <w:rsid w:val="00BE6C12"/>
    <w:rsid w:val="00BE73CE"/>
    <w:rsid w:val="00BE7631"/>
    <w:rsid w:val="00BE7821"/>
    <w:rsid w:val="00BE7CE8"/>
    <w:rsid w:val="00BF0992"/>
    <w:rsid w:val="00BF0BC8"/>
    <w:rsid w:val="00BF0D06"/>
    <w:rsid w:val="00BF1623"/>
    <w:rsid w:val="00BF3548"/>
    <w:rsid w:val="00BF39CA"/>
    <w:rsid w:val="00BF4B0A"/>
    <w:rsid w:val="00BF58AB"/>
    <w:rsid w:val="00BF6418"/>
    <w:rsid w:val="00BF7FB0"/>
    <w:rsid w:val="00C00DCA"/>
    <w:rsid w:val="00C00EDF"/>
    <w:rsid w:val="00C0239D"/>
    <w:rsid w:val="00C030CA"/>
    <w:rsid w:val="00C03CC3"/>
    <w:rsid w:val="00C045A8"/>
    <w:rsid w:val="00C04997"/>
    <w:rsid w:val="00C05E74"/>
    <w:rsid w:val="00C07727"/>
    <w:rsid w:val="00C11DD1"/>
    <w:rsid w:val="00C1213F"/>
    <w:rsid w:val="00C12579"/>
    <w:rsid w:val="00C1301A"/>
    <w:rsid w:val="00C13691"/>
    <w:rsid w:val="00C13FA7"/>
    <w:rsid w:val="00C1511A"/>
    <w:rsid w:val="00C1525B"/>
    <w:rsid w:val="00C159FA"/>
    <w:rsid w:val="00C16DFD"/>
    <w:rsid w:val="00C17351"/>
    <w:rsid w:val="00C206A9"/>
    <w:rsid w:val="00C2194F"/>
    <w:rsid w:val="00C21C8C"/>
    <w:rsid w:val="00C22267"/>
    <w:rsid w:val="00C22340"/>
    <w:rsid w:val="00C224BC"/>
    <w:rsid w:val="00C22874"/>
    <w:rsid w:val="00C23403"/>
    <w:rsid w:val="00C2475D"/>
    <w:rsid w:val="00C24D07"/>
    <w:rsid w:val="00C24FFA"/>
    <w:rsid w:val="00C2510E"/>
    <w:rsid w:val="00C2538A"/>
    <w:rsid w:val="00C25EDE"/>
    <w:rsid w:val="00C261FC"/>
    <w:rsid w:val="00C26BE7"/>
    <w:rsid w:val="00C26C73"/>
    <w:rsid w:val="00C347BF"/>
    <w:rsid w:val="00C34967"/>
    <w:rsid w:val="00C3560A"/>
    <w:rsid w:val="00C35936"/>
    <w:rsid w:val="00C40575"/>
    <w:rsid w:val="00C405BE"/>
    <w:rsid w:val="00C40A9F"/>
    <w:rsid w:val="00C426F2"/>
    <w:rsid w:val="00C42773"/>
    <w:rsid w:val="00C42E8E"/>
    <w:rsid w:val="00C43578"/>
    <w:rsid w:val="00C43C22"/>
    <w:rsid w:val="00C441EE"/>
    <w:rsid w:val="00C449DE"/>
    <w:rsid w:val="00C44C00"/>
    <w:rsid w:val="00C44D55"/>
    <w:rsid w:val="00C44F09"/>
    <w:rsid w:val="00C44F41"/>
    <w:rsid w:val="00C4526A"/>
    <w:rsid w:val="00C45C47"/>
    <w:rsid w:val="00C46C2B"/>
    <w:rsid w:val="00C47476"/>
    <w:rsid w:val="00C51311"/>
    <w:rsid w:val="00C51F4C"/>
    <w:rsid w:val="00C52A66"/>
    <w:rsid w:val="00C536C8"/>
    <w:rsid w:val="00C57439"/>
    <w:rsid w:val="00C57865"/>
    <w:rsid w:val="00C601E7"/>
    <w:rsid w:val="00C6073F"/>
    <w:rsid w:val="00C60BAE"/>
    <w:rsid w:val="00C60EFD"/>
    <w:rsid w:val="00C61BAD"/>
    <w:rsid w:val="00C6292B"/>
    <w:rsid w:val="00C62B4A"/>
    <w:rsid w:val="00C63B27"/>
    <w:rsid w:val="00C63DFB"/>
    <w:rsid w:val="00C6546B"/>
    <w:rsid w:val="00C65EFA"/>
    <w:rsid w:val="00C67A12"/>
    <w:rsid w:val="00C74197"/>
    <w:rsid w:val="00C746FF"/>
    <w:rsid w:val="00C74A96"/>
    <w:rsid w:val="00C74ADD"/>
    <w:rsid w:val="00C74AE5"/>
    <w:rsid w:val="00C7639D"/>
    <w:rsid w:val="00C76AC2"/>
    <w:rsid w:val="00C7701F"/>
    <w:rsid w:val="00C7783E"/>
    <w:rsid w:val="00C8012D"/>
    <w:rsid w:val="00C81A44"/>
    <w:rsid w:val="00C81AE6"/>
    <w:rsid w:val="00C8221E"/>
    <w:rsid w:val="00C83745"/>
    <w:rsid w:val="00C85A13"/>
    <w:rsid w:val="00C865EC"/>
    <w:rsid w:val="00C868C2"/>
    <w:rsid w:val="00C86E4E"/>
    <w:rsid w:val="00C90874"/>
    <w:rsid w:val="00C917D5"/>
    <w:rsid w:val="00C92A84"/>
    <w:rsid w:val="00C94D5C"/>
    <w:rsid w:val="00C968D4"/>
    <w:rsid w:val="00C96DB1"/>
    <w:rsid w:val="00C96F08"/>
    <w:rsid w:val="00C972D8"/>
    <w:rsid w:val="00C97C43"/>
    <w:rsid w:val="00CA08F2"/>
    <w:rsid w:val="00CA1175"/>
    <w:rsid w:val="00CA12F0"/>
    <w:rsid w:val="00CA1786"/>
    <w:rsid w:val="00CA269B"/>
    <w:rsid w:val="00CA37A4"/>
    <w:rsid w:val="00CA591D"/>
    <w:rsid w:val="00CA5B0E"/>
    <w:rsid w:val="00CA6F3C"/>
    <w:rsid w:val="00CA6F98"/>
    <w:rsid w:val="00CB3CF7"/>
    <w:rsid w:val="00CB5D5F"/>
    <w:rsid w:val="00CB5ED5"/>
    <w:rsid w:val="00CB6166"/>
    <w:rsid w:val="00CB6583"/>
    <w:rsid w:val="00CB7299"/>
    <w:rsid w:val="00CC09EB"/>
    <w:rsid w:val="00CC0B30"/>
    <w:rsid w:val="00CC1474"/>
    <w:rsid w:val="00CC2CD3"/>
    <w:rsid w:val="00CC31C3"/>
    <w:rsid w:val="00CC4362"/>
    <w:rsid w:val="00CC47B5"/>
    <w:rsid w:val="00CC5DCF"/>
    <w:rsid w:val="00CC6552"/>
    <w:rsid w:val="00CD1F22"/>
    <w:rsid w:val="00CD1F29"/>
    <w:rsid w:val="00CD221F"/>
    <w:rsid w:val="00CD26F0"/>
    <w:rsid w:val="00CD320A"/>
    <w:rsid w:val="00CD4BE3"/>
    <w:rsid w:val="00CD5B6F"/>
    <w:rsid w:val="00CD658E"/>
    <w:rsid w:val="00CD6AC2"/>
    <w:rsid w:val="00CE0A8A"/>
    <w:rsid w:val="00CE0E71"/>
    <w:rsid w:val="00CE0F86"/>
    <w:rsid w:val="00CE1D69"/>
    <w:rsid w:val="00CE1F81"/>
    <w:rsid w:val="00CE31E8"/>
    <w:rsid w:val="00CE36BA"/>
    <w:rsid w:val="00CE391B"/>
    <w:rsid w:val="00CE4898"/>
    <w:rsid w:val="00CE625B"/>
    <w:rsid w:val="00CE63BB"/>
    <w:rsid w:val="00CE65B2"/>
    <w:rsid w:val="00CE68B9"/>
    <w:rsid w:val="00CE6EAC"/>
    <w:rsid w:val="00CE74CC"/>
    <w:rsid w:val="00CF1187"/>
    <w:rsid w:val="00CF12BA"/>
    <w:rsid w:val="00CF2BE1"/>
    <w:rsid w:val="00CF311A"/>
    <w:rsid w:val="00CF32E7"/>
    <w:rsid w:val="00CF4AA2"/>
    <w:rsid w:val="00CF4B6F"/>
    <w:rsid w:val="00CF5178"/>
    <w:rsid w:val="00CF6645"/>
    <w:rsid w:val="00CF73BE"/>
    <w:rsid w:val="00CF754A"/>
    <w:rsid w:val="00D01A2A"/>
    <w:rsid w:val="00D01B87"/>
    <w:rsid w:val="00D02577"/>
    <w:rsid w:val="00D02626"/>
    <w:rsid w:val="00D02D7C"/>
    <w:rsid w:val="00D05D6E"/>
    <w:rsid w:val="00D06896"/>
    <w:rsid w:val="00D10852"/>
    <w:rsid w:val="00D1192A"/>
    <w:rsid w:val="00D120DD"/>
    <w:rsid w:val="00D152A9"/>
    <w:rsid w:val="00D15440"/>
    <w:rsid w:val="00D15717"/>
    <w:rsid w:val="00D17B1B"/>
    <w:rsid w:val="00D2048A"/>
    <w:rsid w:val="00D213DF"/>
    <w:rsid w:val="00D22E2A"/>
    <w:rsid w:val="00D245DF"/>
    <w:rsid w:val="00D247AD"/>
    <w:rsid w:val="00D25AE3"/>
    <w:rsid w:val="00D25DEB"/>
    <w:rsid w:val="00D30962"/>
    <w:rsid w:val="00D3182B"/>
    <w:rsid w:val="00D32D2C"/>
    <w:rsid w:val="00D33343"/>
    <w:rsid w:val="00D33D09"/>
    <w:rsid w:val="00D34D90"/>
    <w:rsid w:val="00D34DD3"/>
    <w:rsid w:val="00D3545C"/>
    <w:rsid w:val="00D36118"/>
    <w:rsid w:val="00D372D7"/>
    <w:rsid w:val="00D37806"/>
    <w:rsid w:val="00D4085C"/>
    <w:rsid w:val="00D4220E"/>
    <w:rsid w:val="00D42EA6"/>
    <w:rsid w:val="00D430AB"/>
    <w:rsid w:val="00D43249"/>
    <w:rsid w:val="00D43507"/>
    <w:rsid w:val="00D446FE"/>
    <w:rsid w:val="00D45164"/>
    <w:rsid w:val="00D457D1"/>
    <w:rsid w:val="00D45D98"/>
    <w:rsid w:val="00D4622D"/>
    <w:rsid w:val="00D464D8"/>
    <w:rsid w:val="00D46A44"/>
    <w:rsid w:val="00D46E90"/>
    <w:rsid w:val="00D47BA9"/>
    <w:rsid w:val="00D47F93"/>
    <w:rsid w:val="00D50346"/>
    <w:rsid w:val="00D5067A"/>
    <w:rsid w:val="00D50EF4"/>
    <w:rsid w:val="00D51B52"/>
    <w:rsid w:val="00D53D58"/>
    <w:rsid w:val="00D53DC0"/>
    <w:rsid w:val="00D541D4"/>
    <w:rsid w:val="00D54E90"/>
    <w:rsid w:val="00D54F10"/>
    <w:rsid w:val="00D55686"/>
    <w:rsid w:val="00D572D7"/>
    <w:rsid w:val="00D600B8"/>
    <w:rsid w:val="00D615E7"/>
    <w:rsid w:val="00D625B5"/>
    <w:rsid w:val="00D6279D"/>
    <w:rsid w:val="00D62F13"/>
    <w:rsid w:val="00D62FA9"/>
    <w:rsid w:val="00D64440"/>
    <w:rsid w:val="00D6576C"/>
    <w:rsid w:val="00D659FD"/>
    <w:rsid w:val="00D6606D"/>
    <w:rsid w:val="00D70186"/>
    <w:rsid w:val="00D70265"/>
    <w:rsid w:val="00D70FBE"/>
    <w:rsid w:val="00D71888"/>
    <w:rsid w:val="00D718F2"/>
    <w:rsid w:val="00D72402"/>
    <w:rsid w:val="00D74244"/>
    <w:rsid w:val="00D742D7"/>
    <w:rsid w:val="00D76B2C"/>
    <w:rsid w:val="00D76BFB"/>
    <w:rsid w:val="00D7753F"/>
    <w:rsid w:val="00D81D55"/>
    <w:rsid w:val="00D81F20"/>
    <w:rsid w:val="00D8254F"/>
    <w:rsid w:val="00D82666"/>
    <w:rsid w:val="00D83346"/>
    <w:rsid w:val="00D834F3"/>
    <w:rsid w:val="00D85B1B"/>
    <w:rsid w:val="00D86136"/>
    <w:rsid w:val="00D862E2"/>
    <w:rsid w:val="00D87BE8"/>
    <w:rsid w:val="00D9009C"/>
    <w:rsid w:val="00D9030C"/>
    <w:rsid w:val="00D90D03"/>
    <w:rsid w:val="00D9117B"/>
    <w:rsid w:val="00D91CC1"/>
    <w:rsid w:val="00D91DD1"/>
    <w:rsid w:val="00D930E7"/>
    <w:rsid w:val="00D93F1C"/>
    <w:rsid w:val="00D949F8"/>
    <w:rsid w:val="00D96670"/>
    <w:rsid w:val="00D9724E"/>
    <w:rsid w:val="00DA01DC"/>
    <w:rsid w:val="00DA037D"/>
    <w:rsid w:val="00DA0BB6"/>
    <w:rsid w:val="00DA0F9C"/>
    <w:rsid w:val="00DA1B44"/>
    <w:rsid w:val="00DA2998"/>
    <w:rsid w:val="00DA4047"/>
    <w:rsid w:val="00DA49ED"/>
    <w:rsid w:val="00DA4CB2"/>
    <w:rsid w:val="00DA4EEF"/>
    <w:rsid w:val="00DA54C0"/>
    <w:rsid w:val="00DA5653"/>
    <w:rsid w:val="00DA694E"/>
    <w:rsid w:val="00DA6BD5"/>
    <w:rsid w:val="00DA75C7"/>
    <w:rsid w:val="00DA75FE"/>
    <w:rsid w:val="00DB099B"/>
    <w:rsid w:val="00DB0FE7"/>
    <w:rsid w:val="00DB176F"/>
    <w:rsid w:val="00DB1944"/>
    <w:rsid w:val="00DB271E"/>
    <w:rsid w:val="00DB3CA2"/>
    <w:rsid w:val="00DB42B0"/>
    <w:rsid w:val="00DB53A3"/>
    <w:rsid w:val="00DB581C"/>
    <w:rsid w:val="00DB5AC7"/>
    <w:rsid w:val="00DB5ED6"/>
    <w:rsid w:val="00DB7392"/>
    <w:rsid w:val="00DC0D01"/>
    <w:rsid w:val="00DC0DFD"/>
    <w:rsid w:val="00DC16BF"/>
    <w:rsid w:val="00DC2CCA"/>
    <w:rsid w:val="00DC3E2B"/>
    <w:rsid w:val="00DC3F6A"/>
    <w:rsid w:val="00DC47A0"/>
    <w:rsid w:val="00DC4AF0"/>
    <w:rsid w:val="00DC60FC"/>
    <w:rsid w:val="00DC7768"/>
    <w:rsid w:val="00DC78D9"/>
    <w:rsid w:val="00DC7DEE"/>
    <w:rsid w:val="00DC7F3D"/>
    <w:rsid w:val="00DD3009"/>
    <w:rsid w:val="00DD4AA6"/>
    <w:rsid w:val="00DD4D66"/>
    <w:rsid w:val="00DD4DF3"/>
    <w:rsid w:val="00DD5569"/>
    <w:rsid w:val="00DD60F9"/>
    <w:rsid w:val="00DD6AF5"/>
    <w:rsid w:val="00DE00EA"/>
    <w:rsid w:val="00DE0429"/>
    <w:rsid w:val="00DE1023"/>
    <w:rsid w:val="00DE1CB0"/>
    <w:rsid w:val="00DE1CF1"/>
    <w:rsid w:val="00DE3418"/>
    <w:rsid w:val="00DE50C5"/>
    <w:rsid w:val="00DE671A"/>
    <w:rsid w:val="00DF0035"/>
    <w:rsid w:val="00DF052C"/>
    <w:rsid w:val="00DF200C"/>
    <w:rsid w:val="00DF461F"/>
    <w:rsid w:val="00DF6416"/>
    <w:rsid w:val="00DF72B5"/>
    <w:rsid w:val="00E004BE"/>
    <w:rsid w:val="00E02989"/>
    <w:rsid w:val="00E037E8"/>
    <w:rsid w:val="00E04D63"/>
    <w:rsid w:val="00E0638C"/>
    <w:rsid w:val="00E07661"/>
    <w:rsid w:val="00E101DF"/>
    <w:rsid w:val="00E1188B"/>
    <w:rsid w:val="00E1189A"/>
    <w:rsid w:val="00E11DF8"/>
    <w:rsid w:val="00E1290D"/>
    <w:rsid w:val="00E136EB"/>
    <w:rsid w:val="00E13747"/>
    <w:rsid w:val="00E13F90"/>
    <w:rsid w:val="00E1415A"/>
    <w:rsid w:val="00E16C95"/>
    <w:rsid w:val="00E17C8F"/>
    <w:rsid w:val="00E202C9"/>
    <w:rsid w:val="00E214C1"/>
    <w:rsid w:val="00E224CD"/>
    <w:rsid w:val="00E22890"/>
    <w:rsid w:val="00E22AE8"/>
    <w:rsid w:val="00E23003"/>
    <w:rsid w:val="00E256AA"/>
    <w:rsid w:val="00E25777"/>
    <w:rsid w:val="00E25807"/>
    <w:rsid w:val="00E25898"/>
    <w:rsid w:val="00E26625"/>
    <w:rsid w:val="00E2759C"/>
    <w:rsid w:val="00E27B99"/>
    <w:rsid w:val="00E27FA8"/>
    <w:rsid w:val="00E308F4"/>
    <w:rsid w:val="00E3190F"/>
    <w:rsid w:val="00E32648"/>
    <w:rsid w:val="00E33D60"/>
    <w:rsid w:val="00E34037"/>
    <w:rsid w:val="00E34478"/>
    <w:rsid w:val="00E346A2"/>
    <w:rsid w:val="00E34851"/>
    <w:rsid w:val="00E348A3"/>
    <w:rsid w:val="00E34E12"/>
    <w:rsid w:val="00E363DD"/>
    <w:rsid w:val="00E365B1"/>
    <w:rsid w:val="00E365E5"/>
    <w:rsid w:val="00E36BCD"/>
    <w:rsid w:val="00E36D15"/>
    <w:rsid w:val="00E37C1D"/>
    <w:rsid w:val="00E40450"/>
    <w:rsid w:val="00E4051F"/>
    <w:rsid w:val="00E4070C"/>
    <w:rsid w:val="00E4106E"/>
    <w:rsid w:val="00E41378"/>
    <w:rsid w:val="00E42CD3"/>
    <w:rsid w:val="00E42DD4"/>
    <w:rsid w:val="00E4358A"/>
    <w:rsid w:val="00E43AF4"/>
    <w:rsid w:val="00E44801"/>
    <w:rsid w:val="00E451E0"/>
    <w:rsid w:val="00E45509"/>
    <w:rsid w:val="00E46316"/>
    <w:rsid w:val="00E47502"/>
    <w:rsid w:val="00E508D7"/>
    <w:rsid w:val="00E51347"/>
    <w:rsid w:val="00E5145D"/>
    <w:rsid w:val="00E52485"/>
    <w:rsid w:val="00E526C9"/>
    <w:rsid w:val="00E535D0"/>
    <w:rsid w:val="00E539DF"/>
    <w:rsid w:val="00E53E20"/>
    <w:rsid w:val="00E54017"/>
    <w:rsid w:val="00E54680"/>
    <w:rsid w:val="00E54843"/>
    <w:rsid w:val="00E5554F"/>
    <w:rsid w:val="00E556D5"/>
    <w:rsid w:val="00E5608F"/>
    <w:rsid w:val="00E563AE"/>
    <w:rsid w:val="00E56BFC"/>
    <w:rsid w:val="00E56D6A"/>
    <w:rsid w:val="00E57584"/>
    <w:rsid w:val="00E57A00"/>
    <w:rsid w:val="00E62170"/>
    <w:rsid w:val="00E63690"/>
    <w:rsid w:val="00E6380D"/>
    <w:rsid w:val="00E63A60"/>
    <w:rsid w:val="00E65FF0"/>
    <w:rsid w:val="00E66B79"/>
    <w:rsid w:val="00E6702E"/>
    <w:rsid w:val="00E670C9"/>
    <w:rsid w:val="00E7048B"/>
    <w:rsid w:val="00E714B3"/>
    <w:rsid w:val="00E74730"/>
    <w:rsid w:val="00E74CBE"/>
    <w:rsid w:val="00E755B3"/>
    <w:rsid w:val="00E75A1E"/>
    <w:rsid w:val="00E75B49"/>
    <w:rsid w:val="00E7715A"/>
    <w:rsid w:val="00E80078"/>
    <w:rsid w:val="00E81105"/>
    <w:rsid w:val="00E8146A"/>
    <w:rsid w:val="00E82CB2"/>
    <w:rsid w:val="00E869A9"/>
    <w:rsid w:val="00E87260"/>
    <w:rsid w:val="00E90BE4"/>
    <w:rsid w:val="00E9122C"/>
    <w:rsid w:val="00E9142F"/>
    <w:rsid w:val="00E9145D"/>
    <w:rsid w:val="00E91932"/>
    <w:rsid w:val="00E93823"/>
    <w:rsid w:val="00E9422B"/>
    <w:rsid w:val="00E95446"/>
    <w:rsid w:val="00E95701"/>
    <w:rsid w:val="00E958C6"/>
    <w:rsid w:val="00EA00DC"/>
    <w:rsid w:val="00EA0742"/>
    <w:rsid w:val="00EA08C8"/>
    <w:rsid w:val="00EA131B"/>
    <w:rsid w:val="00EA22A8"/>
    <w:rsid w:val="00EA26F4"/>
    <w:rsid w:val="00EA3157"/>
    <w:rsid w:val="00EA3573"/>
    <w:rsid w:val="00EA38F3"/>
    <w:rsid w:val="00EA458E"/>
    <w:rsid w:val="00EA47FF"/>
    <w:rsid w:val="00EA4AD4"/>
    <w:rsid w:val="00EA6183"/>
    <w:rsid w:val="00EA7536"/>
    <w:rsid w:val="00EA79D6"/>
    <w:rsid w:val="00EA7E5F"/>
    <w:rsid w:val="00EB04BB"/>
    <w:rsid w:val="00EB170A"/>
    <w:rsid w:val="00EB1C40"/>
    <w:rsid w:val="00EB20EF"/>
    <w:rsid w:val="00EB3197"/>
    <w:rsid w:val="00EB49EA"/>
    <w:rsid w:val="00EB510D"/>
    <w:rsid w:val="00EB55E7"/>
    <w:rsid w:val="00EB5DE4"/>
    <w:rsid w:val="00EB68DB"/>
    <w:rsid w:val="00EB7578"/>
    <w:rsid w:val="00EC0D47"/>
    <w:rsid w:val="00EC10EC"/>
    <w:rsid w:val="00EC1475"/>
    <w:rsid w:val="00EC26A9"/>
    <w:rsid w:val="00EC3C30"/>
    <w:rsid w:val="00EC3D80"/>
    <w:rsid w:val="00EC4056"/>
    <w:rsid w:val="00EC4241"/>
    <w:rsid w:val="00EC4A8B"/>
    <w:rsid w:val="00EC4E6A"/>
    <w:rsid w:val="00EC5B75"/>
    <w:rsid w:val="00EC71D2"/>
    <w:rsid w:val="00ED29DD"/>
    <w:rsid w:val="00ED2C76"/>
    <w:rsid w:val="00ED3216"/>
    <w:rsid w:val="00ED36E2"/>
    <w:rsid w:val="00ED3B81"/>
    <w:rsid w:val="00ED4BAD"/>
    <w:rsid w:val="00ED50A3"/>
    <w:rsid w:val="00ED7D1E"/>
    <w:rsid w:val="00EE0CF2"/>
    <w:rsid w:val="00EE109A"/>
    <w:rsid w:val="00EE2976"/>
    <w:rsid w:val="00EE37E3"/>
    <w:rsid w:val="00EE4AC3"/>
    <w:rsid w:val="00EE6AF9"/>
    <w:rsid w:val="00EE7423"/>
    <w:rsid w:val="00EF0350"/>
    <w:rsid w:val="00EF0DC7"/>
    <w:rsid w:val="00EF0F4E"/>
    <w:rsid w:val="00EF11D6"/>
    <w:rsid w:val="00EF1767"/>
    <w:rsid w:val="00EF1BFD"/>
    <w:rsid w:val="00EF2EAB"/>
    <w:rsid w:val="00EF3270"/>
    <w:rsid w:val="00EF4BF8"/>
    <w:rsid w:val="00EF5059"/>
    <w:rsid w:val="00EF5C12"/>
    <w:rsid w:val="00EF64CF"/>
    <w:rsid w:val="00EF6AC8"/>
    <w:rsid w:val="00EF71A0"/>
    <w:rsid w:val="00EF729D"/>
    <w:rsid w:val="00F022E8"/>
    <w:rsid w:val="00F0235B"/>
    <w:rsid w:val="00F03188"/>
    <w:rsid w:val="00F04AA4"/>
    <w:rsid w:val="00F060FA"/>
    <w:rsid w:val="00F07395"/>
    <w:rsid w:val="00F07AA8"/>
    <w:rsid w:val="00F113AE"/>
    <w:rsid w:val="00F119AC"/>
    <w:rsid w:val="00F14F66"/>
    <w:rsid w:val="00F153B5"/>
    <w:rsid w:val="00F15989"/>
    <w:rsid w:val="00F16961"/>
    <w:rsid w:val="00F16AAD"/>
    <w:rsid w:val="00F16BB1"/>
    <w:rsid w:val="00F173D0"/>
    <w:rsid w:val="00F17AEF"/>
    <w:rsid w:val="00F20FCC"/>
    <w:rsid w:val="00F22DFE"/>
    <w:rsid w:val="00F235B1"/>
    <w:rsid w:val="00F2388A"/>
    <w:rsid w:val="00F24952"/>
    <w:rsid w:val="00F250E3"/>
    <w:rsid w:val="00F26660"/>
    <w:rsid w:val="00F26AA1"/>
    <w:rsid w:val="00F26E0E"/>
    <w:rsid w:val="00F27386"/>
    <w:rsid w:val="00F30251"/>
    <w:rsid w:val="00F30A6F"/>
    <w:rsid w:val="00F30AD7"/>
    <w:rsid w:val="00F3171F"/>
    <w:rsid w:val="00F32AB8"/>
    <w:rsid w:val="00F34461"/>
    <w:rsid w:val="00F34E6C"/>
    <w:rsid w:val="00F35B19"/>
    <w:rsid w:val="00F35FAE"/>
    <w:rsid w:val="00F377F3"/>
    <w:rsid w:val="00F37D61"/>
    <w:rsid w:val="00F40385"/>
    <w:rsid w:val="00F40A61"/>
    <w:rsid w:val="00F413D7"/>
    <w:rsid w:val="00F4202C"/>
    <w:rsid w:val="00F42AF6"/>
    <w:rsid w:val="00F4337C"/>
    <w:rsid w:val="00F447D3"/>
    <w:rsid w:val="00F44A37"/>
    <w:rsid w:val="00F4536D"/>
    <w:rsid w:val="00F45627"/>
    <w:rsid w:val="00F45C0B"/>
    <w:rsid w:val="00F4618F"/>
    <w:rsid w:val="00F500DF"/>
    <w:rsid w:val="00F5021F"/>
    <w:rsid w:val="00F50C15"/>
    <w:rsid w:val="00F50E4B"/>
    <w:rsid w:val="00F51877"/>
    <w:rsid w:val="00F52CFF"/>
    <w:rsid w:val="00F55504"/>
    <w:rsid w:val="00F5554F"/>
    <w:rsid w:val="00F55569"/>
    <w:rsid w:val="00F555B2"/>
    <w:rsid w:val="00F56CC8"/>
    <w:rsid w:val="00F57E23"/>
    <w:rsid w:val="00F601B4"/>
    <w:rsid w:val="00F6172B"/>
    <w:rsid w:val="00F6479E"/>
    <w:rsid w:val="00F64C36"/>
    <w:rsid w:val="00F64ECA"/>
    <w:rsid w:val="00F65A86"/>
    <w:rsid w:val="00F65C78"/>
    <w:rsid w:val="00F6687D"/>
    <w:rsid w:val="00F66A36"/>
    <w:rsid w:val="00F67364"/>
    <w:rsid w:val="00F67C61"/>
    <w:rsid w:val="00F70A9F"/>
    <w:rsid w:val="00F71C32"/>
    <w:rsid w:val="00F73565"/>
    <w:rsid w:val="00F7393E"/>
    <w:rsid w:val="00F740E5"/>
    <w:rsid w:val="00F75A13"/>
    <w:rsid w:val="00F7678F"/>
    <w:rsid w:val="00F776C9"/>
    <w:rsid w:val="00F80AEA"/>
    <w:rsid w:val="00F830E5"/>
    <w:rsid w:val="00F831DC"/>
    <w:rsid w:val="00F83262"/>
    <w:rsid w:val="00F83D06"/>
    <w:rsid w:val="00F8463C"/>
    <w:rsid w:val="00F848B6"/>
    <w:rsid w:val="00F85A46"/>
    <w:rsid w:val="00F861F1"/>
    <w:rsid w:val="00F86A09"/>
    <w:rsid w:val="00F90602"/>
    <w:rsid w:val="00F90A4B"/>
    <w:rsid w:val="00F90F70"/>
    <w:rsid w:val="00F9227F"/>
    <w:rsid w:val="00F932F8"/>
    <w:rsid w:val="00F94562"/>
    <w:rsid w:val="00F95E5A"/>
    <w:rsid w:val="00F9704E"/>
    <w:rsid w:val="00F979F0"/>
    <w:rsid w:val="00F97ABA"/>
    <w:rsid w:val="00F97D70"/>
    <w:rsid w:val="00F97EBC"/>
    <w:rsid w:val="00F97EDC"/>
    <w:rsid w:val="00F97F67"/>
    <w:rsid w:val="00FA0AFC"/>
    <w:rsid w:val="00FA3795"/>
    <w:rsid w:val="00FA51DF"/>
    <w:rsid w:val="00FA56BB"/>
    <w:rsid w:val="00FA5DA5"/>
    <w:rsid w:val="00FA68C6"/>
    <w:rsid w:val="00FA6D5B"/>
    <w:rsid w:val="00FA70D6"/>
    <w:rsid w:val="00FA7FC7"/>
    <w:rsid w:val="00FB1390"/>
    <w:rsid w:val="00FB28C1"/>
    <w:rsid w:val="00FB2A90"/>
    <w:rsid w:val="00FB2BB0"/>
    <w:rsid w:val="00FB3300"/>
    <w:rsid w:val="00FB3D30"/>
    <w:rsid w:val="00FB5388"/>
    <w:rsid w:val="00FB58BB"/>
    <w:rsid w:val="00FB6126"/>
    <w:rsid w:val="00FB647D"/>
    <w:rsid w:val="00FB64F8"/>
    <w:rsid w:val="00FC01C4"/>
    <w:rsid w:val="00FC0D27"/>
    <w:rsid w:val="00FC0FF1"/>
    <w:rsid w:val="00FC1EE4"/>
    <w:rsid w:val="00FC22F0"/>
    <w:rsid w:val="00FC2E26"/>
    <w:rsid w:val="00FC3BF8"/>
    <w:rsid w:val="00FC426E"/>
    <w:rsid w:val="00FC5B60"/>
    <w:rsid w:val="00FC5EE5"/>
    <w:rsid w:val="00FC6EEF"/>
    <w:rsid w:val="00FD041F"/>
    <w:rsid w:val="00FD0D46"/>
    <w:rsid w:val="00FD1949"/>
    <w:rsid w:val="00FD1AAD"/>
    <w:rsid w:val="00FD24E3"/>
    <w:rsid w:val="00FD2D29"/>
    <w:rsid w:val="00FD2DF9"/>
    <w:rsid w:val="00FD38C0"/>
    <w:rsid w:val="00FD3B15"/>
    <w:rsid w:val="00FD3C48"/>
    <w:rsid w:val="00FD5337"/>
    <w:rsid w:val="00FD68AE"/>
    <w:rsid w:val="00FD6D8A"/>
    <w:rsid w:val="00FD7044"/>
    <w:rsid w:val="00FD724D"/>
    <w:rsid w:val="00FE0140"/>
    <w:rsid w:val="00FE09E5"/>
    <w:rsid w:val="00FE1465"/>
    <w:rsid w:val="00FE187E"/>
    <w:rsid w:val="00FE1F0A"/>
    <w:rsid w:val="00FE29B3"/>
    <w:rsid w:val="00FE34AC"/>
    <w:rsid w:val="00FE34FC"/>
    <w:rsid w:val="00FE5966"/>
    <w:rsid w:val="00FE6426"/>
    <w:rsid w:val="00FE73DD"/>
    <w:rsid w:val="00FE7A29"/>
    <w:rsid w:val="00FF00D4"/>
    <w:rsid w:val="00FF043A"/>
    <w:rsid w:val="00FF1075"/>
    <w:rsid w:val="00FF24BC"/>
    <w:rsid w:val="00FF2796"/>
    <w:rsid w:val="00FF2F53"/>
    <w:rsid w:val="00FF2FDC"/>
    <w:rsid w:val="00FF3327"/>
    <w:rsid w:val="00FF37DC"/>
    <w:rsid w:val="00FF4716"/>
    <w:rsid w:val="00FF5465"/>
    <w:rsid w:val="00FF6B6E"/>
    <w:rsid w:val="00FF7173"/>
    <w:rsid w:val="00FF732D"/>
    <w:rsid w:val="00FF73AF"/>
    <w:rsid w:val="00FF7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9C300"/>
  <w15:docId w15:val="{294190E3-EE0C-4D93-A35F-7C5AB8D3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F2D"/>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 Char,Header Char Char,Header Char Char Char Char Char Char Char Char,Header Char Char Char Char Char Char Char Char Char Char Char Char Char Char Char Char,Header Char Char Char Char Char Char Char Char Char Char"/>
    <w:basedOn w:val="Normal"/>
    <w:link w:val="HeaderChar"/>
    <w:uiPriority w:val="99"/>
    <w:unhideWhenUsed/>
    <w:rsid w:val="005647BD"/>
    <w:pPr>
      <w:tabs>
        <w:tab w:val="center" w:pos="4320"/>
        <w:tab w:val="right" w:pos="8640"/>
      </w:tabs>
    </w:pPr>
  </w:style>
  <w:style w:type="character" w:customStyle="1" w:styleId="HeaderChar">
    <w:name w:val="Header Char"/>
    <w:aliases w:val="Header Char Char Char Char Char1,Header Char Char Char1,Header Char Char Char Char Char Char Char Char Char,Header Char Char Char Char Char Char Char Char Char Char Char Char Char Char Char Char Char"/>
    <w:basedOn w:val="DefaultParagraphFont"/>
    <w:link w:val="Header"/>
    <w:uiPriority w:val="99"/>
    <w:rsid w:val="005647BD"/>
    <w:rPr>
      <w:rFonts w:ascii="Cambria" w:eastAsia="Cambria" w:hAnsi="Cambria" w:cs="Times New Roman"/>
      <w:sz w:val="24"/>
      <w:szCs w:val="24"/>
    </w:rPr>
  </w:style>
  <w:style w:type="paragraph" w:styleId="Footer">
    <w:name w:val="footer"/>
    <w:basedOn w:val="Normal"/>
    <w:link w:val="FooterChar"/>
    <w:uiPriority w:val="99"/>
    <w:unhideWhenUsed/>
    <w:rsid w:val="005647BD"/>
    <w:pPr>
      <w:tabs>
        <w:tab w:val="center" w:pos="4320"/>
        <w:tab w:val="right" w:pos="8640"/>
      </w:tabs>
    </w:pPr>
  </w:style>
  <w:style w:type="character" w:customStyle="1" w:styleId="FooterChar">
    <w:name w:val="Footer Char"/>
    <w:basedOn w:val="DefaultParagraphFont"/>
    <w:link w:val="Footer"/>
    <w:uiPriority w:val="99"/>
    <w:rsid w:val="005647BD"/>
    <w:rPr>
      <w:rFonts w:ascii="Cambria" w:eastAsia="Cambria" w:hAnsi="Cambria" w:cs="Times New Roman"/>
      <w:sz w:val="24"/>
      <w:szCs w:val="24"/>
    </w:rPr>
  </w:style>
  <w:style w:type="paragraph" w:styleId="BalloonText">
    <w:name w:val="Balloon Text"/>
    <w:basedOn w:val="Normal"/>
    <w:link w:val="BalloonTextChar"/>
    <w:uiPriority w:val="99"/>
    <w:semiHidden/>
    <w:unhideWhenUsed/>
    <w:rsid w:val="005647BD"/>
    <w:rPr>
      <w:rFonts w:ascii="Tahoma" w:hAnsi="Tahoma" w:cs="Tahoma"/>
      <w:sz w:val="16"/>
      <w:szCs w:val="16"/>
    </w:rPr>
  </w:style>
  <w:style w:type="character" w:customStyle="1" w:styleId="BalloonTextChar">
    <w:name w:val="Balloon Text Char"/>
    <w:basedOn w:val="DefaultParagraphFont"/>
    <w:link w:val="BalloonText"/>
    <w:uiPriority w:val="99"/>
    <w:semiHidden/>
    <w:rsid w:val="005647BD"/>
    <w:rPr>
      <w:rFonts w:ascii="Tahoma" w:eastAsia="Cambria" w:hAnsi="Tahoma" w:cs="Tahoma"/>
      <w:sz w:val="16"/>
      <w:szCs w:val="16"/>
    </w:rPr>
  </w:style>
  <w:style w:type="paragraph" w:styleId="FootnoteText">
    <w:name w:val="footnote text"/>
    <w:basedOn w:val="Normal"/>
    <w:link w:val="FootnoteTextChar"/>
    <w:uiPriority w:val="99"/>
    <w:unhideWhenUsed/>
    <w:rsid w:val="002D5CF8"/>
    <w:rPr>
      <w:sz w:val="20"/>
      <w:szCs w:val="20"/>
    </w:rPr>
  </w:style>
  <w:style w:type="character" w:customStyle="1" w:styleId="FootnoteTextChar">
    <w:name w:val="Footnote Text Char"/>
    <w:basedOn w:val="DefaultParagraphFont"/>
    <w:link w:val="FootnoteText"/>
    <w:uiPriority w:val="99"/>
    <w:semiHidden/>
    <w:rsid w:val="002D5CF8"/>
    <w:rPr>
      <w:rFonts w:ascii="Cambria" w:eastAsia="Cambria" w:hAnsi="Cambria" w:cs="Times New Roman"/>
      <w:sz w:val="20"/>
      <w:szCs w:val="20"/>
    </w:rPr>
  </w:style>
  <w:style w:type="character" w:styleId="FootnoteReference">
    <w:name w:val="footnote reference"/>
    <w:basedOn w:val="DefaultParagraphFont"/>
    <w:uiPriority w:val="99"/>
    <w:unhideWhenUsed/>
    <w:rsid w:val="002D5CF8"/>
    <w:rPr>
      <w:vertAlign w:val="superscript"/>
    </w:rPr>
  </w:style>
  <w:style w:type="table" w:styleId="TableGrid">
    <w:name w:val="Table Grid"/>
    <w:basedOn w:val="TableNormal"/>
    <w:uiPriority w:val="39"/>
    <w:rsid w:val="004A6C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E37E3"/>
    <w:pPr>
      <w:spacing w:after="200" w:line="276" w:lineRule="auto"/>
      <w:ind w:left="720"/>
      <w:contextualSpacing/>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595BDB"/>
    <w:rPr>
      <w:color w:val="0000FF" w:themeColor="hyperlink"/>
      <w:u w:val="single"/>
    </w:rPr>
  </w:style>
  <w:style w:type="paragraph" w:styleId="EndnoteText">
    <w:name w:val="endnote text"/>
    <w:basedOn w:val="Normal"/>
    <w:link w:val="EndnoteTextChar"/>
    <w:uiPriority w:val="99"/>
    <w:semiHidden/>
    <w:unhideWhenUsed/>
    <w:rsid w:val="006F7457"/>
    <w:rPr>
      <w:sz w:val="20"/>
      <w:szCs w:val="20"/>
    </w:rPr>
  </w:style>
  <w:style w:type="character" w:customStyle="1" w:styleId="EndnoteTextChar">
    <w:name w:val="Endnote Text Char"/>
    <w:basedOn w:val="DefaultParagraphFont"/>
    <w:link w:val="EndnoteText"/>
    <w:uiPriority w:val="99"/>
    <w:semiHidden/>
    <w:rsid w:val="006F7457"/>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6F7457"/>
    <w:rPr>
      <w:vertAlign w:val="superscript"/>
    </w:rPr>
  </w:style>
  <w:style w:type="character" w:styleId="FollowedHyperlink">
    <w:name w:val="FollowedHyperlink"/>
    <w:basedOn w:val="DefaultParagraphFont"/>
    <w:uiPriority w:val="99"/>
    <w:semiHidden/>
    <w:unhideWhenUsed/>
    <w:rsid w:val="00134D6E"/>
    <w:rPr>
      <w:color w:val="800080" w:themeColor="followedHyperlink"/>
      <w:u w:val="single"/>
    </w:rPr>
  </w:style>
  <w:style w:type="character" w:styleId="CommentReference">
    <w:name w:val="annotation reference"/>
    <w:basedOn w:val="DefaultParagraphFont"/>
    <w:uiPriority w:val="99"/>
    <w:semiHidden/>
    <w:unhideWhenUsed/>
    <w:rsid w:val="009B716D"/>
    <w:rPr>
      <w:sz w:val="16"/>
      <w:szCs w:val="16"/>
    </w:rPr>
  </w:style>
  <w:style w:type="paragraph" w:styleId="CommentText">
    <w:name w:val="annotation text"/>
    <w:basedOn w:val="Normal"/>
    <w:link w:val="CommentTextChar"/>
    <w:uiPriority w:val="99"/>
    <w:semiHidden/>
    <w:unhideWhenUsed/>
    <w:rsid w:val="009B716D"/>
    <w:rPr>
      <w:sz w:val="20"/>
      <w:szCs w:val="20"/>
    </w:rPr>
  </w:style>
  <w:style w:type="character" w:customStyle="1" w:styleId="CommentTextChar">
    <w:name w:val="Comment Text Char"/>
    <w:basedOn w:val="DefaultParagraphFont"/>
    <w:link w:val="CommentText"/>
    <w:uiPriority w:val="99"/>
    <w:semiHidden/>
    <w:rsid w:val="009B716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9B716D"/>
    <w:rPr>
      <w:b/>
      <w:bCs/>
    </w:rPr>
  </w:style>
  <w:style w:type="character" w:customStyle="1" w:styleId="CommentSubjectChar">
    <w:name w:val="Comment Subject Char"/>
    <w:basedOn w:val="CommentTextChar"/>
    <w:link w:val="CommentSubject"/>
    <w:uiPriority w:val="99"/>
    <w:semiHidden/>
    <w:rsid w:val="009B716D"/>
    <w:rPr>
      <w:rFonts w:ascii="Cambria" w:eastAsia="Cambria" w:hAnsi="Cambria" w:cs="Times New Roman"/>
      <w:b/>
      <w:bCs/>
      <w:sz w:val="20"/>
      <w:szCs w:val="20"/>
    </w:rPr>
  </w:style>
  <w:style w:type="character" w:styleId="BookTitle">
    <w:name w:val="Book Title"/>
    <w:basedOn w:val="DefaultParagraphFont"/>
    <w:uiPriority w:val="33"/>
    <w:qFormat/>
    <w:rsid w:val="009B621D"/>
    <w:rPr>
      <w:b/>
      <w:bCs/>
      <w:i/>
      <w:iCs/>
      <w:spacing w:val="5"/>
    </w:rPr>
  </w:style>
  <w:style w:type="character" w:customStyle="1" w:styleId="HeaderChar1">
    <w:name w:val="Header Char1"/>
    <w:aliases w:val="Header Char Char Char,Header Char Char1,Header Char Char Char Char Char"/>
    <w:rsid w:val="00CF5178"/>
    <w:rPr>
      <w:rFonts w:ascii="Arial" w:hAnsi="Arial"/>
      <w:sz w:val="24"/>
      <w:szCs w:val="24"/>
    </w:rPr>
  </w:style>
  <w:style w:type="paragraph" w:styleId="NoSpacing">
    <w:name w:val="No Spacing"/>
    <w:uiPriority w:val="1"/>
    <w:qFormat/>
    <w:rsid w:val="00D70FBE"/>
    <w:pPr>
      <w:spacing w:after="0" w:line="240" w:lineRule="auto"/>
    </w:pPr>
    <w:rPr>
      <w:rFonts w:ascii="Cambria" w:eastAsia="Cambria" w:hAnsi="Cambria" w:cs="Times New Roman"/>
      <w:sz w:val="24"/>
      <w:szCs w:val="24"/>
    </w:rPr>
  </w:style>
  <w:style w:type="paragraph" w:customStyle="1" w:styleId="Quotesforopenended">
    <w:name w:val="Quotes for open ended"/>
    <w:basedOn w:val="Normal"/>
    <w:qFormat/>
    <w:rsid w:val="00314745"/>
    <w:pPr>
      <w:numPr>
        <w:ilvl w:val="1"/>
        <w:numId w:val="22"/>
      </w:numPr>
      <w:spacing w:line="288" w:lineRule="auto"/>
      <w:ind w:left="1560"/>
      <w:contextualSpacing/>
      <w:jc w:val="both"/>
    </w:pPr>
    <w:rPr>
      <w:rFonts w:ascii="Trebuchet MS" w:eastAsia="Times New Roman"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960283">
      <w:bodyDiv w:val="1"/>
      <w:marLeft w:val="0"/>
      <w:marRight w:val="0"/>
      <w:marTop w:val="0"/>
      <w:marBottom w:val="0"/>
      <w:divBdr>
        <w:top w:val="none" w:sz="0" w:space="0" w:color="auto"/>
        <w:left w:val="none" w:sz="0" w:space="0" w:color="auto"/>
        <w:bottom w:val="none" w:sz="0" w:space="0" w:color="auto"/>
        <w:right w:val="none" w:sz="0" w:space="0" w:color="auto"/>
      </w:divBdr>
    </w:div>
    <w:div w:id="143282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image" Target="media/image16.png"/><Relationship Id="rId21" Type="http://schemas.openxmlformats.org/officeDocument/2006/relationships/image" Target="media/image11.svg"/><Relationship Id="rId34" Type="http://schemas.openxmlformats.org/officeDocument/2006/relationships/image" Target="media/image24.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7.svg"/><Relationship Id="rId25" Type="http://schemas.openxmlformats.org/officeDocument/2006/relationships/image" Target="media/image15.svg"/><Relationship Id="rId33" Type="http://schemas.openxmlformats.org/officeDocument/2006/relationships/image" Target="media/image23.sv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sv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image" Target="media/image13.svg"/><Relationship Id="rId28" Type="http://schemas.openxmlformats.org/officeDocument/2006/relationships/image" Target="media/image18.png"/><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9.svg"/><Relationship Id="rId31" Type="http://schemas.openxmlformats.org/officeDocument/2006/relationships/image" Target="media/image21.sv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12.png"/><Relationship Id="rId27" Type="http://schemas.openxmlformats.org/officeDocument/2006/relationships/image" Target="media/image17.svg"/><Relationship Id="rId30" Type="http://schemas.openxmlformats.org/officeDocument/2006/relationships/image" Target="media/image20.png"/><Relationship Id="rId35" Type="http://schemas.openxmlformats.org/officeDocument/2006/relationships/footer" Target="footer3.xml"/><Relationship Id="rId8" Type="http://schemas.openxmlformats.org/officeDocument/2006/relationships/endnotes" Target="endnotes.xml"/><Relationship Id="rId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baseline="0">
                <a:effectLst/>
                <a:latin typeface="Trebuchet MS" panose="020B0603020202020204" pitchFamily="34" charset="0"/>
              </a:rPr>
              <a:t>Figure 1: % levels of agreement compared to previous 2 </a:t>
            </a:r>
            <a:r>
              <a:rPr lang="en-US" sz="1200" b="1" i="0" baseline="0">
                <a:effectLst/>
                <a:latin typeface="Arial" panose="020B0604020202020204" pitchFamily="34" charset="0"/>
              </a:rPr>
              <a:t>quarters</a:t>
            </a:r>
            <a:r>
              <a:rPr lang="en-US" sz="1200" b="1" i="0" baseline="0">
                <a:effectLst/>
                <a:latin typeface="Trebuchet MS" panose="020B0603020202020204" pitchFamily="34" charset="0"/>
              </a:rPr>
              <a:t>    </a:t>
            </a:r>
            <a:endParaRPr lang="en-GB" sz="1200">
              <a:effectLst/>
              <a:latin typeface="Trebuchet MS" panose="020B0603020202020204" pitchFamily="34" charset="0"/>
            </a:endParaRPr>
          </a:p>
        </c:rich>
      </c:tx>
      <c:layout>
        <c:manualLayout>
          <c:xMode val="edge"/>
          <c:yMode val="edge"/>
          <c:x val="0.2148766262898161"/>
          <c:y val="0"/>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6.3002869459970343E-2"/>
          <c:y val="5.9590316573556804E-2"/>
          <c:w val="0.93699713054002953"/>
          <c:h val="0.74152700186219744"/>
        </c:manualLayout>
      </c:layout>
      <c:bar3DChart>
        <c:barDir val="col"/>
        <c:grouping val="clustered"/>
        <c:varyColors val="0"/>
        <c:ser>
          <c:idx val="0"/>
          <c:order val="0"/>
          <c:tx>
            <c:strRef>
              <c:f>Sheet1!$B$1</c:f>
              <c:strCache>
                <c:ptCount val="1"/>
                <c:pt idx="0">
                  <c:v>Apr-Jun 24 (bases: 150-195)</c:v>
                </c:pt>
              </c:strCache>
            </c:strRef>
          </c:tx>
          <c:spPr>
            <a:solidFill>
              <a:srgbClr val="4F81BD">
                <a:lumMod val="60000"/>
                <a:lumOff val="40000"/>
              </a:srgbClr>
            </a:solidFill>
          </c:spPr>
          <c:invertIfNegative val="0"/>
          <c:dLbls>
            <c:dLbl>
              <c:idx val="0"/>
              <c:layout>
                <c:manualLayout>
                  <c:x val="7.1779654730238125E-3"/>
                  <c:y val="-2.24241789167988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539-40C7-A73E-98AA4DEB7D88}"/>
                </c:ext>
              </c:extLst>
            </c:dLbl>
            <c:dLbl>
              <c:idx val="1"/>
              <c:layout>
                <c:manualLayout>
                  <c:x val="1.0767160161507337E-2"/>
                  <c:y val="-2.95865393251699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539-40C7-A73E-98AA4DEB7D88}"/>
                </c:ext>
              </c:extLst>
            </c:dLbl>
            <c:dLbl>
              <c:idx val="2"/>
              <c:layout>
                <c:manualLayout>
                  <c:x val="7.1779654730237466E-3"/>
                  <c:y val="-1.92200832310410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539-40C7-A73E-98AA4DEB7D88}"/>
                </c:ext>
              </c:extLst>
            </c:dLbl>
            <c:dLbl>
              <c:idx val="3"/>
              <c:layout>
                <c:manualLayout>
                  <c:x val="8.972633467922703E-3"/>
                  <c:y val="-2.51333792401425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539-40C7-A73E-98AA4DEB7D88}"/>
                </c:ext>
              </c:extLst>
            </c:dLbl>
            <c:dLbl>
              <c:idx val="4"/>
              <c:layout>
                <c:manualLayout>
                  <c:x val="-1.3159710397522685E-16"/>
                  <c:y val="-7.448789571694599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539-40C7-A73E-98AA4DEB7D88}"/>
                </c:ext>
              </c:extLst>
            </c:dLbl>
            <c:dLbl>
              <c:idx val="5"/>
              <c:layout>
                <c:manualLayout>
                  <c:x val="-3.589053387169134E-3"/>
                  <c:y val="-7.4487895716946681E-3"/>
                </c:manualLayout>
              </c:layout>
              <c:tx>
                <c:rich>
                  <a:bodyPr/>
                  <a:lstStyle/>
                  <a:p>
                    <a:fld id="{F01E899D-A03E-4023-A8E0-D2F2A84832AC}" type="VALUE">
                      <a:rPr lang="en-US"/>
                      <a:pPr/>
                      <a:t>[VALUE]</a:t>
                    </a:fld>
                    <a:endParaRPr lang="en-GB"/>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539-40C7-A73E-98AA4DEB7D88}"/>
                </c:ext>
              </c:extLst>
            </c:dLbl>
            <c:dLbl>
              <c:idx val="6"/>
              <c:layout>
                <c:manualLayout>
                  <c:x val="1.2561686855091838E-2"/>
                  <c:y val="-7.448789571694599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539-40C7-A73E-98AA4DEB7D88}"/>
                </c:ext>
              </c:extLst>
            </c:dLbl>
            <c:dLbl>
              <c:idx val="7"/>
              <c:layout>
                <c:manualLayout>
                  <c:x val="1.4356213548676536E-2"/>
                  <c:y val="-1.66666666666667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539-40C7-A73E-98AA4DEB7D88}"/>
                </c:ext>
              </c:extLst>
            </c:dLbl>
            <c:spPr>
              <a:noFill/>
              <a:ln w="25397">
                <a:noFill/>
              </a:ln>
            </c:spPr>
            <c:txPr>
              <a:bodyPr/>
              <a:lstStyle/>
              <a:p>
                <a:pPr>
                  <a:defRPr lang="en-GB" sz="1200" baseline="0">
                    <a:latin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Satisfied with the way WDC runs things </c:v>
                </c:pt>
                <c:pt idx="1">
                  <c:v>WDC is good at listening to people's views</c:v>
                </c:pt>
                <c:pt idx="2">
                  <c:v>WDC good at keeping people informed</c:v>
                </c:pt>
                <c:pt idx="3">
                  <c:v>Would speak highly of the council</c:v>
                </c:pt>
              </c:strCache>
            </c:strRef>
          </c:cat>
          <c:val>
            <c:numRef>
              <c:f>Sheet1!$B$2:$B$5</c:f>
              <c:numCache>
                <c:formatCode>0%</c:formatCode>
                <c:ptCount val="4"/>
                <c:pt idx="0">
                  <c:v>0.61</c:v>
                </c:pt>
                <c:pt idx="1">
                  <c:v>0.39</c:v>
                </c:pt>
                <c:pt idx="2">
                  <c:v>0.59</c:v>
                </c:pt>
                <c:pt idx="3">
                  <c:v>0.46</c:v>
                </c:pt>
              </c:numCache>
            </c:numRef>
          </c:val>
          <c:extLst>
            <c:ext xmlns:c16="http://schemas.microsoft.com/office/drawing/2014/chart" uri="{C3380CC4-5D6E-409C-BE32-E72D297353CC}">
              <c16:uniqueId val="{00000008-A539-40C7-A73E-98AA4DEB7D88}"/>
            </c:ext>
          </c:extLst>
        </c:ser>
        <c:ser>
          <c:idx val="1"/>
          <c:order val="1"/>
          <c:tx>
            <c:strRef>
              <c:f>Sheet1!$C$1</c:f>
              <c:strCache>
                <c:ptCount val="1"/>
                <c:pt idx="0">
                  <c:v>Jul-Sep 24 (bases: 145-189)</c:v>
                </c:pt>
              </c:strCache>
            </c:strRef>
          </c:tx>
          <c:spPr>
            <a:solidFill>
              <a:srgbClr val="4F81BD">
                <a:lumMod val="75000"/>
              </a:srgbClr>
            </a:solidFill>
          </c:spPr>
          <c:invertIfNegative val="0"/>
          <c:dLbls>
            <c:dLbl>
              <c:idx val="0"/>
              <c:layout>
                <c:manualLayout>
                  <c:x val="1.4356213548676503E-2"/>
                  <c:y val="-2.77090506272267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539-40C7-A73E-98AA4DEB7D88}"/>
                </c:ext>
              </c:extLst>
            </c:dLbl>
            <c:dLbl>
              <c:idx val="1"/>
              <c:layout>
                <c:manualLayout>
                  <c:x val="1.0767160161507403E-2"/>
                  <c:y val="-2.39067692584054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539-40C7-A73E-98AA4DEB7D88}"/>
                </c:ext>
              </c:extLst>
            </c:dLbl>
            <c:dLbl>
              <c:idx val="2"/>
              <c:layout>
                <c:manualLayout>
                  <c:x val="1.4356213548676536E-2"/>
                  <c:y val="-1.73952875662405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539-40C7-A73E-98AA4DEB7D88}"/>
                </c:ext>
              </c:extLst>
            </c:dLbl>
            <c:dLbl>
              <c:idx val="3"/>
              <c:layout>
                <c:manualLayout>
                  <c:x val="1.6150740242261104E-2"/>
                  <c:y val="-2.01044878895841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539-40C7-A73E-98AA4DEB7D88}"/>
                </c:ext>
              </c:extLst>
            </c:dLbl>
            <c:dLbl>
              <c:idx val="4"/>
              <c:layout>
                <c:manualLayout>
                  <c:x val="1.0767160161507403E-2"/>
                  <c:y val="-1.66666666666666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539-40C7-A73E-98AA4DEB7D88}"/>
                </c:ext>
              </c:extLst>
            </c:dLbl>
            <c:spPr>
              <a:noFill/>
              <a:ln>
                <a:noFill/>
              </a:ln>
              <a:effectLst/>
            </c:spPr>
            <c:txPr>
              <a:bodyPr wrap="square" lIns="38100" tIns="19050" rIns="38100" bIns="19050" anchor="ctr">
                <a:spAutoFit/>
              </a:bodyPr>
              <a:lstStyle/>
              <a:p>
                <a:pPr>
                  <a:defRPr sz="1200" baseline="0">
                    <a:latin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Satisfied with the way WDC runs things </c:v>
                </c:pt>
                <c:pt idx="1">
                  <c:v>WDC is good at listening to people's views</c:v>
                </c:pt>
                <c:pt idx="2">
                  <c:v>WDC good at keeping people informed</c:v>
                </c:pt>
                <c:pt idx="3">
                  <c:v>Would speak highly of the council</c:v>
                </c:pt>
              </c:strCache>
            </c:strRef>
          </c:cat>
          <c:val>
            <c:numRef>
              <c:f>Sheet1!$C$2:$C$5</c:f>
              <c:numCache>
                <c:formatCode>0%</c:formatCode>
                <c:ptCount val="4"/>
                <c:pt idx="0">
                  <c:v>0.52</c:v>
                </c:pt>
                <c:pt idx="1">
                  <c:v>0.42</c:v>
                </c:pt>
                <c:pt idx="2">
                  <c:v>0.56000000000000005</c:v>
                </c:pt>
                <c:pt idx="3">
                  <c:v>0.51</c:v>
                </c:pt>
              </c:numCache>
            </c:numRef>
          </c:val>
          <c:extLst>
            <c:ext xmlns:c16="http://schemas.microsoft.com/office/drawing/2014/chart" uri="{C3380CC4-5D6E-409C-BE32-E72D297353CC}">
              <c16:uniqueId val="{0000000E-A539-40C7-A73E-98AA4DEB7D88}"/>
            </c:ext>
          </c:extLst>
        </c:ser>
        <c:ser>
          <c:idx val="2"/>
          <c:order val="2"/>
          <c:tx>
            <c:strRef>
              <c:f>Sheet1!$D$1</c:f>
              <c:strCache>
                <c:ptCount val="1"/>
                <c:pt idx="0">
                  <c:v>Oct-Dec 24 (bases: 129-176)</c:v>
                </c:pt>
              </c:strCache>
            </c:strRef>
          </c:tx>
          <c:spPr>
            <a:solidFill>
              <a:srgbClr val="4F81BD">
                <a:lumMod val="50000"/>
              </a:srgbClr>
            </a:solidFill>
          </c:spPr>
          <c:invertIfNegative val="0"/>
          <c:dLbls>
            <c:dLbl>
              <c:idx val="0"/>
              <c:layout>
                <c:manualLayout>
                  <c:x val="1.4356213548676536E-2"/>
                  <c:y val="-1.25000000000000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A539-40C7-A73E-98AA4DEB7D88}"/>
                </c:ext>
              </c:extLst>
            </c:dLbl>
            <c:dLbl>
              <c:idx val="1"/>
              <c:layout>
                <c:manualLayout>
                  <c:x val="1.256168685509197E-2"/>
                  <c:y val="-1.25000000000000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A539-40C7-A73E-98AA4DEB7D88}"/>
                </c:ext>
              </c:extLst>
            </c:dLbl>
            <c:dLbl>
              <c:idx val="2"/>
              <c:layout>
                <c:manualLayout>
                  <c:x val="1.6150740242261104E-2"/>
                  <c:y val="-1.66666666666666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539-40C7-A73E-98AA4DEB7D88}"/>
                </c:ext>
              </c:extLst>
            </c:dLbl>
            <c:dLbl>
              <c:idx val="3"/>
              <c:layout>
                <c:manualLayout>
                  <c:x val="1.6150740242261104E-2"/>
                  <c:y val="-1.25000000000000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A539-40C7-A73E-98AA4DEB7D88}"/>
                </c:ext>
              </c:extLst>
            </c:dLbl>
            <c:dLbl>
              <c:idx val="4"/>
              <c:layout>
                <c:manualLayout>
                  <c:x val="2.1534320323014805E-2"/>
                  <c:y val="-1.66666666666666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A539-40C7-A73E-98AA4DEB7D88}"/>
                </c:ext>
              </c:extLst>
            </c:dLbl>
            <c:spPr>
              <a:noFill/>
              <a:ln>
                <a:noFill/>
              </a:ln>
              <a:effectLst/>
            </c:spPr>
            <c:txPr>
              <a:bodyPr wrap="square" lIns="38100" tIns="19050" rIns="38100" bIns="19050" anchor="ctr">
                <a:spAutoFit/>
              </a:bodyPr>
              <a:lstStyle/>
              <a:p>
                <a:pPr>
                  <a:defRPr sz="1200" baseline="0">
                    <a:latin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Satisfied with the way WDC runs things </c:v>
                </c:pt>
                <c:pt idx="1">
                  <c:v>WDC is good at listening to people's views</c:v>
                </c:pt>
                <c:pt idx="2">
                  <c:v>WDC good at keeping people informed</c:v>
                </c:pt>
                <c:pt idx="3">
                  <c:v>Would speak highly of the council</c:v>
                </c:pt>
              </c:strCache>
            </c:strRef>
          </c:cat>
          <c:val>
            <c:numRef>
              <c:f>Sheet1!$D$2:$D$5</c:f>
              <c:numCache>
                <c:formatCode>0%</c:formatCode>
                <c:ptCount val="4"/>
                <c:pt idx="0">
                  <c:v>0.5</c:v>
                </c:pt>
                <c:pt idx="1">
                  <c:v>0.37</c:v>
                </c:pt>
                <c:pt idx="2">
                  <c:v>0.45</c:v>
                </c:pt>
                <c:pt idx="3">
                  <c:v>0.48</c:v>
                </c:pt>
              </c:numCache>
            </c:numRef>
          </c:val>
          <c:extLst>
            <c:ext xmlns:c16="http://schemas.microsoft.com/office/drawing/2014/chart" uri="{C3380CC4-5D6E-409C-BE32-E72D297353CC}">
              <c16:uniqueId val="{00000014-A539-40C7-A73E-98AA4DEB7D88}"/>
            </c:ext>
          </c:extLst>
        </c:ser>
        <c:dLbls>
          <c:showLegendKey val="0"/>
          <c:showVal val="1"/>
          <c:showCatName val="0"/>
          <c:showSerName val="0"/>
          <c:showPercent val="0"/>
          <c:showBubbleSize val="0"/>
        </c:dLbls>
        <c:gapWidth val="150"/>
        <c:shape val="box"/>
        <c:axId val="172895576"/>
        <c:axId val="172895960"/>
        <c:axId val="0"/>
      </c:bar3DChart>
      <c:catAx>
        <c:axId val="172895576"/>
        <c:scaling>
          <c:orientation val="minMax"/>
        </c:scaling>
        <c:delete val="0"/>
        <c:axPos val="b"/>
        <c:numFmt formatCode="General" sourceLinked="1"/>
        <c:majorTickMark val="out"/>
        <c:minorTickMark val="none"/>
        <c:tickLblPos val="nextTo"/>
        <c:txPr>
          <a:bodyPr/>
          <a:lstStyle/>
          <a:p>
            <a:pPr>
              <a:defRPr lang="en-GB" sz="1200" baseline="0">
                <a:latin typeface="Arial" panose="020B0604020202020204" pitchFamily="34" charset="0"/>
              </a:defRPr>
            </a:pPr>
            <a:endParaRPr lang="en-US"/>
          </a:p>
        </c:txPr>
        <c:crossAx val="172895960"/>
        <c:crosses val="autoZero"/>
        <c:auto val="1"/>
        <c:lblAlgn val="ctr"/>
        <c:lblOffset val="100"/>
        <c:noMultiLvlLbl val="0"/>
      </c:catAx>
      <c:valAx>
        <c:axId val="172895960"/>
        <c:scaling>
          <c:orientation val="minMax"/>
          <c:max val="1"/>
          <c:min val="0"/>
        </c:scaling>
        <c:delete val="0"/>
        <c:axPos val="l"/>
        <c:majorGridlines/>
        <c:numFmt formatCode="0%" sourceLinked="1"/>
        <c:majorTickMark val="out"/>
        <c:minorTickMark val="none"/>
        <c:tickLblPos val="nextTo"/>
        <c:txPr>
          <a:bodyPr/>
          <a:lstStyle/>
          <a:p>
            <a:pPr>
              <a:defRPr lang="en-GB">
                <a:latin typeface="Trebuchet MS" pitchFamily="34" charset="0"/>
              </a:defRPr>
            </a:pPr>
            <a:endParaRPr lang="en-US"/>
          </a:p>
        </c:txPr>
        <c:crossAx val="172895576"/>
        <c:crosses val="autoZero"/>
        <c:crossBetween val="between"/>
        <c:majorUnit val="0.25"/>
      </c:valAx>
      <c:spPr>
        <a:noFill/>
        <a:ln w="25397">
          <a:noFill/>
        </a:ln>
      </c:spPr>
    </c:plotArea>
    <c:legend>
      <c:legendPos val="r"/>
      <c:layout>
        <c:manualLayout>
          <c:xMode val="edge"/>
          <c:yMode val="edge"/>
          <c:x val="9.3171501230739945E-2"/>
          <c:y val="8.8775485763899306E-2"/>
          <c:w val="0.89229135218201339"/>
          <c:h val="0.1272066704589683"/>
        </c:manualLayout>
      </c:layout>
      <c:overlay val="0"/>
      <c:spPr>
        <a:solidFill>
          <a:sysClr val="window" lastClr="FFFFFF"/>
        </a:solidFill>
      </c:spPr>
      <c:txPr>
        <a:bodyPr/>
        <a:lstStyle/>
        <a:p>
          <a:pPr>
            <a:defRPr sz="1200" baseline="0">
              <a:latin typeface="Arial" panose="020B0604020202020204" pitchFamily="34" charset="0"/>
            </a:defRPr>
          </a:pPr>
          <a:endParaRPr lang="en-US"/>
        </a:p>
      </c:txPr>
    </c:legend>
    <c:plotVisOnly val="1"/>
    <c:dispBlanksAs val="gap"/>
    <c:showDLblsOverMax val="0"/>
  </c:chart>
  <c:spPr>
    <a:noFill/>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F i r s t T o u c h T e m p l a t e   x m l n s : x s i = " h t t p : / / w w w . w 3 . o r g / 2 0 0 1 / X M L S c h e m a - i n s t a n c e "   x m l n s : x s d = " h t t p : / / w w w . w 3 . o r g / 2 0 0 1 / X M L S c h e m a "   x m l n s = " u r n : 1 s t t o u c h . c o m / s c h e m a s / w o r d - t e m p l a t e - p r o p e r t i e s - 1 - 0 " >  
     < I t e m s / >  
 < / F i r s t T o u c h T e m p l a t e > 
</file>

<file path=customXml/itemProps1.xml><?xml version="1.0" encoding="utf-8"?>
<ds:datastoreItem xmlns:ds="http://schemas.openxmlformats.org/officeDocument/2006/customXml" ds:itemID="{84581B14-3F82-4F69-B9F5-0CB611D0B95A}">
  <ds:schemaRefs>
    <ds:schemaRef ds:uri="http://schemas.openxmlformats.org/officeDocument/2006/bibliography"/>
  </ds:schemaRefs>
</ds:datastoreItem>
</file>

<file path=customXml/itemProps2.xml><?xml version="1.0" encoding="utf-8"?>
<ds:datastoreItem xmlns:ds="http://schemas.openxmlformats.org/officeDocument/2006/customXml" ds:itemID="{D4714D08-96C4-46B7-A2EF-198898616A33}">
  <ds:schemaRefs>
    <ds:schemaRef ds:uri="http://www.w3.org/2001/XMLSchema"/>
    <ds:schemaRef ds:uri="urn:1sttouch.com/schemas/word-template-properties-1-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1342</Words>
  <Characters>7655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Wallace</dc:creator>
  <cp:keywords/>
  <dc:description/>
  <cp:lastModifiedBy>Allan Adam</cp:lastModifiedBy>
  <cp:revision>2</cp:revision>
  <cp:lastPrinted>2019-07-04T12:32:00Z</cp:lastPrinted>
  <dcterms:created xsi:type="dcterms:W3CDTF">2025-01-13T11:07:00Z</dcterms:created>
  <dcterms:modified xsi:type="dcterms:W3CDTF">2025-01-13T11:07:00Z</dcterms:modified>
</cp:coreProperties>
</file>