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5F041" w14:textId="56B18B13" w:rsidR="00591CEB" w:rsidRPr="00774A8B" w:rsidRDefault="00D27B5A" w:rsidP="00774A8B">
      <w:pPr>
        <w:tabs>
          <w:tab w:val="left" w:pos="6996"/>
        </w:tabs>
      </w:pPr>
      <w:r>
        <w:rPr>
          <w:noProof/>
        </w:rPr>
        <w:t xml:space="preserve"> </w:t>
      </w:r>
      <w:r w:rsidR="009A7964" w:rsidRPr="00774A8B">
        <w:rPr>
          <w:noProof/>
        </w:rPr>
        <w:drawing>
          <wp:inline distT="0" distB="0" distL="0" distR="0" wp14:anchorId="200B15D3" wp14:editId="49064FE6">
            <wp:extent cx="1828800" cy="1943100"/>
            <wp:effectExtent l="0" t="0" r="0" b="0"/>
            <wp:docPr id="1" name="Picture 1" descr="Police Scotla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Scotland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943100"/>
                    </a:xfrm>
                    <a:prstGeom prst="rect">
                      <a:avLst/>
                    </a:prstGeom>
                    <a:noFill/>
                    <a:ln>
                      <a:noFill/>
                    </a:ln>
                  </pic:spPr>
                </pic:pic>
              </a:graphicData>
            </a:graphic>
          </wp:inline>
        </w:drawing>
      </w:r>
      <w:r w:rsidR="009A7964">
        <w:rPr>
          <w:noProof/>
        </w:rPr>
        <w:drawing>
          <wp:anchor distT="0" distB="0" distL="114300" distR="114300" simplePos="0" relativeHeight="251657728" behindDoc="0" locked="0" layoutInCell="1" allowOverlap="1" wp14:anchorId="3392921B" wp14:editId="56495793">
            <wp:simplePos x="0" y="0"/>
            <wp:positionH relativeFrom="margin">
              <wp:align>right</wp:align>
            </wp:positionH>
            <wp:positionV relativeFrom="margin">
              <wp:align>top</wp:align>
            </wp:positionV>
            <wp:extent cx="3390900" cy="2184400"/>
            <wp:effectExtent l="0" t="0" r="0" b="0"/>
            <wp:wrapSquare wrapText="bothSides"/>
            <wp:docPr id="337231393" name="Picture 1" descr="West Dunbar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Dunbartonshir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3AF3" w:rsidRPr="00774A8B">
        <w:tab/>
      </w:r>
    </w:p>
    <w:p w14:paraId="588ECA26" w14:textId="77777777" w:rsidR="00591CEB" w:rsidRPr="00774A8B" w:rsidRDefault="00591CEB" w:rsidP="00774A8B"/>
    <w:p w14:paraId="78EDFA27" w14:textId="77777777" w:rsidR="00591CEB" w:rsidRPr="00774A8B" w:rsidRDefault="00183FA2" w:rsidP="00774A8B">
      <w:r w:rsidRPr="00774A8B">
        <w:tab/>
      </w:r>
    </w:p>
    <w:p w14:paraId="5CA2AF04" w14:textId="77777777" w:rsidR="003F3AF3" w:rsidRPr="00774A8B" w:rsidRDefault="003F3AF3" w:rsidP="00774A8B">
      <w:pPr>
        <w:rPr>
          <w:sz w:val="56"/>
          <w:szCs w:val="56"/>
        </w:rPr>
      </w:pPr>
    </w:p>
    <w:p w14:paraId="6821083D" w14:textId="77777777" w:rsidR="006B6AB3" w:rsidRDefault="006B6AB3" w:rsidP="004B3059">
      <w:pPr>
        <w:rPr>
          <w:sz w:val="56"/>
          <w:szCs w:val="56"/>
        </w:rPr>
      </w:pPr>
    </w:p>
    <w:p w14:paraId="5645F98E" w14:textId="77777777" w:rsidR="006B6AB3" w:rsidRDefault="006B6AB3" w:rsidP="004B3059">
      <w:pPr>
        <w:rPr>
          <w:sz w:val="56"/>
          <w:szCs w:val="56"/>
        </w:rPr>
      </w:pPr>
    </w:p>
    <w:p w14:paraId="55839DEB" w14:textId="77777777" w:rsidR="006B6AB3" w:rsidRDefault="006B6AB3" w:rsidP="004B3059">
      <w:pPr>
        <w:rPr>
          <w:sz w:val="56"/>
          <w:szCs w:val="56"/>
        </w:rPr>
      </w:pPr>
    </w:p>
    <w:p w14:paraId="354E1856" w14:textId="77777777" w:rsidR="006B6AB3" w:rsidRPr="006B6AB3" w:rsidRDefault="006B6AB3" w:rsidP="004B3059">
      <w:pPr>
        <w:rPr>
          <w:sz w:val="72"/>
          <w:szCs w:val="72"/>
        </w:rPr>
      </w:pPr>
      <w:r w:rsidRPr="006B6AB3">
        <w:rPr>
          <w:sz w:val="72"/>
          <w:szCs w:val="72"/>
        </w:rPr>
        <w:t xml:space="preserve">West Dunbartonshire </w:t>
      </w:r>
    </w:p>
    <w:p w14:paraId="10087E87" w14:textId="77777777" w:rsidR="00591CEB" w:rsidRPr="006B6AB3" w:rsidRDefault="003F3AF3" w:rsidP="004B3059">
      <w:pPr>
        <w:rPr>
          <w:sz w:val="72"/>
          <w:szCs w:val="72"/>
        </w:rPr>
      </w:pPr>
      <w:r w:rsidRPr="006B6AB3">
        <w:rPr>
          <w:sz w:val="72"/>
          <w:szCs w:val="72"/>
        </w:rPr>
        <w:t>Anti-Social Behaviour Strategy</w:t>
      </w:r>
    </w:p>
    <w:p w14:paraId="30EAA802" w14:textId="77777777" w:rsidR="003F3AF3" w:rsidRPr="006B6AB3" w:rsidRDefault="003F3AF3" w:rsidP="004B3059">
      <w:pPr>
        <w:rPr>
          <w:sz w:val="72"/>
          <w:szCs w:val="72"/>
        </w:rPr>
      </w:pPr>
    </w:p>
    <w:p w14:paraId="353C1996" w14:textId="77777777" w:rsidR="003F3AF3" w:rsidRPr="006B6AB3" w:rsidRDefault="003F3AF3" w:rsidP="004B3059">
      <w:pPr>
        <w:rPr>
          <w:sz w:val="72"/>
          <w:szCs w:val="72"/>
        </w:rPr>
      </w:pPr>
      <w:r w:rsidRPr="006B6AB3">
        <w:rPr>
          <w:sz w:val="72"/>
          <w:szCs w:val="72"/>
        </w:rPr>
        <w:t>2024 - 2027</w:t>
      </w:r>
    </w:p>
    <w:p w14:paraId="5DAE668F" w14:textId="77777777" w:rsidR="003F3AF3" w:rsidRPr="00774A8B" w:rsidRDefault="003F3AF3" w:rsidP="00774A8B">
      <w:pPr>
        <w:rPr>
          <w:sz w:val="56"/>
          <w:szCs w:val="56"/>
        </w:rPr>
      </w:pPr>
    </w:p>
    <w:p w14:paraId="06A15857" w14:textId="77777777" w:rsidR="003F3AF3" w:rsidRPr="00774A8B" w:rsidRDefault="003F3AF3" w:rsidP="00774A8B">
      <w:pPr>
        <w:rPr>
          <w:sz w:val="56"/>
          <w:szCs w:val="56"/>
        </w:rPr>
      </w:pPr>
    </w:p>
    <w:p w14:paraId="76C6B3A8" w14:textId="77777777" w:rsidR="003F3AF3" w:rsidRPr="00774A8B" w:rsidRDefault="003F3AF3" w:rsidP="004B3059">
      <w:pPr>
        <w:rPr>
          <w:sz w:val="56"/>
          <w:szCs w:val="56"/>
        </w:rPr>
      </w:pPr>
    </w:p>
    <w:p w14:paraId="3FE71AC2" w14:textId="77777777" w:rsidR="003F3AF3" w:rsidRPr="00774A8B" w:rsidRDefault="003F3AF3" w:rsidP="00774A8B">
      <w:pPr>
        <w:tabs>
          <w:tab w:val="center" w:pos="5233"/>
        </w:tabs>
        <w:rPr>
          <w:sz w:val="56"/>
          <w:szCs w:val="56"/>
        </w:rPr>
        <w:sectPr w:rsidR="003F3AF3" w:rsidRPr="00774A8B" w:rsidSect="001759A1">
          <w:headerReference w:type="default" r:id="rId11"/>
          <w:footerReference w:type="default" r:id="rId12"/>
          <w:headerReference w:type="first" r:id="rId13"/>
          <w:type w:val="continuous"/>
          <w:pgSz w:w="11906" w:h="16838"/>
          <w:pgMar w:top="709" w:right="720" w:bottom="1276" w:left="720" w:header="708" w:footer="708" w:gutter="0"/>
          <w:pgNumType w:start="1"/>
          <w:cols w:space="708"/>
          <w:titlePg/>
          <w:docGrid w:linePitch="360"/>
        </w:sectPr>
      </w:pPr>
      <w:r w:rsidRPr="00774A8B">
        <w:rPr>
          <w:sz w:val="56"/>
          <w:szCs w:val="56"/>
        </w:rPr>
        <w:tab/>
      </w:r>
    </w:p>
    <w:p w14:paraId="1FFA5F84" w14:textId="77777777" w:rsidR="005B52F8" w:rsidRPr="00774A8B" w:rsidRDefault="005B52F8" w:rsidP="0095190D">
      <w:pPr>
        <w:rPr>
          <w:b/>
          <w:sz w:val="32"/>
          <w:szCs w:val="32"/>
        </w:rPr>
      </w:pPr>
    </w:p>
    <w:p w14:paraId="632F1907" w14:textId="77777777" w:rsidR="00F27AD5" w:rsidRPr="0095190D" w:rsidRDefault="00F27AD5" w:rsidP="00774A8B">
      <w:pPr>
        <w:pStyle w:val="TOCHeading"/>
        <w:ind w:left="1440"/>
        <w:rPr>
          <w:rFonts w:ascii="Arial" w:hAnsi="Arial" w:cs="Arial"/>
          <w:color w:val="auto"/>
          <w:sz w:val="28"/>
          <w:szCs w:val="28"/>
        </w:rPr>
      </w:pPr>
    </w:p>
    <w:p w14:paraId="20E005B9" w14:textId="77777777" w:rsidR="00F27AD5" w:rsidRPr="0095190D" w:rsidRDefault="00F27AD5" w:rsidP="00774A8B">
      <w:pPr>
        <w:pStyle w:val="TOCHeading"/>
        <w:ind w:left="1440"/>
        <w:rPr>
          <w:rFonts w:ascii="Arial" w:hAnsi="Arial" w:cs="Arial"/>
          <w:color w:val="auto"/>
          <w:sz w:val="28"/>
          <w:szCs w:val="28"/>
        </w:rPr>
      </w:pPr>
    </w:p>
    <w:p w14:paraId="4D485E6D" w14:textId="77777777" w:rsidR="00F27AD5" w:rsidRPr="0095190D" w:rsidRDefault="00F27AD5" w:rsidP="00774A8B">
      <w:pPr>
        <w:pStyle w:val="TOCHeading"/>
        <w:ind w:left="1440"/>
        <w:rPr>
          <w:rFonts w:ascii="Arial" w:hAnsi="Arial" w:cs="Arial"/>
          <w:color w:val="auto"/>
        </w:rPr>
      </w:pPr>
      <w:r w:rsidRPr="0095190D">
        <w:rPr>
          <w:rFonts w:ascii="Arial" w:hAnsi="Arial" w:cs="Arial"/>
          <w:color w:val="auto"/>
        </w:rPr>
        <w:t>Table of Contents</w:t>
      </w:r>
    </w:p>
    <w:p w14:paraId="6C5B5BBA" w14:textId="77777777" w:rsidR="00F27AD5" w:rsidRPr="00774A8B" w:rsidRDefault="00F27AD5" w:rsidP="00774A8B"/>
    <w:p w14:paraId="07DAF080" w14:textId="77777777" w:rsidR="00F27AD5" w:rsidRPr="00774A8B" w:rsidRDefault="00F27AD5" w:rsidP="00774A8B">
      <w:pPr>
        <w:pStyle w:val="TOC1"/>
        <w:rPr>
          <w:noProof/>
          <w:kern w:val="2"/>
          <w:sz w:val="28"/>
          <w:szCs w:val="28"/>
        </w:rPr>
      </w:pPr>
      <w:r w:rsidRPr="00774A8B">
        <w:rPr>
          <w:sz w:val="28"/>
          <w:szCs w:val="28"/>
        </w:rPr>
        <w:fldChar w:fldCharType="begin"/>
      </w:r>
      <w:r w:rsidRPr="00774A8B">
        <w:rPr>
          <w:sz w:val="28"/>
          <w:szCs w:val="28"/>
        </w:rPr>
        <w:instrText xml:space="preserve"> TOC \o "1-3" \h \z \u </w:instrText>
      </w:r>
      <w:r w:rsidRPr="00774A8B">
        <w:rPr>
          <w:sz w:val="28"/>
          <w:szCs w:val="28"/>
        </w:rPr>
        <w:fldChar w:fldCharType="separate"/>
      </w:r>
      <w:hyperlink w:anchor="_Toc172629260" w:history="1">
        <w:r w:rsidRPr="0095190D">
          <w:rPr>
            <w:rStyle w:val="Hyperlink"/>
            <w:rFonts w:cs="Arial"/>
            <w:noProof/>
            <w:color w:val="auto"/>
            <w:sz w:val="28"/>
            <w:szCs w:val="28"/>
          </w:rPr>
          <w:t>1. Introduction</w:t>
        </w:r>
        <w:r w:rsidRPr="00774A8B">
          <w:rPr>
            <w:noProof/>
            <w:webHidden/>
            <w:sz w:val="28"/>
            <w:szCs w:val="28"/>
          </w:rPr>
          <w:tab/>
        </w:r>
        <w:r w:rsidRPr="00774A8B">
          <w:rPr>
            <w:noProof/>
            <w:webHidden/>
            <w:sz w:val="28"/>
            <w:szCs w:val="28"/>
          </w:rPr>
          <w:fldChar w:fldCharType="begin"/>
        </w:r>
        <w:r w:rsidRPr="00774A8B">
          <w:rPr>
            <w:noProof/>
            <w:webHidden/>
            <w:sz w:val="28"/>
            <w:szCs w:val="28"/>
          </w:rPr>
          <w:instrText xml:space="preserve"> PAGEREF _Toc172629260 \h </w:instrText>
        </w:r>
        <w:r w:rsidRPr="00774A8B">
          <w:rPr>
            <w:noProof/>
            <w:webHidden/>
            <w:sz w:val="28"/>
            <w:szCs w:val="28"/>
          </w:rPr>
        </w:r>
        <w:r w:rsidRPr="00774A8B">
          <w:rPr>
            <w:noProof/>
            <w:webHidden/>
            <w:sz w:val="28"/>
            <w:szCs w:val="28"/>
          </w:rPr>
          <w:fldChar w:fldCharType="separate"/>
        </w:r>
        <w:r w:rsidRPr="00774A8B">
          <w:rPr>
            <w:noProof/>
            <w:webHidden/>
            <w:sz w:val="28"/>
            <w:szCs w:val="28"/>
          </w:rPr>
          <w:t>2</w:t>
        </w:r>
        <w:r w:rsidRPr="00774A8B">
          <w:rPr>
            <w:noProof/>
            <w:webHidden/>
            <w:sz w:val="28"/>
            <w:szCs w:val="28"/>
          </w:rPr>
          <w:fldChar w:fldCharType="end"/>
        </w:r>
      </w:hyperlink>
    </w:p>
    <w:p w14:paraId="754910C6" w14:textId="77777777" w:rsidR="00F27AD5" w:rsidRPr="00774A8B" w:rsidRDefault="00F27AD5" w:rsidP="00774A8B">
      <w:pPr>
        <w:pStyle w:val="TOC1"/>
        <w:rPr>
          <w:noProof/>
          <w:kern w:val="2"/>
          <w:sz w:val="28"/>
          <w:szCs w:val="28"/>
        </w:rPr>
      </w:pPr>
      <w:hyperlink w:anchor="_Toc172629261" w:history="1">
        <w:r w:rsidRPr="0095190D">
          <w:rPr>
            <w:rStyle w:val="Hyperlink"/>
            <w:rFonts w:cs="Arial"/>
            <w:noProof/>
            <w:color w:val="auto"/>
            <w:sz w:val="28"/>
            <w:szCs w:val="28"/>
          </w:rPr>
          <w:t>2. Aims and Objectives</w:t>
        </w:r>
        <w:r w:rsidRPr="00774A8B">
          <w:rPr>
            <w:noProof/>
            <w:webHidden/>
            <w:sz w:val="28"/>
            <w:szCs w:val="28"/>
          </w:rPr>
          <w:tab/>
        </w:r>
        <w:r w:rsidRPr="00774A8B">
          <w:rPr>
            <w:noProof/>
            <w:webHidden/>
            <w:sz w:val="28"/>
            <w:szCs w:val="28"/>
          </w:rPr>
          <w:fldChar w:fldCharType="begin"/>
        </w:r>
        <w:r w:rsidRPr="00774A8B">
          <w:rPr>
            <w:noProof/>
            <w:webHidden/>
            <w:sz w:val="28"/>
            <w:szCs w:val="28"/>
          </w:rPr>
          <w:instrText xml:space="preserve"> PAGEREF _Toc172629261 \h </w:instrText>
        </w:r>
        <w:r w:rsidRPr="00774A8B">
          <w:rPr>
            <w:noProof/>
            <w:webHidden/>
            <w:sz w:val="28"/>
            <w:szCs w:val="28"/>
          </w:rPr>
        </w:r>
        <w:r w:rsidRPr="00774A8B">
          <w:rPr>
            <w:noProof/>
            <w:webHidden/>
            <w:sz w:val="28"/>
            <w:szCs w:val="28"/>
          </w:rPr>
          <w:fldChar w:fldCharType="separate"/>
        </w:r>
        <w:r w:rsidRPr="00774A8B">
          <w:rPr>
            <w:noProof/>
            <w:webHidden/>
            <w:sz w:val="28"/>
            <w:szCs w:val="28"/>
          </w:rPr>
          <w:t>3</w:t>
        </w:r>
        <w:r w:rsidRPr="00774A8B">
          <w:rPr>
            <w:noProof/>
            <w:webHidden/>
            <w:sz w:val="28"/>
            <w:szCs w:val="28"/>
          </w:rPr>
          <w:fldChar w:fldCharType="end"/>
        </w:r>
      </w:hyperlink>
    </w:p>
    <w:p w14:paraId="0F157791" w14:textId="77777777" w:rsidR="00F27AD5" w:rsidRPr="00774A8B" w:rsidRDefault="00F27AD5" w:rsidP="00774A8B">
      <w:pPr>
        <w:pStyle w:val="TOC1"/>
        <w:rPr>
          <w:noProof/>
          <w:kern w:val="2"/>
          <w:sz w:val="28"/>
          <w:szCs w:val="28"/>
        </w:rPr>
      </w:pPr>
      <w:hyperlink w:anchor="_Toc172629262" w:history="1">
        <w:r w:rsidRPr="0095190D">
          <w:rPr>
            <w:rStyle w:val="Hyperlink"/>
            <w:rFonts w:cs="Arial"/>
            <w:noProof/>
            <w:color w:val="auto"/>
            <w:sz w:val="28"/>
            <w:szCs w:val="28"/>
          </w:rPr>
          <w:t>3. Legal Framework</w:t>
        </w:r>
        <w:r w:rsidRPr="00774A8B">
          <w:rPr>
            <w:noProof/>
            <w:webHidden/>
            <w:sz w:val="28"/>
            <w:szCs w:val="28"/>
          </w:rPr>
          <w:tab/>
        </w:r>
        <w:r w:rsidRPr="00774A8B">
          <w:rPr>
            <w:noProof/>
            <w:webHidden/>
            <w:sz w:val="28"/>
            <w:szCs w:val="28"/>
          </w:rPr>
          <w:fldChar w:fldCharType="begin"/>
        </w:r>
        <w:r w:rsidRPr="00774A8B">
          <w:rPr>
            <w:noProof/>
            <w:webHidden/>
            <w:sz w:val="28"/>
            <w:szCs w:val="28"/>
          </w:rPr>
          <w:instrText xml:space="preserve"> PAGEREF _Toc172629262 \h </w:instrText>
        </w:r>
        <w:r w:rsidRPr="00774A8B">
          <w:rPr>
            <w:noProof/>
            <w:webHidden/>
            <w:sz w:val="28"/>
            <w:szCs w:val="28"/>
          </w:rPr>
        </w:r>
        <w:r w:rsidRPr="00774A8B">
          <w:rPr>
            <w:noProof/>
            <w:webHidden/>
            <w:sz w:val="28"/>
            <w:szCs w:val="28"/>
          </w:rPr>
          <w:fldChar w:fldCharType="separate"/>
        </w:r>
        <w:r w:rsidRPr="00774A8B">
          <w:rPr>
            <w:noProof/>
            <w:webHidden/>
            <w:sz w:val="28"/>
            <w:szCs w:val="28"/>
          </w:rPr>
          <w:t>5</w:t>
        </w:r>
        <w:r w:rsidRPr="00774A8B">
          <w:rPr>
            <w:noProof/>
            <w:webHidden/>
            <w:sz w:val="28"/>
            <w:szCs w:val="28"/>
          </w:rPr>
          <w:fldChar w:fldCharType="end"/>
        </w:r>
      </w:hyperlink>
    </w:p>
    <w:p w14:paraId="45989E10" w14:textId="77777777" w:rsidR="00F27AD5" w:rsidRPr="00774A8B" w:rsidRDefault="00F27AD5" w:rsidP="00774A8B">
      <w:pPr>
        <w:pStyle w:val="TOC1"/>
        <w:rPr>
          <w:noProof/>
          <w:kern w:val="2"/>
          <w:sz w:val="28"/>
          <w:szCs w:val="28"/>
        </w:rPr>
      </w:pPr>
      <w:hyperlink w:anchor="_Toc172629263" w:history="1">
        <w:r w:rsidRPr="0095190D">
          <w:rPr>
            <w:rStyle w:val="Hyperlink"/>
            <w:rFonts w:cs="Arial"/>
            <w:bCs/>
            <w:noProof/>
            <w:color w:val="auto"/>
            <w:sz w:val="28"/>
            <w:szCs w:val="28"/>
          </w:rPr>
          <w:t>4. Partners and Services who work to Reduce and Enforce Anti-Social Behaviour in West Dunbartonshire</w:t>
        </w:r>
        <w:r w:rsidRPr="00774A8B">
          <w:rPr>
            <w:noProof/>
            <w:webHidden/>
            <w:sz w:val="28"/>
            <w:szCs w:val="28"/>
          </w:rPr>
          <w:tab/>
        </w:r>
        <w:r w:rsidRPr="00774A8B">
          <w:rPr>
            <w:noProof/>
            <w:webHidden/>
            <w:sz w:val="28"/>
            <w:szCs w:val="28"/>
          </w:rPr>
          <w:fldChar w:fldCharType="begin"/>
        </w:r>
        <w:r w:rsidRPr="00774A8B">
          <w:rPr>
            <w:noProof/>
            <w:webHidden/>
            <w:sz w:val="28"/>
            <w:szCs w:val="28"/>
          </w:rPr>
          <w:instrText xml:space="preserve"> PAGEREF _Toc172629263 \h </w:instrText>
        </w:r>
        <w:r w:rsidRPr="00774A8B">
          <w:rPr>
            <w:noProof/>
            <w:webHidden/>
            <w:sz w:val="28"/>
            <w:szCs w:val="28"/>
          </w:rPr>
        </w:r>
        <w:r w:rsidRPr="00774A8B">
          <w:rPr>
            <w:noProof/>
            <w:webHidden/>
            <w:sz w:val="28"/>
            <w:szCs w:val="28"/>
          </w:rPr>
          <w:fldChar w:fldCharType="separate"/>
        </w:r>
        <w:r w:rsidRPr="00774A8B">
          <w:rPr>
            <w:noProof/>
            <w:webHidden/>
            <w:sz w:val="28"/>
            <w:szCs w:val="28"/>
          </w:rPr>
          <w:t>6</w:t>
        </w:r>
        <w:r w:rsidRPr="00774A8B">
          <w:rPr>
            <w:noProof/>
            <w:webHidden/>
            <w:sz w:val="28"/>
            <w:szCs w:val="28"/>
          </w:rPr>
          <w:fldChar w:fldCharType="end"/>
        </w:r>
      </w:hyperlink>
    </w:p>
    <w:p w14:paraId="0AF4A1FC" w14:textId="77777777" w:rsidR="00F27AD5" w:rsidRPr="00774A8B" w:rsidRDefault="00F27AD5" w:rsidP="00774A8B">
      <w:pPr>
        <w:pStyle w:val="TOC1"/>
        <w:rPr>
          <w:noProof/>
          <w:kern w:val="2"/>
          <w:sz w:val="28"/>
          <w:szCs w:val="28"/>
        </w:rPr>
      </w:pPr>
      <w:hyperlink w:anchor="_Toc172629264" w:history="1">
        <w:r w:rsidRPr="0095190D">
          <w:rPr>
            <w:rStyle w:val="Hyperlink"/>
            <w:rFonts w:cs="Arial"/>
            <w:noProof/>
            <w:color w:val="auto"/>
            <w:sz w:val="28"/>
            <w:szCs w:val="28"/>
          </w:rPr>
          <w:t>5. Consultation</w:t>
        </w:r>
        <w:r w:rsidRPr="00774A8B">
          <w:rPr>
            <w:noProof/>
            <w:webHidden/>
            <w:sz w:val="28"/>
            <w:szCs w:val="28"/>
          </w:rPr>
          <w:tab/>
        </w:r>
        <w:r w:rsidRPr="00774A8B">
          <w:rPr>
            <w:noProof/>
            <w:webHidden/>
            <w:sz w:val="28"/>
            <w:szCs w:val="28"/>
          </w:rPr>
          <w:fldChar w:fldCharType="begin"/>
        </w:r>
        <w:r w:rsidRPr="00774A8B">
          <w:rPr>
            <w:noProof/>
            <w:webHidden/>
            <w:sz w:val="28"/>
            <w:szCs w:val="28"/>
          </w:rPr>
          <w:instrText xml:space="preserve"> PAGEREF _Toc172629264 \h </w:instrText>
        </w:r>
        <w:r w:rsidRPr="00774A8B">
          <w:rPr>
            <w:noProof/>
            <w:webHidden/>
            <w:sz w:val="28"/>
            <w:szCs w:val="28"/>
          </w:rPr>
        </w:r>
        <w:r w:rsidRPr="00774A8B">
          <w:rPr>
            <w:noProof/>
            <w:webHidden/>
            <w:sz w:val="28"/>
            <w:szCs w:val="28"/>
          </w:rPr>
          <w:fldChar w:fldCharType="separate"/>
        </w:r>
        <w:r w:rsidRPr="00774A8B">
          <w:rPr>
            <w:noProof/>
            <w:webHidden/>
            <w:sz w:val="28"/>
            <w:szCs w:val="28"/>
          </w:rPr>
          <w:t>18</w:t>
        </w:r>
        <w:r w:rsidRPr="00774A8B">
          <w:rPr>
            <w:noProof/>
            <w:webHidden/>
            <w:sz w:val="28"/>
            <w:szCs w:val="28"/>
          </w:rPr>
          <w:fldChar w:fldCharType="end"/>
        </w:r>
      </w:hyperlink>
    </w:p>
    <w:p w14:paraId="65F6EFAD" w14:textId="77777777" w:rsidR="00F27AD5" w:rsidRPr="00774A8B" w:rsidRDefault="00F27AD5" w:rsidP="00774A8B">
      <w:pPr>
        <w:pStyle w:val="TOC1"/>
        <w:rPr>
          <w:noProof/>
          <w:kern w:val="2"/>
          <w:sz w:val="28"/>
          <w:szCs w:val="28"/>
        </w:rPr>
      </w:pPr>
      <w:hyperlink w:anchor="_Toc172629265" w:history="1">
        <w:r w:rsidRPr="0095190D">
          <w:rPr>
            <w:rStyle w:val="Hyperlink"/>
            <w:rFonts w:cs="Arial"/>
            <w:noProof/>
            <w:color w:val="auto"/>
            <w:sz w:val="28"/>
            <w:szCs w:val="28"/>
          </w:rPr>
          <w:t>6. Communication</w:t>
        </w:r>
        <w:r w:rsidRPr="00774A8B">
          <w:rPr>
            <w:noProof/>
            <w:webHidden/>
            <w:sz w:val="28"/>
            <w:szCs w:val="28"/>
          </w:rPr>
          <w:tab/>
        </w:r>
        <w:r w:rsidRPr="00774A8B">
          <w:rPr>
            <w:noProof/>
            <w:webHidden/>
            <w:sz w:val="28"/>
            <w:szCs w:val="28"/>
          </w:rPr>
          <w:fldChar w:fldCharType="begin"/>
        </w:r>
        <w:r w:rsidRPr="00774A8B">
          <w:rPr>
            <w:noProof/>
            <w:webHidden/>
            <w:sz w:val="28"/>
            <w:szCs w:val="28"/>
          </w:rPr>
          <w:instrText xml:space="preserve"> PAGEREF _Toc172629265 \h </w:instrText>
        </w:r>
        <w:r w:rsidRPr="00774A8B">
          <w:rPr>
            <w:noProof/>
            <w:webHidden/>
            <w:sz w:val="28"/>
            <w:szCs w:val="28"/>
          </w:rPr>
        </w:r>
        <w:r w:rsidRPr="00774A8B">
          <w:rPr>
            <w:noProof/>
            <w:webHidden/>
            <w:sz w:val="28"/>
            <w:szCs w:val="28"/>
          </w:rPr>
          <w:fldChar w:fldCharType="separate"/>
        </w:r>
        <w:r w:rsidRPr="00774A8B">
          <w:rPr>
            <w:noProof/>
            <w:webHidden/>
            <w:sz w:val="28"/>
            <w:szCs w:val="28"/>
          </w:rPr>
          <w:t>20</w:t>
        </w:r>
        <w:r w:rsidRPr="00774A8B">
          <w:rPr>
            <w:noProof/>
            <w:webHidden/>
            <w:sz w:val="28"/>
            <w:szCs w:val="28"/>
          </w:rPr>
          <w:fldChar w:fldCharType="end"/>
        </w:r>
      </w:hyperlink>
    </w:p>
    <w:p w14:paraId="4D55A35A" w14:textId="77777777" w:rsidR="00F27AD5" w:rsidRPr="00774A8B" w:rsidRDefault="00F27AD5" w:rsidP="00774A8B">
      <w:pPr>
        <w:pStyle w:val="TOC1"/>
        <w:rPr>
          <w:noProof/>
          <w:kern w:val="2"/>
          <w:sz w:val="28"/>
          <w:szCs w:val="28"/>
        </w:rPr>
      </w:pPr>
      <w:hyperlink w:anchor="_Toc172629266" w:history="1">
        <w:r w:rsidRPr="0095190D">
          <w:rPr>
            <w:rStyle w:val="Hyperlink"/>
            <w:rFonts w:cs="Arial"/>
            <w:noProof/>
            <w:color w:val="auto"/>
            <w:sz w:val="28"/>
            <w:szCs w:val="28"/>
          </w:rPr>
          <w:t>7. Performance Monitoring</w:t>
        </w:r>
        <w:r w:rsidRPr="00774A8B">
          <w:rPr>
            <w:noProof/>
            <w:webHidden/>
            <w:sz w:val="28"/>
            <w:szCs w:val="28"/>
          </w:rPr>
          <w:tab/>
        </w:r>
        <w:r w:rsidRPr="00774A8B">
          <w:rPr>
            <w:noProof/>
            <w:webHidden/>
            <w:sz w:val="28"/>
            <w:szCs w:val="28"/>
          </w:rPr>
          <w:fldChar w:fldCharType="begin"/>
        </w:r>
        <w:r w:rsidRPr="00774A8B">
          <w:rPr>
            <w:noProof/>
            <w:webHidden/>
            <w:sz w:val="28"/>
            <w:szCs w:val="28"/>
          </w:rPr>
          <w:instrText xml:space="preserve"> PAGEREF _Toc172629266 \h </w:instrText>
        </w:r>
        <w:r w:rsidRPr="00774A8B">
          <w:rPr>
            <w:noProof/>
            <w:webHidden/>
            <w:sz w:val="28"/>
            <w:szCs w:val="28"/>
          </w:rPr>
        </w:r>
        <w:r w:rsidRPr="00774A8B">
          <w:rPr>
            <w:noProof/>
            <w:webHidden/>
            <w:sz w:val="28"/>
            <w:szCs w:val="28"/>
          </w:rPr>
          <w:fldChar w:fldCharType="separate"/>
        </w:r>
        <w:r w:rsidRPr="00774A8B">
          <w:rPr>
            <w:noProof/>
            <w:webHidden/>
            <w:sz w:val="28"/>
            <w:szCs w:val="28"/>
          </w:rPr>
          <w:t>21</w:t>
        </w:r>
        <w:r w:rsidRPr="00774A8B">
          <w:rPr>
            <w:noProof/>
            <w:webHidden/>
            <w:sz w:val="28"/>
            <w:szCs w:val="28"/>
          </w:rPr>
          <w:fldChar w:fldCharType="end"/>
        </w:r>
      </w:hyperlink>
    </w:p>
    <w:p w14:paraId="696895ED" w14:textId="77777777" w:rsidR="00F27AD5" w:rsidRPr="00774A8B" w:rsidRDefault="00F27AD5" w:rsidP="00774A8B">
      <w:pPr>
        <w:ind w:left="1440"/>
      </w:pPr>
      <w:r w:rsidRPr="00774A8B">
        <w:rPr>
          <w:b/>
          <w:bCs/>
          <w:sz w:val="28"/>
          <w:szCs w:val="28"/>
        </w:rPr>
        <w:fldChar w:fldCharType="end"/>
      </w:r>
    </w:p>
    <w:p w14:paraId="6C4C83F4" w14:textId="77777777" w:rsidR="00C9384C" w:rsidRPr="00774A8B" w:rsidRDefault="00C9384C" w:rsidP="00774A8B">
      <w:pPr>
        <w:tabs>
          <w:tab w:val="left" w:pos="709"/>
          <w:tab w:val="right" w:leader="dot" w:pos="8931"/>
        </w:tabs>
      </w:pPr>
    </w:p>
    <w:p w14:paraId="4E6F2632" w14:textId="77777777" w:rsidR="00C9384C" w:rsidRPr="00774A8B" w:rsidRDefault="00C9384C" w:rsidP="00774A8B">
      <w:pPr>
        <w:tabs>
          <w:tab w:val="left" w:pos="709"/>
          <w:tab w:val="right" w:leader="dot" w:pos="8931"/>
        </w:tabs>
      </w:pPr>
    </w:p>
    <w:p w14:paraId="19191E10" w14:textId="77777777" w:rsidR="00C9384C" w:rsidRPr="0095190D" w:rsidRDefault="00C9384C" w:rsidP="00774A8B">
      <w:pPr>
        <w:tabs>
          <w:tab w:val="left" w:pos="709"/>
          <w:tab w:val="right" w:leader="dot" w:pos="8931"/>
        </w:tabs>
      </w:pPr>
    </w:p>
    <w:p w14:paraId="73A313BE" w14:textId="77777777" w:rsidR="00C9384C" w:rsidRPr="00774A8B" w:rsidRDefault="00C9384C" w:rsidP="00774A8B">
      <w:pPr>
        <w:tabs>
          <w:tab w:val="left" w:pos="709"/>
          <w:tab w:val="right" w:leader="dot" w:pos="8931"/>
        </w:tabs>
      </w:pPr>
    </w:p>
    <w:p w14:paraId="5239483F" w14:textId="77777777" w:rsidR="00C9384C" w:rsidRPr="00774A8B" w:rsidRDefault="00C9384C" w:rsidP="00774A8B">
      <w:pPr>
        <w:tabs>
          <w:tab w:val="left" w:pos="709"/>
          <w:tab w:val="right" w:leader="dot" w:pos="8931"/>
        </w:tabs>
      </w:pPr>
    </w:p>
    <w:p w14:paraId="7A958C33" w14:textId="77777777" w:rsidR="00C9384C" w:rsidRPr="00774A8B" w:rsidRDefault="00C9384C" w:rsidP="00774A8B">
      <w:pPr>
        <w:tabs>
          <w:tab w:val="left" w:pos="4830"/>
        </w:tabs>
        <w:rPr>
          <w:sz w:val="20"/>
          <w:szCs w:val="20"/>
        </w:rPr>
      </w:pPr>
    </w:p>
    <w:p w14:paraId="56306F45" w14:textId="77777777" w:rsidR="001759A1" w:rsidRPr="00774A8B" w:rsidRDefault="001759A1" w:rsidP="00774A8B">
      <w:pPr>
        <w:tabs>
          <w:tab w:val="left" w:pos="4830"/>
        </w:tabs>
        <w:rPr>
          <w:sz w:val="20"/>
          <w:szCs w:val="20"/>
        </w:rPr>
      </w:pPr>
    </w:p>
    <w:p w14:paraId="1B2995E4" w14:textId="77777777" w:rsidR="001759A1" w:rsidRPr="00774A8B" w:rsidRDefault="001759A1" w:rsidP="00774A8B">
      <w:pPr>
        <w:tabs>
          <w:tab w:val="left" w:pos="4830"/>
        </w:tabs>
        <w:rPr>
          <w:sz w:val="20"/>
          <w:szCs w:val="20"/>
        </w:rPr>
      </w:pPr>
    </w:p>
    <w:p w14:paraId="25680DEB" w14:textId="77777777" w:rsidR="001759A1" w:rsidRPr="00774A8B" w:rsidRDefault="001759A1" w:rsidP="00774A8B">
      <w:pPr>
        <w:tabs>
          <w:tab w:val="left" w:pos="4830"/>
        </w:tabs>
        <w:rPr>
          <w:sz w:val="20"/>
          <w:szCs w:val="20"/>
        </w:rPr>
      </w:pPr>
    </w:p>
    <w:p w14:paraId="23EAABCB" w14:textId="77777777" w:rsidR="001759A1" w:rsidRPr="00774A8B" w:rsidRDefault="001759A1" w:rsidP="00774A8B">
      <w:pPr>
        <w:tabs>
          <w:tab w:val="left" w:pos="4830"/>
        </w:tabs>
        <w:rPr>
          <w:sz w:val="20"/>
          <w:szCs w:val="20"/>
        </w:rPr>
      </w:pPr>
    </w:p>
    <w:p w14:paraId="7CCD3FCB" w14:textId="77777777" w:rsidR="001759A1" w:rsidRPr="00774A8B" w:rsidRDefault="001759A1" w:rsidP="00774A8B">
      <w:pPr>
        <w:tabs>
          <w:tab w:val="left" w:pos="4830"/>
        </w:tabs>
        <w:rPr>
          <w:sz w:val="20"/>
          <w:szCs w:val="20"/>
        </w:rPr>
      </w:pPr>
    </w:p>
    <w:p w14:paraId="69153FA9" w14:textId="77777777" w:rsidR="001759A1" w:rsidRPr="00774A8B" w:rsidRDefault="001759A1" w:rsidP="00774A8B">
      <w:pPr>
        <w:tabs>
          <w:tab w:val="left" w:pos="4830"/>
        </w:tabs>
        <w:rPr>
          <w:sz w:val="20"/>
          <w:szCs w:val="20"/>
        </w:rPr>
      </w:pPr>
    </w:p>
    <w:p w14:paraId="6F382C67" w14:textId="77777777" w:rsidR="001759A1" w:rsidRPr="00774A8B" w:rsidRDefault="001759A1" w:rsidP="00774A8B">
      <w:pPr>
        <w:tabs>
          <w:tab w:val="left" w:pos="4830"/>
        </w:tabs>
        <w:rPr>
          <w:sz w:val="20"/>
          <w:szCs w:val="20"/>
        </w:rPr>
      </w:pPr>
    </w:p>
    <w:p w14:paraId="590C6ED7" w14:textId="77777777" w:rsidR="001759A1" w:rsidRPr="00774A8B" w:rsidRDefault="001759A1" w:rsidP="00774A8B">
      <w:pPr>
        <w:tabs>
          <w:tab w:val="left" w:pos="4830"/>
        </w:tabs>
        <w:rPr>
          <w:sz w:val="20"/>
          <w:szCs w:val="20"/>
        </w:rPr>
      </w:pPr>
    </w:p>
    <w:p w14:paraId="4D051F06" w14:textId="77777777" w:rsidR="001759A1" w:rsidRPr="00774A8B" w:rsidRDefault="001759A1" w:rsidP="00774A8B">
      <w:pPr>
        <w:tabs>
          <w:tab w:val="left" w:pos="4830"/>
        </w:tabs>
        <w:rPr>
          <w:sz w:val="20"/>
          <w:szCs w:val="20"/>
        </w:rPr>
      </w:pPr>
    </w:p>
    <w:p w14:paraId="5883F8C1" w14:textId="77777777" w:rsidR="001759A1" w:rsidRPr="00774A8B" w:rsidRDefault="001759A1" w:rsidP="00774A8B">
      <w:pPr>
        <w:tabs>
          <w:tab w:val="left" w:pos="4830"/>
        </w:tabs>
        <w:rPr>
          <w:sz w:val="20"/>
          <w:szCs w:val="20"/>
        </w:rPr>
      </w:pPr>
    </w:p>
    <w:p w14:paraId="59EADA34" w14:textId="77777777" w:rsidR="001759A1" w:rsidRPr="00774A8B" w:rsidRDefault="001759A1" w:rsidP="00774A8B">
      <w:pPr>
        <w:tabs>
          <w:tab w:val="left" w:pos="4830"/>
        </w:tabs>
        <w:rPr>
          <w:sz w:val="20"/>
          <w:szCs w:val="20"/>
        </w:rPr>
      </w:pPr>
    </w:p>
    <w:p w14:paraId="21C1F1C8" w14:textId="77777777" w:rsidR="001759A1" w:rsidRPr="00774A8B" w:rsidRDefault="001759A1" w:rsidP="00774A8B">
      <w:pPr>
        <w:tabs>
          <w:tab w:val="left" w:pos="4830"/>
        </w:tabs>
        <w:rPr>
          <w:sz w:val="20"/>
          <w:szCs w:val="20"/>
        </w:rPr>
      </w:pPr>
    </w:p>
    <w:p w14:paraId="286546EC" w14:textId="77777777" w:rsidR="001759A1" w:rsidRPr="00774A8B" w:rsidRDefault="001759A1" w:rsidP="00774A8B">
      <w:pPr>
        <w:tabs>
          <w:tab w:val="left" w:pos="4830"/>
        </w:tabs>
        <w:rPr>
          <w:sz w:val="20"/>
          <w:szCs w:val="20"/>
        </w:rPr>
      </w:pPr>
    </w:p>
    <w:p w14:paraId="505E873A" w14:textId="77777777" w:rsidR="001759A1" w:rsidRPr="00774A8B" w:rsidRDefault="001759A1" w:rsidP="00774A8B">
      <w:pPr>
        <w:tabs>
          <w:tab w:val="left" w:pos="4830"/>
        </w:tabs>
        <w:rPr>
          <w:sz w:val="20"/>
          <w:szCs w:val="20"/>
        </w:rPr>
      </w:pPr>
    </w:p>
    <w:p w14:paraId="55769E73" w14:textId="77777777" w:rsidR="001759A1" w:rsidRPr="00774A8B" w:rsidRDefault="001759A1" w:rsidP="00774A8B">
      <w:pPr>
        <w:tabs>
          <w:tab w:val="left" w:pos="4830"/>
        </w:tabs>
        <w:rPr>
          <w:sz w:val="20"/>
          <w:szCs w:val="20"/>
        </w:rPr>
      </w:pPr>
    </w:p>
    <w:p w14:paraId="42A98E93" w14:textId="77777777" w:rsidR="001759A1" w:rsidRPr="00774A8B" w:rsidRDefault="001759A1" w:rsidP="00774A8B">
      <w:pPr>
        <w:tabs>
          <w:tab w:val="left" w:pos="4830"/>
        </w:tabs>
        <w:rPr>
          <w:sz w:val="20"/>
          <w:szCs w:val="20"/>
        </w:rPr>
      </w:pPr>
    </w:p>
    <w:p w14:paraId="7DCF6D59" w14:textId="77777777" w:rsidR="001759A1" w:rsidRPr="00774A8B" w:rsidRDefault="001759A1" w:rsidP="00774A8B">
      <w:pPr>
        <w:tabs>
          <w:tab w:val="left" w:pos="4830"/>
        </w:tabs>
        <w:rPr>
          <w:sz w:val="20"/>
          <w:szCs w:val="20"/>
        </w:rPr>
      </w:pPr>
    </w:p>
    <w:p w14:paraId="19A2E845" w14:textId="77777777" w:rsidR="001759A1" w:rsidRPr="00774A8B" w:rsidRDefault="001759A1" w:rsidP="00774A8B">
      <w:pPr>
        <w:tabs>
          <w:tab w:val="left" w:pos="4830"/>
        </w:tabs>
        <w:rPr>
          <w:sz w:val="20"/>
          <w:szCs w:val="20"/>
        </w:rPr>
      </w:pPr>
    </w:p>
    <w:p w14:paraId="19B55923" w14:textId="77777777" w:rsidR="001759A1" w:rsidRPr="00774A8B" w:rsidRDefault="001759A1" w:rsidP="00774A8B">
      <w:pPr>
        <w:tabs>
          <w:tab w:val="left" w:pos="4830"/>
        </w:tabs>
        <w:rPr>
          <w:sz w:val="20"/>
          <w:szCs w:val="20"/>
        </w:rPr>
      </w:pPr>
    </w:p>
    <w:p w14:paraId="5D2964C9" w14:textId="77777777" w:rsidR="00A56967" w:rsidRPr="00774A8B" w:rsidRDefault="00A56967" w:rsidP="00774A8B">
      <w:pPr>
        <w:tabs>
          <w:tab w:val="left" w:pos="4830"/>
        </w:tabs>
        <w:rPr>
          <w:sz w:val="20"/>
          <w:szCs w:val="20"/>
        </w:rPr>
      </w:pPr>
    </w:p>
    <w:p w14:paraId="180C6164" w14:textId="77777777" w:rsidR="00A56967" w:rsidRPr="00774A8B" w:rsidRDefault="00A56967" w:rsidP="00774A8B">
      <w:pPr>
        <w:tabs>
          <w:tab w:val="left" w:pos="4830"/>
        </w:tabs>
        <w:rPr>
          <w:sz w:val="20"/>
          <w:szCs w:val="20"/>
        </w:rPr>
      </w:pPr>
    </w:p>
    <w:p w14:paraId="2E010229" w14:textId="77777777" w:rsidR="00A56967" w:rsidRPr="00774A8B" w:rsidRDefault="00A56967" w:rsidP="00774A8B">
      <w:pPr>
        <w:tabs>
          <w:tab w:val="left" w:pos="4830"/>
        </w:tabs>
        <w:rPr>
          <w:sz w:val="20"/>
          <w:szCs w:val="20"/>
        </w:rPr>
      </w:pPr>
    </w:p>
    <w:p w14:paraId="77BCA7A6" w14:textId="77777777" w:rsidR="00A56967" w:rsidRPr="00774A8B" w:rsidRDefault="00A56967" w:rsidP="00774A8B">
      <w:pPr>
        <w:tabs>
          <w:tab w:val="left" w:pos="4830"/>
        </w:tabs>
        <w:rPr>
          <w:sz w:val="20"/>
          <w:szCs w:val="20"/>
        </w:rPr>
      </w:pPr>
    </w:p>
    <w:p w14:paraId="1B787375" w14:textId="77777777" w:rsidR="00A56967" w:rsidRPr="00774A8B" w:rsidRDefault="00A56967" w:rsidP="00774A8B">
      <w:pPr>
        <w:tabs>
          <w:tab w:val="left" w:pos="4830"/>
        </w:tabs>
        <w:rPr>
          <w:sz w:val="20"/>
          <w:szCs w:val="20"/>
        </w:rPr>
      </w:pPr>
    </w:p>
    <w:p w14:paraId="76F2158F" w14:textId="77777777" w:rsidR="00A56967" w:rsidRPr="00774A8B" w:rsidRDefault="00A56967" w:rsidP="00774A8B">
      <w:pPr>
        <w:tabs>
          <w:tab w:val="left" w:pos="4830"/>
        </w:tabs>
        <w:rPr>
          <w:sz w:val="20"/>
          <w:szCs w:val="20"/>
        </w:rPr>
      </w:pPr>
    </w:p>
    <w:p w14:paraId="403208C8" w14:textId="77777777" w:rsidR="001759A1" w:rsidRPr="00774A8B" w:rsidRDefault="001759A1" w:rsidP="00774A8B">
      <w:pPr>
        <w:tabs>
          <w:tab w:val="left" w:pos="4830"/>
        </w:tabs>
        <w:rPr>
          <w:sz w:val="20"/>
          <w:szCs w:val="20"/>
        </w:rPr>
      </w:pPr>
    </w:p>
    <w:p w14:paraId="5A87C7FB" w14:textId="77777777" w:rsidR="00EB6A33" w:rsidRPr="00774A8B" w:rsidRDefault="00EB6A33" w:rsidP="00774A8B">
      <w:pPr>
        <w:tabs>
          <w:tab w:val="left" w:pos="4830"/>
        </w:tabs>
        <w:rPr>
          <w:sz w:val="20"/>
          <w:szCs w:val="20"/>
        </w:rPr>
      </w:pPr>
    </w:p>
    <w:p w14:paraId="260FD488" w14:textId="77777777" w:rsidR="001759A1" w:rsidRPr="00774A8B" w:rsidRDefault="001759A1" w:rsidP="00774A8B">
      <w:pPr>
        <w:tabs>
          <w:tab w:val="left" w:pos="4830"/>
        </w:tabs>
        <w:rPr>
          <w:sz w:val="20"/>
          <w:szCs w:val="20"/>
        </w:rPr>
      </w:pPr>
    </w:p>
    <w:p w14:paraId="485931E8" w14:textId="77777777" w:rsidR="0086716F" w:rsidRPr="00774A8B" w:rsidRDefault="0086716F" w:rsidP="00774A8B">
      <w:pPr>
        <w:tabs>
          <w:tab w:val="left" w:pos="4830"/>
        </w:tabs>
        <w:rPr>
          <w:sz w:val="20"/>
          <w:szCs w:val="20"/>
        </w:rPr>
      </w:pPr>
    </w:p>
    <w:p w14:paraId="20DC7C95" w14:textId="77777777" w:rsidR="0086716F" w:rsidRPr="00774A8B" w:rsidRDefault="0086716F" w:rsidP="00774A8B">
      <w:pPr>
        <w:tabs>
          <w:tab w:val="left" w:pos="4830"/>
        </w:tabs>
        <w:rPr>
          <w:sz w:val="20"/>
          <w:szCs w:val="20"/>
        </w:rPr>
      </w:pPr>
    </w:p>
    <w:p w14:paraId="45A417CD" w14:textId="77777777" w:rsidR="0007386E" w:rsidRPr="00774A8B" w:rsidRDefault="0007386E" w:rsidP="00774A8B">
      <w:pPr>
        <w:tabs>
          <w:tab w:val="left" w:pos="4830"/>
        </w:tabs>
        <w:rPr>
          <w:sz w:val="20"/>
          <w:szCs w:val="20"/>
        </w:rPr>
      </w:pPr>
    </w:p>
    <w:p w14:paraId="4331EBBD" w14:textId="77777777" w:rsidR="000C0976" w:rsidRPr="0095190D" w:rsidRDefault="00F242B2" w:rsidP="00774A8B">
      <w:pPr>
        <w:pStyle w:val="Heading1"/>
        <w:rPr>
          <w:color w:val="auto"/>
        </w:rPr>
      </w:pPr>
      <w:bookmarkStart w:id="0" w:name="_Toc172629219"/>
      <w:bookmarkStart w:id="1" w:name="_Toc172629260"/>
      <w:r w:rsidRPr="0095190D">
        <w:rPr>
          <w:color w:val="auto"/>
        </w:rPr>
        <w:t>Introduction</w:t>
      </w:r>
      <w:bookmarkEnd w:id="0"/>
      <w:bookmarkEnd w:id="1"/>
    </w:p>
    <w:p w14:paraId="6D2D8A73" w14:textId="77777777" w:rsidR="0099041D" w:rsidRPr="0095190D" w:rsidRDefault="0099041D" w:rsidP="0095190D">
      <w:pPr>
        <w:pStyle w:val="ListParagraph"/>
        <w:widowControl/>
        <w:autoSpaceDE/>
        <w:autoSpaceDN/>
        <w:adjustRightInd/>
        <w:ind w:left="0" w:firstLine="0"/>
        <w:contextualSpacing/>
        <w:rPr>
          <w:b/>
        </w:rPr>
      </w:pPr>
    </w:p>
    <w:p w14:paraId="072540FC" w14:textId="77777777" w:rsidR="00DA359D" w:rsidRPr="00774A8B" w:rsidRDefault="00DA359D" w:rsidP="00774A8B">
      <w:pPr>
        <w:pStyle w:val="BodyText"/>
        <w:kinsoku w:val="0"/>
        <w:overflowPunct w:val="0"/>
        <w:ind w:left="1134" w:right="567"/>
        <w:rPr>
          <w:lang w:val="en-US"/>
        </w:rPr>
      </w:pPr>
      <w:r w:rsidRPr="00774A8B">
        <w:rPr>
          <w:lang w:val="en-US" w:eastAsia="ja-JP"/>
        </w:rPr>
        <w:t xml:space="preserve">Feeling safe and secure in your home and community is extremely important and directly affects the cohesion and stability of local communities.  </w:t>
      </w:r>
      <w:r w:rsidR="00983797">
        <w:rPr>
          <w:lang w:val="en-US" w:eastAsia="ja-JP"/>
        </w:rPr>
        <w:t>Overall</w:t>
      </w:r>
      <w:r w:rsidR="004B3059">
        <w:rPr>
          <w:lang w:val="en-US"/>
        </w:rPr>
        <w:t xml:space="preserve">, </w:t>
      </w:r>
      <w:r w:rsidRPr="00774A8B">
        <w:rPr>
          <w:lang w:val="en-US"/>
        </w:rPr>
        <w:t xml:space="preserve">our communities are good, safe places to live, but there are </w:t>
      </w:r>
      <w:r w:rsidRPr="00774A8B">
        <w:t>localised</w:t>
      </w:r>
      <w:r w:rsidRPr="00774A8B">
        <w:rPr>
          <w:lang w:val="en-US"/>
        </w:rPr>
        <w:t xml:space="preserve"> instances of </w:t>
      </w:r>
      <w:r w:rsidR="00C57400" w:rsidRPr="00774A8B">
        <w:rPr>
          <w:lang w:val="en-US"/>
        </w:rPr>
        <w:t>anti-social</w:t>
      </w:r>
      <w:r w:rsidRPr="00774A8B">
        <w:rPr>
          <w:lang w:val="en-US"/>
        </w:rPr>
        <w:t xml:space="preserve"> behavior</w:t>
      </w:r>
      <w:r w:rsidR="0056219F" w:rsidRPr="00774A8B">
        <w:rPr>
          <w:lang w:val="en-US"/>
        </w:rPr>
        <w:t xml:space="preserve"> (ASB)</w:t>
      </w:r>
      <w:r w:rsidR="00983797">
        <w:rPr>
          <w:lang w:val="en-US"/>
        </w:rPr>
        <w:t xml:space="preserve"> </w:t>
      </w:r>
      <w:r w:rsidRPr="00774A8B">
        <w:rPr>
          <w:lang w:val="en-US"/>
        </w:rPr>
        <w:t xml:space="preserve">or criminal </w:t>
      </w:r>
      <w:r w:rsidRPr="00774A8B">
        <w:t>behaviour</w:t>
      </w:r>
      <w:r w:rsidRPr="00774A8B">
        <w:rPr>
          <w:lang w:val="en-US"/>
        </w:rPr>
        <w:t xml:space="preserve"> that adversely affects our resident’s feelings of safety, the quality of the environment and their ability to peacefully enjoy their homes.  </w:t>
      </w:r>
    </w:p>
    <w:p w14:paraId="3B3AC9E8" w14:textId="77777777" w:rsidR="00CE41B9" w:rsidRPr="00774A8B" w:rsidRDefault="00CE41B9" w:rsidP="00774A8B">
      <w:pPr>
        <w:pStyle w:val="BodyText"/>
        <w:kinsoku w:val="0"/>
        <w:overflowPunct w:val="0"/>
        <w:ind w:left="1134" w:right="816"/>
      </w:pPr>
    </w:p>
    <w:p w14:paraId="59609243" w14:textId="77777777" w:rsidR="005E0A69" w:rsidRPr="00774A8B" w:rsidRDefault="005E0A69" w:rsidP="00774A8B">
      <w:pPr>
        <w:pStyle w:val="BodyText"/>
        <w:kinsoku w:val="0"/>
        <w:overflowPunct w:val="0"/>
        <w:ind w:left="1134" w:right="816"/>
      </w:pPr>
      <w:r w:rsidRPr="00774A8B">
        <w:t>The</w:t>
      </w:r>
      <w:r w:rsidRPr="00774A8B">
        <w:rPr>
          <w:spacing w:val="-2"/>
        </w:rPr>
        <w:t xml:space="preserve"> </w:t>
      </w:r>
      <w:r w:rsidR="00C57400" w:rsidRPr="00774A8B">
        <w:t>Anti</w:t>
      </w:r>
      <w:r w:rsidR="00C57400" w:rsidRPr="00774A8B">
        <w:rPr>
          <w:spacing w:val="-3"/>
        </w:rPr>
        <w:t>-</w:t>
      </w:r>
      <w:r w:rsidR="00C57400" w:rsidRPr="00774A8B">
        <w:t>Social</w:t>
      </w:r>
      <w:r w:rsidRPr="00774A8B">
        <w:rPr>
          <w:spacing w:val="-3"/>
        </w:rPr>
        <w:t xml:space="preserve"> </w:t>
      </w:r>
      <w:r w:rsidRPr="00774A8B">
        <w:t>Behaviour</w:t>
      </w:r>
      <w:r w:rsidRPr="00774A8B">
        <w:rPr>
          <w:spacing w:val="-4"/>
        </w:rPr>
        <w:t xml:space="preserve"> </w:t>
      </w:r>
      <w:r w:rsidRPr="00774A8B">
        <w:t>Etc</w:t>
      </w:r>
      <w:r w:rsidRPr="00774A8B">
        <w:rPr>
          <w:spacing w:val="-3"/>
        </w:rPr>
        <w:t xml:space="preserve"> </w:t>
      </w:r>
      <w:r w:rsidRPr="00774A8B">
        <w:t>(Scotland)</w:t>
      </w:r>
      <w:r w:rsidRPr="00774A8B">
        <w:rPr>
          <w:spacing w:val="-3"/>
        </w:rPr>
        <w:t xml:space="preserve"> </w:t>
      </w:r>
      <w:r w:rsidRPr="00774A8B">
        <w:t>Act</w:t>
      </w:r>
      <w:r w:rsidRPr="00774A8B">
        <w:rPr>
          <w:spacing w:val="-6"/>
        </w:rPr>
        <w:t xml:space="preserve"> </w:t>
      </w:r>
      <w:r w:rsidRPr="00774A8B">
        <w:t>2004</w:t>
      </w:r>
      <w:r w:rsidRPr="00774A8B">
        <w:rPr>
          <w:spacing w:val="-2"/>
        </w:rPr>
        <w:t xml:space="preserve"> </w:t>
      </w:r>
      <w:r w:rsidRPr="00774A8B">
        <w:t>(“the</w:t>
      </w:r>
      <w:r w:rsidRPr="00774A8B">
        <w:rPr>
          <w:spacing w:val="-4"/>
        </w:rPr>
        <w:t xml:space="preserve"> </w:t>
      </w:r>
      <w:r w:rsidRPr="00774A8B">
        <w:t>2004</w:t>
      </w:r>
      <w:r w:rsidRPr="00774A8B">
        <w:rPr>
          <w:spacing w:val="-2"/>
        </w:rPr>
        <w:t xml:space="preserve"> </w:t>
      </w:r>
      <w:r w:rsidRPr="00774A8B">
        <w:t>Act”)</w:t>
      </w:r>
      <w:r w:rsidRPr="00774A8B">
        <w:rPr>
          <w:spacing w:val="-4"/>
        </w:rPr>
        <w:t xml:space="preserve"> </w:t>
      </w:r>
      <w:r w:rsidRPr="00774A8B">
        <w:t>was</w:t>
      </w:r>
      <w:r w:rsidRPr="00774A8B">
        <w:rPr>
          <w:spacing w:val="-3"/>
        </w:rPr>
        <w:t xml:space="preserve"> </w:t>
      </w:r>
      <w:r w:rsidRPr="00774A8B">
        <w:t>introduced</w:t>
      </w:r>
      <w:r w:rsidRPr="00774A8B">
        <w:rPr>
          <w:spacing w:val="-4"/>
        </w:rPr>
        <w:t xml:space="preserve"> </w:t>
      </w:r>
      <w:r w:rsidRPr="00774A8B">
        <w:t xml:space="preserve">to tackle </w:t>
      </w:r>
      <w:r w:rsidR="00C57400" w:rsidRPr="00774A8B">
        <w:t>anti-social</w:t>
      </w:r>
      <w:r w:rsidRPr="00774A8B">
        <w:t xml:space="preserve"> behaviour in all communities in Scotland.</w:t>
      </w:r>
    </w:p>
    <w:p w14:paraId="68D7EB08" w14:textId="77777777" w:rsidR="00CE41B9" w:rsidRPr="00774A8B" w:rsidRDefault="00CE41B9" w:rsidP="00774A8B">
      <w:pPr>
        <w:pStyle w:val="BodyText"/>
        <w:kinsoku w:val="0"/>
        <w:overflowPunct w:val="0"/>
        <w:ind w:left="1134" w:right="816"/>
      </w:pPr>
    </w:p>
    <w:p w14:paraId="3E6071D1" w14:textId="77777777" w:rsidR="00BA302A" w:rsidRPr="00774A8B" w:rsidRDefault="007273B1" w:rsidP="00774A8B">
      <w:pPr>
        <w:pStyle w:val="BodyText"/>
        <w:kinsoku w:val="0"/>
        <w:overflowPunct w:val="0"/>
        <w:ind w:left="1134" w:right="816"/>
      </w:pPr>
      <w:r w:rsidRPr="00774A8B">
        <w:t xml:space="preserve">According to the </w:t>
      </w:r>
      <w:r w:rsidR="00C57400" w:rsidRPr="00774A8B">
        <w:t>A</w:t>
      </w:r>
      <w:r w:rsidR="00927066">
        <w:t xml:space="preserve">ct </w:t>
      </w:r>
      <w:r w:rsidR="00C57400" w:rsidRPr="00774A8B">
        <w:t>anti-social</w:t>
      </w:r>
      <w:r w:rsidRPr="00774A8B">
        <w:t xml:space="preserve"> behaviour can be defined as;</w:t>
      </w:r>
      <w:r w:rsidR="00BA302A" w:rsidRPr="00774A8B">
        <w:t xml:space="preserve">  </w:t>
      </w:r>
    </w:p>
    <w:p w14:paraId="14FB2596" w14:textId="77777777" w:rsidR="00CE41B9" w:rsidRPr="00774A8B" w:rsidRDefault="00CE41B9" w:rsidP="00774A8B">
      <w:pPr>
        <w:pStyle w:val="BodyText"/>
        <w:kinsoku w:val="0"/>
        <w:overflowPunct w:val="0"/>
        <w:ind w:left="1134" w:right="816"/>
        <w:rPr>
          <w:sz w:val="16"/>
          <w:szCs w:val="16"/>
        </w:rPr>
      </w:pPr>
    </w:p>
    <w:p w14:paraId="01DDA9FD" w14:textId="77777777" w:rsidR="007273B1" w:rsidRPr="00774A8B" w:rsidRDefault="007273B1" w:rsidP="00774A8B">
      <w:pPr>
        <w:pStyle w:val="BodyText"/>
        <w:kinsoku w:val="0"/>
        <w:overflowPunct w:val="0"/>
        <w:ind w:left="1134" w:right="816"/>
      </w:pPr>
      <w:r w:rsidRPr="00774A8B">
        <w:t>'Antisocial' means causing or likely to cause alarm, distress, nuisance or annoyance to any person or causing damage to anyone's property.  Harassment of a person includes causing the person alarm or</w:t>
      </w:r>
      <w:r w:rsidRPr="00774A8B">
        <w:rPr>
          <w:b/>
        </w:rPr>
        <w:t xml:space="preserve"> </w:t>
      </w:r>
      <w:r w:rsidRPr="00774A8B">
        <w:t>distress.  Conduct includes speech and a course of conduct must involve conduct on at least two occasions.</w:t>
      </w:r>
      <w:r w:rsidR="00DC3A0D" w:rsidRPr="00774A8B">
        <w:t>’</w:t>
      </w:r>
    </w:p>
    <w:p w14:paraId="2FCEEEC2" w14:textId="77777777" w:rsidR="00CE41B9" w:rsidRPr="00774A8B" w:rsidRDefault="00CE41B9" w:rsidP="00774A8B">
      <w:pPr>
        <w:pStyle w:val="BodyText"/>
        <w:kinsoku w:val="0"/>
        <w:overflowPunct w:val="0"/>
        <w:ind w:left="1134" w:right="816"/>
      </w:pPr>
    </w:p>
    <w:p w14:paraId="30AA4386" w14:textId="77777777" w:rsidR="00DC3A0D" w:rsidRPr="00774A8B" w:rsidRDefault="005E0A69" w:rsidP="00774A8B">
      <w:pPr>
        <w:pStyle w:val="BodyText"/>
        <w:kinsoku w:val="0"/>
        <w:overflowPunct w:val="0"/>
        <w:ind w:left="1134" w:right="574"/>
      </w:pPr>
      <w:r w:rsidRPr="00774A8B">
        <w:t>One of the princip</w:t>
      </w:r>
      <w:r w:rsidR="00927066">
        <w:t>al</w:t>
      </w:r>
      <w:r w:rsidRPr="00774A8B">
        <w:t xml:space="preserve"> requirements of the Act is for the local authority</w:t>
      </w:r>
      <w:r w:rsidR="00927066">
        <w:t xml:space="preserve">, </w:t>
      </w:r>
      <w:r w:rsidRPr="00774A8B">
        <w:t>the Chief Constable</w:t>
      </w:r>
      <w:r w:rsidRPr="00774A8B">
        <w:rPr>
          <w:spacing w:val="-2"/>
        </w:rPr>
        <w:t xml:space="preserve"> </w:t>
      </w:r>
      <w:r w:rsidRPr="00774A8B">
        <w:t>of</w:t>
      </w:r>
      <w:r w:rsidRPr="00774A8B">
        <w:rPr>
          <w:spacing w:val="-2"/>
        </w:rPr>
        <w:t xml:space="preserve"> </w:t>
      </w:r>
      <w:r w:rsidRPr="00774A8B">
        <w:t>Police</w:t>
      </w:r>
      <w:r w:rsidR="00D20D26" w:rsidRPr="00774A8B">
        <w:t xml:space="preserve"> Scotland</w:t>
      </w:r>
      <w:r w:rsidRPr="00774A8B">
        <w:rPr>
          <w:spacing w:val="-2"/>
        </w:rPr>
        <w:t xml:space="preserve"> </w:t>
      </w:r>
      <w:r w:rsidRPr="00774A8B">
        <w:t>and</w:t>
      </w:r>
      <w:r w:rsidRPr="00774A8B">
        <w:rPr>
          <w:spacing w:val="-2"/>
        </w:rPr>
        <w:t xml:space="preserve"> </w:t>
      </w:r>
      <w:r w:rsidRPr="00774A8B">
        <w:t>appropriate</w:t>
      </w:r>
      <w:r w:rsidRPr="00774A8B">
        <w:rPr>
          <w:spacing w:val="-4"/>
        </w:rPr>
        <w:t xml:space="preserve"> </w:t>
      </w:r>
      <w:r w:rsidRPr="00774A8B">
        <w:t>partners</w:t>
      </w:r>
      <w:r w:rsidRPr="00774A8B">
        <w:rPr>
          <w:spacing w:val="-3"/>
        </w:rPr>
        <w:t xml:space="preserve"> </w:t>
      </w:r>
      <w:r w:rsidRPr="00774A8B">
        <w:t>to</w:t>
      </w:r>
      <w:r w:rsidRPr="00774A8B">
        <w:rPr>
          <w:spacing w:val="-1"/>
        </w:rPr>
        <w:t xml:space="preserve"> </w:t>
      </w:r>
      <w:r w:rsidRPr="00774A8B">
        <w:t>jointly</w:t>
      </w:r>
      <w:r w:rsidRPr="00774A8B">
        <w:rPr>
          <w:spacing w:val="-5"/>
        </w:rPr>
        <w:t xml:space="preserve"> </w:t>
      </w:r>
      <w:r w:rsidRPr="00774A8B">
        <w:t>prepare</w:t>
      </w:r>
      <w:r w:rsidRPr="00774A8B">
        <w:rPr>
          <w:spacing w:val="-7"/>
        </w:rPr>
        <w:t xml:space="preserve"> </w:t>
      </w:r>
      <w:r w:rsidRPr="00774A8B">
        <w:t>an</w:t>
      </w:r>
      <w:r w:rsidRPr="00774A8B">
        <w:rPr>
          <w:spacing w:val="-2"/>
        </w:rPr>
        <w:t xml:space="preserve"> </w:t>
      </w:r>
      <w:r w:rsidR="00C57400" w:rsidRPr="00774A8B">
        <w:t>Anti</w:t>
      </w:r>
      <w:r w:rsidR="00C57400" w:rsidRPr="00774A8B">
        <w:rPr>
          <w:spacing w:val="-3"/>
        </w:rPr>
        <w:t>-</w:t>
      </w:r>
      <w:r w:rsidR="00C57400" w:rsidRPr="00774A8B">
        <w:t>Social</w:t>
      </w:r>
      <w:r w:rsidRPr="00774A8B">
        <w:rPr>
          <w:spacing w:val="-3"/>
        </w:rPr>
        <w:t xml:space="preserve"> </w:t>
      </w:r>
      <w:r w:rsidRPr="00774A8B">
        <w:t xml:space="preserve">Behaviour Strategy outlining how </w:t>
      </w:r>
      <w:r w:rsidR="00C57400" w:rsidRPr="00774A8B">
        <w:t>anti-social</w:t>
      </w:r>
      <w:r w:rsidRPr="00774A8B">
        <w:t xml:space="preserve"> behaviour will be tackled locally.</w:t>
      </w:r>
    </w:p>
    <w:p w14:paraId="0EED3B42" w14:textId="77777777" w:rsidR="00CE41B9" w:rsidRPr="00774A8B" w:rsidRDefault="00CE41B9" w:rsidP="00774A8B">
      <w:pPr>
        <w:pStyle w:val="BodyText"/>
        <w:kinsoku w:val="0"/>
        <w:overflowPunct w:val="0"/>
        <w:ind w:left="1134" w:right="816"/>
      </w:pPr>
    </w:p>
    <w:p w14:paraId="3E0702B5" w14:textId="77777777" w:rsidR="005E0A69" w:rsidRPr="00774A8B" w:rsidRDefault="005E0A69" w:rsidP="00774A8B">
      <w:pPr>
        <w:pStyle w:val="BodyText"/>
        <w:kinsoku w:val="0"/>
        <w:overflowPunct w:val="0"/>
        <w:ind w:left="1134"/>
        <w:rPr>
          <w:spacing w:val="-4"/>
        </w:rPr>
      </w:pPr>
      <w:r w:rsidRPr="00774A8B">
        <w:t>The</w:t>
      </w:r>
      <w:r w:rsidRPr="00774A8B">
        <w:rPr>
          <w:spacing w:val="-6"/>
        </w:rPr>
        <w:t xml:space="preserve"> </w:t>
      </w:r>
      <w:r w:rsidRPr="00774A8B">
        <w:t>strategy</w:t>
      </w:r>
      <w:r w:rsidRPr="00774A8B">
        <w:rPr>
          <w:spacing w:val="-8"/>
        </w:rPr>
        <w:t xml:space="preserve"> </w:t>
      </w:r>
      <w:r w:rsidRPr="00774A8B">
        <w:t>should</w:t>
      </w:r>
      <w:r w:rsidRPr="00774A8B">
        <w:rPr>
          <w:spacing w:val="-6"/>
        </w:rPr>
        <w:t xml:space="preserve"> </w:t>
      </w:r>
      <w:r w:rsidRPr="00774A8B">
        <w:t>set</w:t>
      </w:r>
      <w:r w:rsidRPr="00774A8B">
        <w:rPr>
          <w:spacing w:val="-5"/>
        </w:rPr>
        <w:t xml:space="preserve"> </w:t>
      </w:r>
      <w:r w:rsidRPr="00774A8B">
        <w:rPr>
          <w:spacing w:val="-4"/>
        </w:rPr>
        <w:t>out:</w:t>
      </w:r>
    </w:p>
    <w:p w14:paraId="2DFFA848" w14:textId="77777777" w:rsidR="00CE41B9" w:rsidRPr="00774A8B" w:rsidRDefault="00CE41B9" w:rsidP="00774A8B">
      <w:pPr>
        <w:pStyle w:val="BodyText"/>
        <w:kinsoku w:val="0"/>
        <w:overflowPunct w:val="0"/>
        <w:ind w:left="1134"/>
        <w:rPr>
          <w:spacing w:val="-4"/>
          <w:sz w:val="20"/>
          <w:szCs w:val="20"/>
        </w:rPr>
      </w:pPr>
    </w:p>
    <w:p w14:paraId="43E7936B" w14:textId="77777777" w:rsidR="005E0A69" w:rsidRPr="00774A8B" w:rsidRDefault="005E0A69" w:rsidP="00774A8B">
      <w:pPr>
        <w:pStyle w:val="ListParagraph"/>
        <w:numPr>
          <w:ilvl w:val="0"/>
          <w:numId w:val="14"/>
        </w:numPr>
        <w:kinsoku w:val="0"/>
        <w:overflowPunct w:val="0"/>
        <w:spacing w:after="120"/>
        <w:ind w:left="1701" w:hanging="567"/>
        <w:rPr>
          <w:spacing w:val="-2"/>
        </w:rPr>
      </w:pPr>
      <w:r w:rsidRPr="00774A8B">
        <w:t>The</w:t>
      </w:r>
      <w:r w:rsidRPr="00774A8B">
        <w:rPr>
          <w:spacing w:val="-6"/>
        </w:rPr>
        <w:t xml:space="preserve"> </w:t>
      </w:r>
      <w:r w:rsidRPr="00774A8B">
        <w:t>extent</w:t>
      </w:r>
      <w:r w:rsidRPr="00774A8B">
        <w:rPr>
          <w:spacing w:val="-7"/>
        </w:rPr>
        <w:t xml:space="preserve"> </w:t>
      </w:r>
      <w:r w:rsidRPr="00774A8B">
        <w:t>and</w:t>
      </w:r>
      <w:r w:rsidRPr="00774A8B">
        <w:rPr>
          <w:spacing w:val="-6"/>
        </w:rPr>
        <w:t xml:space="preserve"> </w:t>
      </w:r>
      <w:r w:rsidRPr="00774A8B">
        <w:t>nature</w:t>
      </w:r>
      <w:r w:rsidRPr="00774A8B">
        <w:rPr>
          <w:spacing w:val="-8"/>
        </w:rPr>
        <w:t xml:space="preserve"> </w:t>
      </w:r>
      <w:r w:rsidRPr="00774A8B">
        <w:t>of</w:t>
      </w:r>
      <w:r w:rsidRPr="00774A8B">
        <w:rPr>
          <w:spacing w:val="-4"/>
        </w:rPr>
        <w:t xml:space="preserve"> </w:t>
      </w:r>
      <w:r w:rsidR="00C57400" w:rsidRPr="00774A8B">
        <w:t>anti</w:t>
      </w:r>
      <w:r w:rsidR="00C57400" w:rsidRPr="00774A8B">
        <w:rPr>
          <w:spacing w:val="-6"/>
        </w:rPr>
        <w:t>-</w:t>
      </w:r>
      <w:r w:rsidR="00C57400" w:rsidRPr="00774A8B">
        <w:t>social</w:t>
      </w:r>
      <w:r w:rsidRPr="00774A8B">
        <w:rPr>
          <w:spacing w:val="-8"/>
        </w:rPr>
        <w:t xml:space="preserve"> </w:t>
      </w:r>
      <w:r w:rsidRPr="00774A8B">
        <w:t>behaviour</w:t>
      </w:r>
      <w:r w:rsidRPr="00774A8B">
        <w:rPr>
          <w:spacing w:val="-6"/>
        </w:rPr>
        <w:t xml:space="preserve"> </w:t>
      </w:r>
      <w:r w:rsidRPr="00774A8B">
        <w:t>in</w:t>
      </w:r>
      <w:r w:rsidRPr="00774A8B">
        <w:rPr>
          <w:spacing w:val="-6"/>
        </w:rPr>
        <w:t xml:space="preserve"> </w:t>
      </w:r>
      <w:r w:rsidRPr="00774A8B">
        <w:t>the</w:t>
      </w:r>
      <w:r w:rsidRPr="00774A8B">
        <w:rPr>
          <w:spacing w:val="-5"/>
        </w:rPr>
        <w:t xml:space="preserve"> </w:t>
      </w:r>
      <w:r w:rsidRPr="00774A8B">
        <w:t>Council</w:t>
      </w:r>
      <w:r w:rsidRPr="00774A8B">
        <w:rPr>
          <w:spacing w:val="-6"/>
        </w:rPr>
        <w:t xml:space="preserve"> </w:t>
      </w:r>
      <w:r w:rsidRPr="00774A8B">
        <w:rPr>
          <w:spacing w:val="-2"/>
        </w:rPr>
        <w:t>area;</w:t>
      </w:r>
    </w:p>
    <w:p w14:paraId="260F51BB" w14:textId="77777777" w:rsidR="005E0A69" w:rsidRPr="00774A8B" w:rsidRDefault="005E0A69" w:rsidP="00774A8B">
      <w:pPr>
        <w:pStyle w:val="ListParagraph"/>
        <w:numPr>
          <w:ilvl w:val="0"/>
          <w:numId w:val="14"/>
        </w:numPr>
        <w:kinsoku w:val="0"/>
        <w:overflowPunct w:val="0"/>
        <w:spacing w:after="120"/>
        <w:ind w:left="1701" w:hanging="567"/>
        <w:rPr>
          <w:spacing w:val="-2"/>
        </w:rPr>
      </w:pPr>
      <w:r w:rsidRPr="00774A8B">
        <w:t>The</w:t>
      </w:r>
      <w:r w:rsidRPr="00774A8B">
        <w:rPr>
          <w:spacing w:val="-7"/>
        </w:rPr>
        <w:t xml:space="preserve"> </w:t>
      </w:r>
      <w:r w:rsidRPr="00774A8B">
        <w:t>services</w:t>
      </w:r>
      <w:r w:rsidRPr="00774A8B">
        <w:rPr>
          <w:spacing w:val="-7"/>
        </w:rPr>
        <w:t xml:space="preserve"> </w:t>
      </w:r>
      <w:r w:rsidRPr="00774A8B">
        <w:t>already</w:t>
      </w:r>
      <w:r w:rsidRPr="00774A8B">
        <w:rPr>
          <w:spacing w:val="-9"/>
        </w:rPr>
        <w:t xml:space="preserve"> </w:t>
      </w:r>
      <w:r w:rsidRPr="00774A8B">
        <w:t>available</w:t>
      </w:r>
      <w:r w:rsidRPr="00774A8B">
        <w:rPr>
          <w:spacing w:val="-7"/>
        </w:rPr>
        <w:t xml:space="preserve"> </w:t>
      </w:r>
      <w:r w:rsidRPr="00774A8B">
        <w:t>for</w:t>
      </w:r>
      <w:r w:rsidRPr="00774A8B">
        <w:rPr>
          <w:spacing w:val="-7"/>
        </w:rPr>
        <w:t xml:space="preserve"> </w:t>
      </w:r>
      <w:r w:rsidRPr="00774A8B">
        <w:t>preventing</w:t>
      </w:r>
      <w:r w:rsidRPr="00774A8B">
        <w:rPr>
          <w:spacing w:val="-10"/>
        </w:rPr>
        <w:t xml:space="preserve"> </w:t>
      </w:r>
      <w:r w:rsidRPr="00774A8B">
        <w:t>and</w:t>
      </w:r>
      <w:r w:rsidRPr="00774A8B">
        <w:rPr>
          <w:spacing w:val="-9"/>
        </w:rPr>
        <w:t xml:space="preserve"> </w:t>
      </w:r>
      <w:r w:rsidRPr="00774A8B">
        <w:t>tackling</w:t>
      </w:r>
      <w:r w:rsidRPr="00774A8B">
        <w:rPr>
          <w:spacing w:val="-8"/>
        </w:rPr>
        <w:t xml:space="preserve"> </w:t>
      </w:r>
      <w:r w:rsidRPr="00774A8B">
        <w:rPr>
          <w:spacing w:val="-2"/>
        </w:rPr>
        <w:t>them;</w:t>
      </w:r>
    </w:p>
    <w:p w14:paraId="34BF2EF4" w14:textId="77777777" w:rsidR="005E0A69" w:rsidRPr="00774A8B" w:rsidRDefault="005E0A69" w:rsidP="00774A8B">
      <w:pPr>
        <w:pStyle w:val="ListParagraph"/>
        <w:numPr>
          <w:ilvl w:val="0"/>
          <w:numId w:val="14"/>
        </w:numPr>
        <w:kinsoku w:val="0"/>
        <w:overflowPunct w:val="0"/>
        <w:spacing w:after="120"/>
        <w:ind w:left="1701" w:right="2803" w:hanging="567"/>
      </w:pPr>
      <w:r w:rsidRPr="00774A8B">
        <w:t>The</w:t>
      </w:r>
      <w:r w:rsidRPr="00774A8B">
        <w:rPr>
          <w:spacing w:val="-3"/>
        </w:rPr>
        <w:t xml:space="preserve"> </w:t>
      </w:r>
      <w:r w:rsidRPr="00774A8B">
        <w:t>new</w:t>
      </w:r>
      <w:r w:rsidRPr="00774A8B">
        <w:rPr>
          <w:spacing w:val="-5"/>
        </w:rPr>
        <w:t xml:space="preserve"> </w:t>
      </w:r>
      <w:r w:rsidRPr="00774A8B">
        <w:t>services</w:t>
      </w:r>
      <w:r w:rsidRPr="00774A8B">
        <w:rPr>
          <w:spacing w:val="-3"/>
        </w:rPr>
        <w:t xml:space="preserve"> </w:t>
      </w:r>
      <w:r w:rsidRPr="00774A8B">
        <w:t>that</w:t>
      </w:r>
      <w:r w:rsidRPr="00774A8B">
        <w:rPr>
          <w:spacing w:val="-5"/>
        </w:rPr>
        <w:t xml:space="preserve"> </w:t>
      </w:r>
      <w:r w:rsidRPr="00774A8B">
        <w:t>the</w:t>
      </w:r>
      <w:r w:rsidRPr="00774A8B">
        <w:rPr>
          <w:spacing w:val="-3"/>
        </w:rPr>
        <w:t xml:space="preserve"> </w:t>
      </w:r>
      <w:r w:rsidRPr="00774A8B">
        <w:t>Council</w:t>
      </w:r>
      <w:r w:rsidRPr="00774A8B">
        <w:rPr>
          <w:spacing w:val="-3"/>
        </w:rPr>
        <w:t xml:space="preserve"> </w:t>
      </w:r>
      <w:r w:rsidRPr="00774A8B">
        <w:t>and</w:t>
      </w:r>
      <w:r w:rsidRPr="00774A8B">
        <w:rPr>
          <w:spacing w:val="-4"/>
        </w:rPr>
        <w:t xml:space="preserve"> </w:t>
      </w:r>
      <w:r w:rsidRPr="00774A8B">
        <w:t>other</w:t>
      </w:r>
      <w:r w:rsidRPr="00774A8B">
        <w:rPr>
          <w:spacing w:val="-6"/>
        </w:rPr>
        <w:t xml:space="preserve"> </w:t>
      </w:r>
      <w:r w:rsidRPr="00774A8B">
        <w:t>agencies</w:t>
      </w:r>
      <w:r w:rsidRPr="00774A8B">
        <w:rPr>
          <w:spacing w:val="-3"/>
        </w:rPr>
        <w:t xml:space="preserve"> </w:t>
      </w:r>
      <w:r w:rsidRPr="00774A8B">
        <w:t>will</w:t>
      </w:r>
      <w:r w:rsidRPr="00774A8B">
        <w:rPr>
          <w:spacing w:val="-3"/>
        </w:rPr>
        <w:t xml:space="preserve"> </w:t>
      </w:r>
      <w:r w:rsidRPr="00774A8B">
        <w:t>need</w:t>
      </w:r>
      <w:r w:rsidRPr="00774A8B">
        <w:rPr>
          <w:spacing w:val="-3"/>
        </w:rPr>
        <w:t xml:space="preserve"> </w:t>
      </w:r>
      <w:r w:rsidRPr="00774A8B">
        <w:t>to put in place to fill any gaps in provision; and</w:t>
      </w:r>
    </w:p>
    <w:p w14:paraId="25790D13" w14:textId="77777777" w:rsidR="005E0A69" w:rsidRPr="00774A8B" w:rsidRDefault="005E0A69" w:rsidP="00774A8B">
      <w:pPr>
        <w:pStyle w:val="ListParagraph"/>
        <w:numPr>
          <w:ilvl w:val="0"/>
          <w:numId w:val="14"/>
        </w:numPr>
        <w:kinsoku w:val="0"/>
        <w:overflowPunct w:val="0"/>
        <w:spacing w:before="4"/>
        <w:ind w:left="1701" w:right="2750" w:hanging="567"/>
      </w:pPr>
      <w:r w:rsidRPr="00774A8B">
        <w:t>How</w:t>
      </w:r>
      <w:r w:rsidRPr="00774A8B">
        <w:rPr>
          <w:spacing w:val="-6"/>
        </w:rPr>
        <w:t xml:space="preserve"> </w:t>
      </w:r>
      <w:r w:rsidRPr="00774A8B">
        <w:t>the</w:t>
      </w:r>
      <w:r w:rsidRPr="00774A8B">
        <w:rPr>
          <w:spacing w:val="-3"/>
        </w:rPr>
        <w:t xml:space="preserve"> </w:t>
      </w:r>
      <w:r w:rsidRPr="00774A8B">
        <w:t>Council</w:t>
      </w:r>
      <w:r w:rsidRPr="00774A8B">
        <w:rPr>
          <w:spacing w:val="-4"/>
        </w:rPr>
        <w:t xml:space="preserve"> </w:t>
      </w:r>
      <w:r w:rsidRPr="00774A8B">
        <w:t>and</w:t>
      </w:r>
      <w:r w:rsidRPr="00774A8B">
        <w:rPr>
          <w:spacing w:val="-5"/>
        </w:rPr>
        <w:t xml:space="preserve"> </w:t>
      </w:r>
      <w:r w:rsidRPr="00774A8B">
        <w:t>the</w:t>
      </w:r>
      <w:r w:rsidRPr="00774A8B">
        <w:rPr>
          <w:spacing w:val="-3"/>
        </w:rPr>
        <w:t xml:space="preserve"> </w:t>
      </w:r>
      <w:r w:rsidRPr="00774A8B">
        <w:t>Police</w:t>
      </w:r>
      <w:r w:rsidRPr="00774A8B">
        <w:rPr>
          <w:spacing w:val="-3"/>
        </w:rPr>
        <w:t xml:space="preserve"> </w:t>
      </w:r>
      <w:r w:rsidRPr="00774A8B">
        <w:t>will</w:t>
      </w:r>
      <w:r w:rsidRPr="00774A8B">
        <w:rPr>
          <w:spacing w:val="-4"/>
        </w:rPr>
        <w:t xml:space="preserve"> </w:t>
      </w:r>
      <w:r w:rsidRPr="00774A8B">
        <w:t>co-ordinate</w:t>
      </w:r>
      <w:r w:rsidRPr="00774A8B">
        <w:rPr>
          <w:spacing w:val="-3"/>
        </w:rPr>
        <w:t xml:space="preserve"> </w:t>
      </w:r>
      <w:r w:rsidRPr="00774A8B">
        <w:t>their</w:t>
      </w:r>
      <w:r w:rsidRPr="00774A8B">
        <w:rPr>
          <w:spacing w:val="-6"/>
        </w:rPr>
        <w:t xml:space="preserve"> </w:t>
      </w:r>
      <w:r w:rsidRPr="00774A8B">
        <w:t>functions</w:t>
      </w:r>
      <w:r w:rsidRPr="00774A8B">
        <w:rPr>
          <w:spacing w:val="-6"/>
        </w:rPr>
        <w:t xml:space="preserve"> </w:t>
      </w:r>
      <w:r w:rsidRPr="00774A8B">
        <w:t>and exchange information.</w:t>
      </w:r>
    </w:p>
    <w:p w14:paraId="2FF761DA" w14:textId="77777777" w:rsidR="005E0A69" w:rsidRPr="0095190D" w:rsidRDefault="005E0A69" w:rsidP="00774A8B">
      <w:pPr>
        <w:ind w:left="716"/>
        <w:rPr>
          <w:sz w:val="24"/>
          <w:szCs w:val="24"/>
        </w:rPr>
      </w:pPr>
    </w:p>
    <w:p w14:paraId="4071BAC4" w14:textId="77777777" w:rsidR="00D20D26" w:rsidRPr="00774A8B" w:rsidRDefault="00D20D26" w:rsidP="00774A8B">
      <w:pPr>
        <w:pStyle w:val="BodyText"/>
        <w:kinsoku w:val="0"/>
        <w:overflowPunct w:val="0"/>
        <w:ind w:left="1134" w:right="815"/>
        <w:rPr>
          <w:spacing w:val="-3"/>
        </w:rPr>
      </w:pPr>
      <w:r w:rsidRPr="00774A8B">
        <w:t>West Dunbartonshire Council, Police Scotland and our partners believe that all residents</w:t>
      </w:r>
      <w:r w:rsidRPr="00774A8B">
        <w:rPr>
          <w:spacing w:val="-3"/>
        </w:rPr>
        <w:t xml:space="preserve"> </w:t>
      </w:r>
      <w:r w:rsidRPr="00774A8B">
        <w:t>and visitors</w:t>
      </w:r>
      <w:r w:rsidRPr="00774A8B">
        <w:rPr>
          <w:spacing w:val="-1"/>
        </w:rPr>
        <w:t xml:space="preserve"> of West Dunbartonshire </w:t>
      </w:r>
      <w:r w:rsidRPr="00774A8B">
        <w:t>are entitled to live safely</w:t>
      </w:r>
      <w:r w:rsidRPr="00774A8B">
        <w:rPr>
          <w:spacing w:val="-3"/>
        </w:rPr>
        <w:t xml:space="preserve"> </w:t>
      </w:r>
      <w:r w:rsidRPr="00774A8B">
        <w:t>without</w:t>
      </w:r>
      <w:r w:rsidRPr="00774A8B">
        <w:rPr>
          <w:spacing w:val="-3"/>
        </w:rPr>
        <w:t xml:space="preserve"> </w:t>
      </w:r>
      <w:r w:rsidRPr="00774A8B">
        <w:t>fear</w:t>
      </w:r>
      <w:r w:rsidRPr="00774A8B">
        <w:rPr>
          <w:spacing w:val="-2"/>
        </w:rPr>
        <w:t xml:space="preserve"> </w:t>
      </w:r>
      <w:r w:rsidRPr="00774A8B">
        <w:t>of harassment and</w:t>
      </w:r>
      <w:r w:rsidRPr="00774A8B">
        <w:rPr>
          <w:spacing w:val="-2"/>
        </w:rPr>
        <w:t xml:space="preserve"> </w:t>
      </w:r>
      <w:r w:rsidRPr="00774A8B">
        <w:t>nuisance.</w:t>
      </w:r>
      <w:r w:rsidRPr="00774A8B">
        <w:rPr>
          <w:spacing w:val="-3"/>
        </w:rPr>
        <w:t xml:space="preserve"> </w:t>
      </w:r>
    </w:p>
    <w:p w14:paraId="6616D17C" w14:textId="77777777" w:rsidR="00D20D26" w:rsidRPr="00774A8B" w:rsidRDefault="00D20D26" w:rsidP="00774A8B">
      <w:pPr>
        <w:pStyle w:val="BodyText"/>
        <w:kinsoku w:val="0"/>
        <w:overflowPunct w:val="0"/>
        <w:ind w:left="1134" w:right="815"/>
        <w:rPr>
          <w:spacing w:val="-3"/>
        </w:rPr>
      </w:pPr>
    </w:p>
    <w:p w14:paraId="146F6B8D" w14:textId="77777777" w:rsidR="00D20D26" w:rsidRPr="00774A8B" w:rsidRDefault="00D20D26" w:rsidP="00774A8B">
      <w:pPr>
        <w:ind w:left="1134"/>
        <w:rPr>
          <w:sz w:val="24"/>
          <w:szCs w:val="24"/>
        </w:rPr>
      </w:pPr>
      <w:r w:rsidRPr="00774A8B">
        <w:rPr>
          <w:sz w:val="24"/>
          <w:szCs w:val="24"/>
        </w:rPr>
        <w:t>Whilst overall incidents of antisocial behaviour reported to both West Dunbartonshire Council and Police Scotland have</w:t>
      </w:r>
      <w:r w:rsidRPr="00774A8B">
        <w:rPr>
          <w:b/>
          <w:bCs/>
          <w:sz w:val="24"/>
          <w:szCs w:val="24"/>
        </w:rPr>
        <w:t xml:space="preserve"> </w:t>
      </w:r>
      <w:r w:rsidR="00204480" w:rsidRPr="00774A8B">
        <w:rPr>
          <w:sz w:val="24"/>
          <w:szCs w:val="24"/>
        </w:rPr>
        <w:t>reduced</w:t>
      </w:r>
      <w:r w:rsidRPr="00774A8B">
        <w:rPr>
          <w:sz w:val="24"/>
          <w:szCs w:val="24"/>
        </w:rPr>
        <w:t xml:space="preserve">, partners acknowledge that antisocial behaviour has a negative impact on the lives of our residents and can have a serious impact on communities within our authority. </w:t>
      </w:r>
    </w:p>
    <w:p w14:paraId="117DAA1C" w14:textId="77777777" w:rsidR="00D20D26" w:rsidRPr="00774A8B" w:rsidRDefault="00D20D26" w:rsidP="00774A8B">
      <w:pPr>
        <w:pStyle w:val="BodyText"/>
        <w:kinsoku w:val="0"/>
        <w:overflowPunct w:val="0"/>
        <w:ind w:left="1134" w:right="815"/>
      </w:pPr>
    </w:p>
    <w:p w14:paraId="1CF3BC41" w14:textId="77777777" w:rsidR="0099041D" w:rsidRPr="00774A8B" w:rsidRDefault="00927066" w:rsidP="00774A8B">
      <w:pPr>
        <w:pStyle w:val="BodyText"/>
        <w:kinsoku w:val="0"/>
        <w:overflowPunct w:val="0"/>
        <w:ind w:left="1134" w:right="815"/>
      </w:pPr>
      <w:r>
        <w:t>T</w:t>
      </w:r>
      <w:r w:rsidR="00D20D26" w:rsidRPr="00774A8B">
        <w:t xml:space="preserve">his strategy </w:t>
      </w:r>
      <w:r>
        <w:t>will</w:t>
      </w:r>
      <w:r w:rsidR="00D20D26" w:rsidRPr="00774A8B">
        <w:t xml:space="preserve"> demonstrate how we will work towards reducing anti</w:t>
      </w:r>
      <w:r w:rsidR="00C91937" w:rsidRPr="00774A8B">
        <w:t>-social</w:t>
      </w:r>
      <w:r w:rsidR="00D20D26" w:rsidRPr="00774A8B">
        <w:t xml:space="preserve"> behaviour, take enforcement</w:t>
      </w:r>
      <w:r w:rsidR="00D20D26" w:rsidRPr="00774A8B">
        <w:rPr>
          <w:spacing w:val="-5"/>
        </w:rPr>
        <w:t xml:space="preserve"> </w:t>
      </w:r>
      <w:r w:rsidR="00D20D26" w:rsidRPr="00774A8B">
        <w:t>action</w:t>
      </w:r>
      <w:r w:rsidR="00D20D26" w:rsidRPr="00774A8B">
        <w:rPr>
          <w:spacing w:val="-4"/>
        </w:rPr>
        <w:t xml:space="preserve"> </w:t>
      </w:r>
      <w:r w:rsidR="00D20D26" w:rsidRPr="00774A8B">
        <w:t>where</w:t>
      </w:r>
      <w:r w:rsidR="00D20D26" w:rsidRPr="00774A8B">
        <w:rPr>
          <w:spacing w:val="-2"/>
        </w:rPr>
        <w:t xml:space="preserve"> </w:t>
      </w:r>
      <w:r w:rsidR="00D20D26" w:rsidRPr="00774A8B">
        <w:t>appropriate,</w:t>
      </w:r>
      <w:r w:rsidR="00D20D26" w:rsidRPr="00774A8B">
        <w:rPr>
          <w:spacing w:val="-2"/>
        </w:rPr>
        <w:t xml:space="preserve"> </w:t>
      </w:r>
      <w:r w:rsidR="00D20D26" w:rsidRPr="00774A8B">
        <w:t>and do</w:t>
      </w:r>
      <w:r w:rsidR="00D20D26" w:rsidRPr="00774A8B">
        <w:rPr>
          <w:spacing w:val="-4"/>
        </w:rPr>
        <w:t xml:space="preserve"> </w:t>
      </w:r>
      <w:r w:rsidR="00D20D26" w:rsidRPr="00774A8B">
        <w:t>all</w:t>
      </w:r>
      <w:r w:rsidR="00D20D26" w:rsidRPr="00774A8B">
        <w:rPr>
          <w:spacing w:val="-3"/>
        </w:rPr>
        <w:t xml:space="preserve"> </w:t>
      </w:r>
      <w:r w:rsidR="00D20D26" w:rsidRPr="00774A8B">
        <w:t>we</w:t>
      </w:r>
      <w:r w:rsidR="00D20D26" w:rsidRPr="00774A8B">
        <w:rPr>
          <w:spacing w:val="-2"/>
        </w:rPr>
        <w:t xml:space="preserve"> </w:t>
      </w:r>
      <w:r w:rsidR="00D20D26" w:rsidRPr="00774A8B">
        <w:t>can</w:t>
      </w:r>
      <w:r w:rsidR="00D20D26" w:rsidRPr="00774A8B">
        <w:rPr>
          <w:spacing w:val="-2"/>
        </w:rPr>
        <w:t xml:space="preserve"> </w:t>
      </w:r>
      <w:r w:rsidR="00D20D26" w:rsidRPr="00774A8B">
        <w:t>to</w:t>
      </w:r>
      <w:r w:rsidR="00D20D26" w:rsidRPr="00774A8B">
        <w:rPr>
          <w:spacing w:val="-2"/>
        </w:rPr>
        <w:t xml:space="preserve"> </w:t>
      </w:r>
      <w:r w:rsidR="00D20D26" w:rsidRPr="00774A8B">
        <w:t>prevent</w:t>
      </w:r>
      <w:r w:rsidR="00D20D26" w:rsidRPr="00774A8B">
        <w:rPr>
          <w:spacing w:val="-2"/>
        </w:rPr>
        <w:t xml:space="preserve"> </w:t>
      </w:r>
      <w:r w:rsidR="00D20D26" w:rsidRPr="00774A8B">
        <w:t>the</w:t>
      </w:r>
      <w:r w:rsidR="00D20D26" w:rsidRPr="00774A8B">
        <w:rPr>
          <w:spacing w:val="-2"/>
        </w:rPr>
        <w:t xml:space="preserve"> </w:t>
      </w:r>
      <w:r w:rsidR="00D20D26" w:rsidRPr="00774A8B">
        <w:t>various</w:t>
      </w:r>
      <w:r w:rsidR="00D20D26" w:rsidRPr="00774A8B">
        <w:rPr>
          <w:spacing w:val="-3"/>
        </w:rPr>
        <w:t xml:space="preserve"> </w:t>
      </w:r>
      <w:r w:rsidR="00D20D26" w:rsidRPr="00774A8B">
        <w:t>types</w:t>
      </w:r>
      <w:r w:rsidR="00D20D26" w:rsidRPr="00774A8B">
        <w:rPr>
          <w:spacing w:val="-3"/>
        </w:rPr>
        <w:t xml:space="preserve"> </w:t>
      </w:r>
      <w:r w:rsidR="00D20D26" w:rsidRPr="00774A8B">
        <w:t xml:space="preserve">of </w:t>
      </w:r>
      <w:r w:rsidR="00C57400" w:rsidRPr="00774A8B">
        <w:t>anti-social</w:t>
      </w:r>
      <w:r w:rsidR="00D20D26" w:rsidRPr="00774A8B">
        <w:t xml:space="preserve"> behaviour from occurring in the first place to deliver better outcomes for all our residents.</w:t>
      </w:r>
    </w:p>
    <w:p w14:paraId="4D89D969" w14:textId="77777777" w:rsidR="000C0976" w:rsidRPr="00774A8B" w:rsidRDefault="000C0976" w:rsidP="00774A8B">
      <w:pPr>
        <w:pStyle w:val="BodyText"/>
        <w:kinsoku w:val="0"/>
        <w:overflowPunct w:val="0"/>
      </w:pPr>
    </w:p>
    <w:p w14:paraId="3C667C25" w14:textId="77777777" w:rsidR="006A756E" w:rsidRDefault="006A756E" w:rsidP="00774A8B">
      <w:pPr>
        <w:pStyle w:val="BodyText"/>
        <w:kinsoku w:val="0"/>
        <w:overflowPunct w:val="0"/>
      </w:pPr>
    </w:p>
    <w:p w14:paraId="42B5599A" w14:textId="77777777" w:rsidR="00927066" w:rsidRPr="00774A8B" w:rsidRDefault="00927066" w:rsidP="00774A8B">
      <w:pPr>
        <w:pStyle w:val="BodyText"/>
        <w:kinsoku w:val="0"/>
        <w:overflowPunct w:val="0"/>
      </w:pPr>
    </w:p>
    <w:p w14:paraId="423B51B2" w14:textId="77777777" w:rsidR="00F242B2" w:rsidRPr="0095190D" w:rsidRDefault="00A56967" w:rsidP="00774A8B">
      <w:pPr>
        <w:pStyle w:val="Heading1"/>
        <w:rPr>
          <w:color w:val="auto"/>
        </w:rPr>
      </w:pPr>
      <w:bookmarkStart w:id="2" w:name="_Toc172629220"/>
      <w:bookmarkStart w:id="3" w:name="_Toc172629261"/>
      <w:r w:rsidRPr="0095190D">
        <w:rPr>
          <w:color w:val="auto"/>
        </w:rPr>
        <w:lastRenderedPageBreak/>
        <w:t xml:space="preserve">Aims and </w:t>
      </w:r>
      <w:r w:rsidR="00F242B2" w:rsidRPr="0095190D">
        <w:rPr>
          <w:color w:val="auto"/>
        </w:rPr>
        <w:t>Objectives</w:t>
      </w:r>
      <w:bookmarkEnd w:id="2"/>
      <w:bookmarkEnd w:id="3"/>
    </w:p>
    <w:p w14:paraId="78B9F0F4" w14:textId="77777777" w:rsidR="00F242B2" w:rsidRPr="00774A8B" w:rsidRDefault="00F242B2" w:rsidP="00774A8B">
      <w:pPr>
        <w:pStyle w:val="BodyText"/>
        <w:kinsoku w:val="0"/>
        <w:overflowPunct w:val="0"/>
        <w:ind w:left="716"/>
      </w:pPr>
    </w:p>
    <w:p w14:paraId="105DB1EF" w14:textId="77777777" w:rsidR="000C0976" w:rsidRPr="00774A8B" w:rsidRDefault="000C0976" w:rsidP="00774A8B">
      <w:pPr>
        <w:pStyle w:val="BodyText"/>
        <w:kinsoku w:val="0"/>
        <w:overflowPunct w:val="0"/>
        <w:ind w:left="1134"/>
        <w:rPr>
          <w:spacing w:val="-5"/>
        </w:rPr>
      </w:pPr>
      <w:r w:rsidRPr="00774A8B">
        <w:t>By</w:t>
      </w:r>
      <w:r w:rsidRPr="00774A8B">
        <w:rPr>
          <w:spacing w:val="-9"/>
        </w:rPr>
        <w:t xml:space="preserve"> </w:t>
      </w:r>
      <w:r w:rsidRPr="00774A8B">
        <w:t>establishing</w:t>
      </w:r>
      <w:r w:rsidRPr="00774A8B">
        <w:rPr>
          <w:spacing w:val="-8"/>
        </w:rPr>
        <w:t xml:space="preserve"> </w:t>
      </w:r>
      <w:r w:rsidRPr="00774A8B">
        <w:t>this</w:t>
      </w:r>
      <w:r w:rsidRPr="00774A8B">
        <w:rPr>
          <w:spacing w:val="-7"/>
        </w:rPr>
        <w:t xml:space="preserve"> </w:t>
      </w:r>
      <w:r w:rsidRPr="00774A8B">
        <w:t>strategy,</w:t>
      </w:r>
      <w:r w:rsidRPr="00774A8B">
        <w:rPr>
          <w:spacing w:val="-6"/>
        </w:rPr>
        <w:t xml:space="preserve"> </w:t>
      </w:r>
      <w:r w:rsidRPr="00774A8B">
        <w:t>our</w:t>
      </w:r>
      <w:r w:rsidRPr="00774A8B">
        <w:rPr>
          <w:spacing w:val="-8"/>
        </w:rPr>
        <w:t xml:space="preserve"> </w:t>
      </w:r>
      <w:r w:rsidRPr="00774A8B">
        <w:t>commitment</w:t>
      </w:r>
      <w:r w:rsidRPr="00774A8B">
        <w:rPr>
          <w:spacing w:val="-9"/>
        </w:rPr>
        <w:t xml:space="preserve"> </w:t>
      </w:r>
      <w:r w:rsidRPr="00774A8B">
        <w:t>is</w:t>
      </w:r>
      <w:r w:rsidRPr="00774A8B">
        <w:rPr>
          <w:spacing w:val="-7"/>
        </w:rPr>
        <w:t xml:space="preserve"> </w:t>
      </w:r>
      <w:r w:rsidRPr="00774A8B">
        <w:rPr>
          <w:spacing w:val="-5"/>
        </w:rPr>
        <w:t>to:</w:t>
      </w:r>
    </w:p>
    <w:p w14:paraId="757FE9E0" w14:textId="77777777" w:rsidR="000C0976" w:rsidRPr="00774A8B" w:rsidRDefault="000C0976" w:rsidP="00774A8B">
      <w:pPr>
        <w:pStyle w:val="BodyText"/>
        <w:kinsoku w:val="0"/>
        <w:overflowPunct w:val="0"/>
        <w:spacing w:before="1"/>
        <w:ind w:left="1134"/>
      </w:pPr>
    </w:p>
    <w:p w14:paraId="473C1E3A"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Reduce</w:t>
      </w:r>
      <w:r w:rsidRPr="00774A8B">
        <w:rPr>
          <w:spacing w:val="-7"/>
        </w:rPr>
        <w:t xml:space="preserve"> </w:t>
      </w:r>
      <w:r w:rsidR="005D17F2" w:rsidRPr="00774A8B">
        <w:t>anti</w:t>
      </w:r>
      <w:r w:rsidR="005D17F2" w:rsidRPr="00774A8B">
        <w:rPr>
          <w:spacing w:val="-5"/>
        </w:rPr>
        <w:t>-</w:t>
      </w:r>
      <w:r w:rsidR="005D17F2" w:rsidRPr="00774A8B">
        <w:t>social</w:t>
      </w:r>
      <w:r w:rsidRPr="00774A8B">
        <w:rPr>
          <w:spacing w:val="-6"/>
        </w:rPr>
        <w:t xml:space="preserve"> </w:t>
      </w:r>
      <w:r w:rsidRPr="00774A8B">
        <w:t>behaviour</w:t>
      </w:r>
      <w:r w:rsidRPr="00774A8B">
        <w:rPr>
          <w:spacing w:val="-6"/>
        </w:rPr>
        <w:t xml:space="preserve"> </w:t>
      </w:r>
      <w:r w:rsidRPr="00774A8B">
        <w:t>in</w:t>
      </w:r>
      <w:r w:rsidRPr="00774A8B">
        <w:rPr>
          <w:spacing w:val="-9"/>
        </w:rPr>
        <w:t xml:space="preserve"> </w:t>
      </w:r>
      <w:r w:rsidRPr="00774A8B">
        <w:t>West</w:t>
      </w:r>
      <w:r w:rsidRPr="00774A8B">
        <w:rPr>
          <w:spacing w:val="-8"/>
        </w:rPr>
        <w:t xml:space="preserve"> </w:t>
      </w:r>
      <w:r w:rsidRPr="00774A8B">
        <w:rPr>
          <w:spacing w:val="-2"/>
        </w:rPr>
        <w:t>Dunbartonshire.</w:t>
      </w:r>
    </w:p>
    <w:p w14:paraId="6860679E"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Work</w:t>
      </w:r>
      <w:r w:rsidRPr="00774A8B">
        <w:rPr>
          <w:spacing w:val="-5"/>
        </w:rPr>
        <w:t xml:space="preserve"> </w:t>
      </w:r>
      <w:r w:rsidRPr="00774A8B">
        <w:t>to</w:t>
      </w:r>
      <w:r w:rsidRPr="00774A8B">
        <w:rPr>
          <w:spacing w:val="-6"/>
        </w:rPr>
        <w:t xml:space="preserve"> </w:t>
      </w:r>
      <w:r w:rsidRPr="00774A8B">
        <w:t>prevent</w:t>
      </w:r>
      <w:r w:rsidRPr="00774A8B">
        <w:rPr>
          <w:spacing w:val="-7"/>
        </w:rPr>
        <w:t xml:space="preserve"> </w:t>
      </w:r>
      <w:r w:rsidR="00C57400" w:rsidRPr="00774A8B">
        <w:t>anti</w:t>
      </w:r>
      <w:r w:rsidR="00C57400" w:rsidRPr="00774A8B">
        <w:rPr>
          <w:spacing w:val="-5"/>
        </w:rPr>
        <w:t>-</w:t>
      </w:r>
      <w:r w:rsidR="00C57400" w:rsidRPr="00774A8B">
        <w:t>social</w:t>
      </w:r>
      <w:r w:rsidRPr="00774A8B">
        <w:rPr>
          <w:spacing w:val="-5"/>
        </w:rPr>
        <w:t xml:space="preserve"> </w:t>
      </w:r>
      <w:r w:rsidRPr="00774A8B">
        <w:rPr>
          <w:spacing w:val="-2"/>
        </w:rPr>
        <w:t>behaviour.</w:t>
      </w:r>
    </w:p>
    <w:p w14:paraId="5573FC5A"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Protect</w:t>
      </w:r>
      <w:r w:rsidRPr="00774A8B">
        <w:rPr>
          <w:spacing w:val="-5"/>
        </w:rPr>
        <w:t xml:space="preserve"> </w:t>
      </w:r>
      <w:r w:rsidRPr="00774A8B">
        <w:rPr>
          <w:spacing w:val="-2"/>
        </w:rPr>
        <w:t>communities.</w:t>
      </w:r>
    </w:p>
    <w:p w14:paraId="5DA4EE5F"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Empower</w:t>
      </w:r>
      <w:r w:rsidRPr="00774A8B">
        <w:rPr>
          <w:spacing w:val="-12"/>
        </w:rPr>
        <w:t xml:space="preserve"> </w:t>
      </w:r>
      <w:r w:rsidRPr="00774A8B">
        <w:rPr>
          <w:spacing w:val="-2"/>
        </w:rPr>
        <w:t>communities.</w:t>
      </w:r>
    </w:p>
    <w:p w14:paraId="1B599F03"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Better</w:t>
      </w:r>
      <w:r w:rsidRPr="00774A8B">
        <w:rPr>
          <w:spacing w:val="-10"/>
        </w:rPr>
        <w:t xml:space="preserve"> </w:t>
      </w:r>
      <w:r w:rsidRPr="00774A8B">
        <w:t>co-ordinate</w:t>
      </w:r>
      <w:r w:rsidRPr="00774A8B">
        <w:rPr>
          <w:spacing w:val="-8"/>
        </w:rPr>
        <w:t xml:space="preserve"> </w:t>
      </w:r>
      <w:r w:rsidRPr="00774A8B">
        <w:t>Council</w:t>
      </w:r>
      <w:r w:rsidRPr="00774A8B">
        <w:rPr>
          <w:spacing w:val="-8"/>
        </w:rPr>
        <w:t xml:space="preserve"> </w:t>
      </w:r>
      <w:r w:rsidRPr="00774A8B">
        <w:t>and</w:t>
      </w:r>
      <w:r w:rsidRPr="00774A8B">
        <w:rPr>
          <w:spacing w:val="-9"/>
        </w:rPr>
        <w:t xml:space="preserve"> </w:t>
      </w:r>
      <w:r w:rsidRPr="00774A8B">
        <w:t>Partner</w:t>
      </w:r>
      <w:r w:rsidRPr="00774A8B">
        <w:rPr>
          <w:spacing w:val="-10"/>
        </w:rPr>
        <w:t xml:space="preserve"> </w:t>
      </w:r>
      <w:r w:rsidRPr="00774A8B">
        <w:rPr>
          <w:spacing w:val="-2"/>
        </w:rPr>
        <w:t>services.</w:t>
      </w:r>
    </w:p>
    <w:p w14:paraId="5835EA2A"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Provide</w:t>
      </w:r>
      <w:r w:rsidRPr="00774A8B">
        <w:rPr>
          <w:spacing w:val="-7"/>
        </w:rPr>
        <w:t xml:space="preserve"> </w:t>
      </w:r>
      <w:r w:rsidRPr="00774A8B">
        <w:t>positive</w:t>
      </w:r>
      <w:r w:rsidRPr="00774A8B">
        <w:rPr>
          <w:spacing w:val="-7"/>
        </w:rPr>
        <w:t xml:space="preserve"> </w:t>
      </w:r>
      <w:r w:rsidRPr="00774A8B">
        <w:t>activities</w:t>
      </w:r>
      <w:r w:rsidRPr="00774A8B">
        <w:rPr>
          <w:spacing w:val="-9"/>
        </w:rPr>
        <w:t xml:space="preserve"> </w:t>
      </w:r>
      <w:r w:rsidRPr="00774A8B">
        <w:t>for</w:t>
      </w:r>
      <w:r w:rsidRPr="00774A8B">
        <w:rPr>
          <w:spacing w:val="-9"/>
        </w:rPr>
        <w:t xml:space="preserve"> </w:t>
      </w:r>
      <w:r w:rsidRPr="00774A8B">
        <w:t>young</w:t>
      </w:r>
      <w:r w:rsidRPr="00774A8B">
        <w:rPr>
          <w:spacing w:val="-8"/>
        </w:rPr>
        <w:t xml:space="preserve"> </w:t>
      </w:r>
      <w:r w:rsidRPr="00774A8B">
        <w:rPr>
          <w:spacing w:val="-2"/>
        </w:rPr>
        <w:t>people.</w:t>
      </w:r>
    </w:p>
    <w:p w14:paraId="27653051"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Integrate</w:t>
      </w:r>
      <w:r w:rsidRPr="00774A8B">
        <w:rPr>
          <w:spacing w:val="-7"/>
        </w:rPr>
        <w:t xml:space="preserve"> </w:t>
      </w:r>
      <w:r w:rsidRPr="00774A8B">
        <w:t>our</w:t>
      </w:r>
      <w:r w:rsidRPr="00774A8B">
        <w:rPr>
          <w:spacing w:val="-6"/>
        </w:rPr>
        <w:t xml:space="preserve"> </w:t>
      </w:r>
      <w:r w:rsidRPr="00774A8B">
        <w:rPr>
          <w:spacing w:val="-2"/>
        </w:rPr>
        <w:t>services.</w:t>
      </w:r>
    </w:p>
    <w:p w14:paraId="6FFB4BD8"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Increase</w:t>
      </w:r>
      <w:r w:rsidRPr="00774A8B">
        <w:rPr>
          <w:spacing w:val="-10"/>
        </w:rPr>
        <w:t xml:space="preserve"> </w:t>
      </w:r>
      <w:r w:rsidRPr="00774A8B">
        <w:t>use</w:t>
      </w:r>
      <w:r w:rsidRPr="00774A8B">
        <w:rPr>
          <w:spacing w:val="-9"/>
        </w:rPr>
        <w:t xml:space="preserve"> </w:t>
      </w:r>
      <w:r w:rsidRPr="00774A8B">
        <w:t>of</w:t>
      </w:r>
      <w:r w:rsidRPr="00774A8B">
        <w:rPr>
          <w:spacing w:val="-6"/>
        </w:rPr>
        <w:t xml:space="preserve"> </w:t>
      </w:r>
      <w:r w:rsidRPr="00774A8B">
        <w:t>legislative</w:t>
      </w:r>
      <w:r w:rsidRPr="00774A8B">
        <w:rPr>
          <w:spacing w:val="-7"/>
        </w:rPr>
        <w:t xml:space="preserve"> </w:t>
      </w:r>
      <w:r w:rsidRPr="00774A8B">
        <w:rPr>
          <w:spacing w:val="-2"/>
        </w:rPr>
        <w:t>powers</w:t>
      </w:r>
      <w:r w:rsidR="00075383" w:rsidRPr="00774A8B">
        <w:rPr>
          <w:spacing w:val="-2"/>
        </w:rPr>
        <w:t xml:space="preserve"> where </w:t>
      </w:r>
      <w:r w:rsidR="00963B0E" w:rsidRPr="00774A8B">
        <w:rPr>
          <w:spacing w:val="-2"/>
        </w:rPr>
        <w:t>a</w:t>
      </w:r>
      <w:r w:rsidR="00075383" w:rsidRPr="00774A8B">
        <w:rPr>
          <w:spacing w:val="-2"/>
        </w:rPr>
        <w:t>ppropriate</w:t>
      </w:r>
    </w:p>
    <w:p w14:paraId="1699950F" w14:textId="77777777" w:rsidR="000C0976" w:rsidRPr="00774A8B" w:rsidRDefault="000C0976" w:rsidP="00774A8B">
      <w:pPr>
        <w:pStyle w:val="ListParagraph"/>
        <w:numPr>
          <w:ilvl w:val="0"/>
          <w:numId w:val="16"/>
        </w:numPr>
        <w:kinsoku w:val="0"/>
        <w:overflowPunct w:val="0"/>
        <w:spacing w:after="120"/>
        <w:ind w:left="1560" w:right="2404"/>
        <w:rPr>
          <w:spacing w:val="-2"/>
        </w:rPr>
      </w:pPr>
      <w:r w:rsidRPr="00774A8B">
        <w:t>Provide</w:t>
      </w:r>
      <w:r w:rsidRPr="00774A8B">
        <w:rPr>
          <w:spacing w:val="-2"/>
        </w:rPr>
        <w:t xml:space="preserve"> </w:t>
      </w:r>
      <w:r w:rsidRPr="00774A8B">
        <w:t>a</w:t>
      </w:r>
      <w:r w:rsidRPr="00774A8B">
        <w:rPr>
          <w:spacing w:val="-2"/>
        </w:rPr>
        <w:t xml:space="preserve"> </w:t>
      </w:r>
      <w:r w:rsidR="00075383" w:rsidRPr="00774A8B">
        <w:t xml:space="preserve">coordinated and effective </w:t>
      </w:r>
      <w:r w:rsidRPr="00774A8B">
        <w:t>response</w:t>
      </w:r>
      <w:r w:rsidRPr="00774A8B">
        <w:rPr>
          <w:spacing w:val="-2"/>
        </w:rPr>
        <w:t xml:space="preserve"> </w:t>
      </w:r>
      <w:r w:rsidRPr="00774A8B">
        <w:t>to</w:t>
      </w:r>
      <w:r w:rsidRPr="00774A8B">
        <w:rPr>
          <w:spacing w:val="-4"/>
        </w:rPr>
        <w:t xml:space="preserve"> </w:t>
      </w:r>
      <w:r w:rsidRPr="00774A8B">
        <w:t>the</w:t>
      </w:r>
      <w:r w:rsidRPr="00774A8B">
        <w:rPr>
          <w:spacing w:val="-4"/>
        </w:rPr>
        <w:t xml:space="preserve"> </w:t>
      </w:r>
      <w:r w:rsidRPr="00774A8B">
        <w:t>effect</w:t>
      </w:r>
      <w:r w:rsidRPr="00774A8B">
        <w:rPr>
          <w:spacing w:val="-5"/>
        </w:rPr>
        <w:t xml:space="preserve"> </w:t>
      </w:r>
      <w:r w:rsidRPr="00774A8B">
        <w:t xml:space="preserve">of </w:t>
      </w:r>
      <w:r w:rsidR="00C57400" w:rsidRPr="00774A8B">
        <w:t>anti</w:t>
      </w:r>
      <w:r w:rsidR="00C57400" w:rsidRPr="00774A8B">
        <w:rPr>
          <w:spacing w:val="-6"/>
        </w:rPr>
        <w:t>-</w:t>
      </w:r>
      <w:r w:rsidR="00C57400" w:rsidRPr="00774A8B">
        <w:t>social</w:t>
      </w:r>
      <w:r w:rsidRPr="00774A8B">
        <w:rPr>
          <w:spacing w:val="-3"/>
        </w:rPr>
        <w:t xml:space="preserve"> </w:t>
      </w:r>
      <w:r w:rsidRPr="00774A8B">
        <w:t>behaviour</w:t>
      </w:r>
      <w:r w:rsidRPr="00774A8B">
        <w:rPr>
          <w:spacing w:val="-4"/>
        </w:rPr>
        <w:t xml:space="preserve"> </w:t>
      </w:r>
      <w:r w:rsidRPr="00774A8B">
        <w:t>in</w:t>
      </w:r>
      <w:r w:rsidRPr="00774A8B">
        <w:rPr>
          <w:spacing w:val="-7"/>
        </w:rPr>
        <w:t xml:space="preserve"> </w:t>
      </w:r>
      <w:r w:rsidRPr="00774A8B">
        <w:t xml:space="preserve">West </w:t>
      </w:r>
      <w:r w:rsidRPr="00774A8B">
        <w:rPr>
          <w:spacing w:val="-2"/>
        </w:rPr>
        <w:t>Dunbartonshire.</w:t>
      </w:r>
    </w:p>
    <w:p w14:paraId="1CF81008"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Communicate</w:t>
      </w:r>
      <w:r w:rsidRPr="00774A8B">
        <w:rPr>
          <w:spacing w:val="-8"/>
        </w:rPr>
        <w:t xml:space="preserve"> </w:t>
      </w:r>
      <w:r w:rsidRPr="00774A8B">
        <w:t>a</w:t>
      </w:r>
      <w:r w:rsidRPr="00774A8B">
        <w:rPr>
          <w:spacing w:val="-6"/>
        </w:rPr>
        <w:t xml:space="preserve"> </w:t>
      </w:r>
      <w:r w:rsidRPr="00774A8B">
        <w:t>“</w:t>
      </w:r>
      <w:r w:rsidR="000138B5" w:rsidRPr="00774A8B">
        <w:t>Zero Tolerance</w:t>
      </w:r>
      <w:r w:rsidRPr="00774A8B">
        <w:t>”</w:t>
      </w:r>
      <w:r w:rsidRPr="00774A8B">
        <w:rPr>
          <w:spacing w:val="-9"/>
        </w:rPr>
        <w:t xml:space="preserve"> </w:t>
      </w:r>
      <w:r w:rsidRPr="00774A8B">
        <w:t>message</w:t>
      </w:r>
      <w:r w:rsidRPr="00774A8B">
        <w:rPr>
          <w:spacing w:val="-8"/>
        </w:rPr>
        <w:t xml:space="preserve"> </w:t>
      </w:r>
      <w:r w:rsidRPr="00774A8B">
        <w:t>of</w:t>
      </w:r>
      <w:r w:rsidRPr="00774A8B">
        <w:rPr>
          <w:spacing w:val="-5"/>
        </w:rPr>
        <w:t xml:space="preserve"> </w:t>
      </w:r>
      <w:r w:rsidR="00C57400" w:rsidRPr="00774A8B">
        <w:t>anti</w:t>
      </w:r>
      <w:r w:rsidR="00C57400" w:rsidRPr="00774A8B">
        <w:rPr>
          <w:spacing w:val="-7"/>
        </w:rPr>
        <w:t>-</w:t>
      </w:r>
      <w:r w:rsidR="00C57400" w:rsidRPr="00774A8B">
        <w:t>social</w:t>
      </w:r>
      <w:r w:rsidRPr="00774A8B">
        <w:rPr>
          <w:spacing w:val="-7"/>
        </w:rPr>
        <w:t xml:space="preserve"> </w:t>
      </w:r>
      <w:r w:rsidRPr="00774A8B">
        <w:rPr>
          <w:spacing w:val="-2"/>
        </w:rPr>
        <w:t>behaviour.</w:t>
      </w:r>
    </w:p>
    <w:p w14:paraId="738BC37E" w14:textId="77777777" w:rsidR="000C0976" w:rsidRPr="00774A8B" w:rsidRDefault="000C0976" w:rsidP="00774A8B">
      <w:pPr>
        <w:pStyle w:val="ListParagraph"/>
        <w:numPr>
          <w:ilvl w:val="0"/>
          <w:numId w:val="16"/>
        </w:numPr>
        <w:kinsoku w:val="0"/>
        <w:overflowPunct w:val="0"/>
        <w:spacing w:after="120"/>
        <w:ind w:left="1560"/>
        <w:rPr>
          <w:spacing w:val="-2"/>
        </w:rPr>
      </w:pPr>
      <w:r w:rsidRPr="00774A8B">
        <w:t>Assign</w:t>
      </w:r>
      <w:r w:rsidRPr="00774A8B">
        <w:rPr>
          <w:spacing w:val="-7"/>
        </w:rPr>
        <w:t xml:space="preserve"> </w:t>
      </w:r>
      <w:r w:rsidRPr="00774A8B">
        <w:t>clear</w:t>
      </w:r>
      <w:r w:rsidRPr="00774A8B">
        <w:rPr>
          <w:spacing w:val="-8"/>
        </w:rPr>
        <w:t xml:space="preserve"> </w:t>
      </w:r>
      <w:r w:rsidRPr="00774A8B">
        <w:t>responsibility</w:t>
      </w:r>
      <w:r w:rsidRPr="00774A8B">
        <w:rPr>
          <w:spacing w:val="-8"/>
        </w:rPr>
        <w:t xml:space="preserve"> </w:t>
      </w:r>
      <w:r w:rsidRPr="00774A8B">
        <w:t>for</w:t>
      </w:r>
      <w:r w:rsidRPr="00774A8B">
        <w:rPr>
          <w:spacing w:val="-8"/>
        </w:rPr>
        <w:t xml:space="preserve"> </w:t>
      </w:r>
      <w:r w:rsidRPr="00774A8B">
        <w:t>dealing</w:t>
      </w:r>
      <w:r w:rsidRPr="00774A8B">
        <w:rPr>
          <w:spacing w:val="-8"/>
        </w:rPr>
        <w:t xml:space="preserve"> </w:t>
      </w:r>
      <w:r w:rsidRPr="00774A8B">
        <w:t>with</w:t>
      </w:r>
      <w:r w:rsidRPr="00774A8B">
        <w:rPr>
          <w:spacing w:val="-6"/>
        </w:rPr>
        <w:t xml:space="preserve"> </w:t>
      </w:r>
      <w:r w:rsidR="00C57400" w:rsidRPr="00774A8B">
        <w:t>anti</w:t>
      </w:r>
      <w:r w:rsidR="00C57400" w:rsidRPr="00774A8B">
        <w:rPr>
          <w:spacing w:val="-8"/>
        </w:rPr>
        <w:t>-</w:t>
      </w:r>
      <w:r w:rsidR="00C57400" w:rsidRPr="00774A8B">
        <w:t>social</w:t>
      </w:r>
      <w:r w:rsidRPr="00774A8B">
        <w:rPr>
          <w:spacing w:val="-7"/>
        </w:rPr>
        <w:t xml:space="preserve"> </w:t>
      </w:r>
      <w:r w:rsidRPr="00774A8B">
        <w:rPr>
          <w:spacing w:val="-2"/>
        </w:rPr>
        <w:t>behaviour.</w:t>
      </w:r>
    </w:p>
    <w:p w14:paraId="53D7A8A4" w14:textId="77777777" w:rsidR="000C0976" w:rsidRPr="00774A8B" w:rsidRDefault="000C0976" w:rsidP="00774A8B">
      <w:pPr>
        <w:pStyle w:val="ListParagraph"/>
        <w:numPr>
          <w:ilvl w:val="0"/>
          <w:numId w:val="16"/>
        </w:numPr>
        <w:kinsoku w:val="0"/>
        <w:overflowPunct w:val="0"/>
        <w:ind w:left="1560"/>
        <w:rPr>
          <w:spacing w:val="-2"/>
        </w:rPr>
      </w:pPr>
      <w:r w:rsidRPr="00774A8B">
        <w:t>Provide</w:t>
      </w:r>
      <w:r w:rsidRPr="00774A8B">
        <w:rPr>
          <w:spacing w:val="-8"/>
        </w:rPr>
        <w:t xml:space="preserve"> </w:t>
      </w:r>
      <w:r w:rsidRPr="00774A8B">
        <w:t>education</w:t>
      </w:r>
      <w:r w:rsidRPr="00774A8B">
        <w:rPr>
          <w:spacing w:val="-10"/>
        </w:rPr>
        <w:t xml:space="preserve"> </w:t>
      </w:r>
      <w:r w:rsidRPr="00774A8B">
        <w:t>and</w:t>
      </w:r>
      <w:r w:rsidRPr="00774A8B">
        <w:rPr>
          <w:spacing w:val="-9"/>
        </w:rPr>
        <w:t xml:space="preserve"> </w:t>
      </w:r>
      <w:r w:rsidRPr="00774A8B">
        <w:t>diversionary</w:t>
      </w:r>
      <w:r w:rsidRPr="00774A8B">
        <w:rPr>
          <w:spacing w:val="-10"/>
        </w:rPr>
        <w:t xml:space="preserve"> </w:t>
      </w:r>
      <w:r w:rsidRPr="00774A8B">
        <w:t>activities</w:t>
      </w:r>
      <w:r w:rsidRPr="00774A8B">
        <w:rPr>
          <w:spacing w:val="-9"/>
        </w:rPr>
        <w:t xml:space="preserve"> </w:t>
      </w:r>
      <w:r w:rsidRPr="00774A8B">
        <w:t>to</w:t>
      </w:r>
      <w:r w:rsidRPr="00774A8B">
        <w:rPr>
          <w:spacing w:val="-7"/>
        </w:rPr>
        <w:t xml:space="preserve"> </w:t>
      </w:r>
      <w:r w:rsidRPr="00774A8B">
        <w:t>break</w:t>
      </w:r>
      <w:r w:rsidRPr="00774A8B">
        <w:rPr>
          <w:spacing w:val="-11"/>
        </w:rPr>
        <w:t xml:space="preserve"> </w:t>
      </w:r>
      <w:r w:rsidRPr="00774A8B">
        <w:t>offending</w:t>
      </w:r>
      <w:r w:rsidRPr="00774A8B">
        <w:rPr>
          <w:spacing w:val="-9"/>
        </w:rPr>
        <w:t xml:space="preserve"> </w:t>
      </w:r>
      <w:r w:rsidRPr="00774A8B">
        <w:rPr>
          <w:spacing w:val="-2"/>
        </w:rPr>
        <w:t>behaviour.</w:t>
      </w:r>
    </w:p>
    <w:p w14:paraId="136D7CC3" w14:textId="77777777" w:rsidR="003D15E1" w:rsidRPr="00774A8B" w:rsidRDefault="003D15E1" w:rsidP="00774A8B">
      <w:pPr>
        <w:pStyle w:val="ListParagraph"/>
        <w:tabs>
          <w:tab w:val="left" w:pos="1436"/>
        </w:tabs>
        <w:kinsoku w:val="0"/>
        <w:overflowPunct w:val="0"/>
        <w:ind w:left="0" w:firstLine="0"/>
        <w:rPr>
          <w:spacing w:val="-2"/>
        </w:rPr>
      </w:pPr>
    </w:p>
    <w:p w14:paraId="6A580EDE" w14:textId="77777777" w:rsidR="003D15E1" w:rsidRPr="00774A8B" w:rsidRDefault="003D15E1" w:rsidP="00774A8B">
      <w:pPr>
        <w:pStyle w:val="ListParagraph"/>
        <w:tabs>
          <w:tab w:val="left" w:pos="1436"/>
        </w:tabs>
        <w:kinsoku w:val="0"/>
        <w:overflowPunct w:val="0"/>
        <w:rPr>
          <w:spacing w:val="-2"/>
        </w:rPr>
      </w:pPr>
    </w:p>
    <w:p w14:paraId="4F3F462C" w14:textId="77777777" w:rsidR="00800B30" w:rsidRPr="00774A8B" w:rsidRDefault="003D15E1" w:rsidP="00774A8B">
      <w:pPr>
        <w:pStyle w:val="BodyText"/>
        <w:kinsoku w:val="0"/>
        <w:overflowPunct w:val="0"/>
        <w:ind w:left="1134"/>
      </w:pPr>
      <w:r w:rsidRPr="00774A8B">
        <w:t>The</w:t>
      </w:r>
      <w:r w:rsidRPr="00774A8B">
        <w:rPr>
          <w:spacing w:val="-5"/>
        </w:rPr>
        <w:t xml:space="preserve"> </w:t>
      </w:r>
      <w:r w:rsidRPr="00774A8B">
        <w:t>strategy</w:t>
      </w:r>
      <w:r w:rsidRPr="00774A8B">
        <w:rPr>
          <w:spacing w:val="-8"/>
        </w:rPr>
        <w:t xml:space="preserve"> </w:t>
      </w:r>
      <w:r w:rsidR="00321F54" w:rsidRPr="00774A8B">
        <w:t>aims are</w:t>
      </w:r>
      <w:r w:rsidR="00CE41B9" w:rsidRPr="00774A8B">
        <w:t>:</w:t>
      </w:r>
    </w:p>
    <w:p w14:paraId="4973D290" w14:textId="77777777" w:rsidR="00CE41B9" w:rsidRPr="00774A8B" w:rsidRDefault="00CE41B9" w:rsidP="00774A8B">
      <w:pPr>
        <w:pStyle w:val="BodyText"/>
        <w:kinsoku w:val="0"/>
        <w:overflowPunct w:val="0"/>
        <w:ind w:left="1134"/>
        <w:rPr>
          <w:spacing w:val="-2"/>
        </w:rPr>
      </w:pPr>
    </w:p>
    <w:p w14:paraId="7B61AA36" w14:textId="77777777" w:rsidR="00800B30" w:rsidRPr="00774A8B" w:rsidRDefault="00800B30" w:rsidP="00774A8B">
      <w:pPr>
        <w:pStyle w:val="ListParagraph"/>
        <w:numPr>
          <w:ilvl w:val="0"/>
          <w:numId w:val="13"/>
        </w:numPr>
        <w:kinsoku w:val="0"/>
        <w:overflowPunct w:val="0"/>
        <w:spacing w:after="120"/>
        <w:ind w:left="1560" w:right="761" w:hanging="425"/>
        <w:rPr>
          <w:spacing w:val="-2"/>
        </w:rPr>
      </w:pPr>
      <w:r w:rsidRPr="00774A8B">
        <w:t>To</w:t>
      </w:r>
      <w:r w:rsidRPr="00774A8B">
        <w:rPr>
          <w:spacing w:val="-4"/>
        </w:rPr>
        <w:t xml:space="preserve"> </w:t>
      </w:r>
      <w:r w:rsidRPr="00774A8B">
        <w:t>promote</w:t>
      </w:r>
      <w:r w:rsidRPr="00774A8B">
        <w:rPr>
          <w:spacing w:val="-2"/>
        </w:rPr>
        <w:t xml:space="preserve"> </w:t>
      </w:r>
      <w:r w:rsidRPr="00774A8B">
        <w:t>a</w:t>
      </w:r>
      <w:r w:rsidRPr="00774A8B">
        <w:rPr>
          <w:spacing w:val="-2"/>
        </w:rPr>
        <w:t xml:space="preserve"> </w:t>
      </w:r>
      <w:r w:rsidRPr="00774A8B">
        <w:t>safe</w:t>
      </w:r>
      <w:r w:rsidRPr="00774A8B">
        <w:rPr>
          <w:spacing w:val="-4"/>
        </w:rPr>
        <w:t xml:space="preserve"> </w:t>
      </w:r>
      <w:r w:rsidRPr="00774A8B">
        <w:t>and</w:t>
      </w:r>
      <w:r w:rsidRPr="00774A8B">
        <w:rPr>
          <w:spacing w:val="-4"/>
        </w:rPr>
        <w:t xml:space="preserve"> </w:t>
      </w:r>
      <w:r w:rsidRPr="00774A8B">
        <w:t>attractive</w:t>
      </w:r>
      <w:r w:rsidRPr="00774A8B">
        <w:rPr>
          <w:spacing w:val="-6"/>
        </w:rPr>
        <w:t xml:space="preserve"> </w:t>
      </w:r>
      <w:r w:rsidRPr="00774A8B">
        <w:t>West</w:t>
      </w:r>
      <w:r w:rsidRPr="00774A8B">
        <w:rPr>
          <w:spacing w:val="-2"/>
        </w:rPr>
        <w:t xml:space="preserve"> </w:t>
      </w:r>
      <w:r w:rsidRPr="00774A8B">
        <w:t>Dunbartonshire</w:t>
      </w:r>
      <w:r w:rsidRPr="00774A8B">
        <w:rPr>
          <w:spacing w:val="-2"/>
        </w:rPr>
        <w:t xml:space="preserve"> </w:t>
      </w:r>
      <w:r w:rsidRPr="00774A8B">
        <w:t>(in</w:t>
      </w:r>
      <w:r w:rsidRPr="00774A8B">
        <w:rPr>
          <w:spacing w:val="-2"/>
        </w:rPr>
        <w:t xml:space="preserve"> </w:t>
      </w:r>
      <w:r w:rsidRPr="00774A8B">
        <w:t>which</w:t>
      </w:r>
      <w:r w:rsidRPr="00774A8B">
        <w:rPr>
          <w:spacing w:val="-2"/>
        </w:rPr>
        <w:t xml:space="preserve"> </w:t>
      </w:r>
      <w:r w:rsidRPr="00774A8B">
        <w:t>people</w:t>
      </w:r>
      <w:r w:rsidRPr="00774A8B">
        <w:rPr>
          <w:spacing w:val="-2"/>
        </w:rPr>
        <w:t xml:space="preserve"> </w:t>
      </w:r>
      <w:r w:rsidRPr="00774A8B">
        <w:t>want</w:t>
      </w:r>
      <w:r w:rsidRPr="00774A8B">
        <w:rPr>
          <w:spacing w:val="-2"/>
        </w:rPr>
        <w:t xml:space="preserve"> </w:t>
      </w:r>
      <w:r w:rsidRPr="00774A8B">
        <w:t>to</w:t>
      </w:r>
      <w:r w:rsidRPr="00774A8B">
        <w:rPr>
          <w:spacing w:val="-4"/>
        </w:rPr>
        <w:t xml:space="preserve"> </w:t>
      </w:r>
      <w:r w:rsidRPr="00774A8B">
        <w:t>live</w:t>
      </w:r>
      <w:r w:rsidRPr="00774A8B">
        <w:rPr>
          <w:spacing w:val="-2"/>
        </w:rPr>
        <w:t xml:space="preserve"> </w:t>
      </w:r>
      <w:r w:rsidRPr="00774A8B">
        <w:t xml:space="preserve">and </w:t>
      </w:r>
      <w:r w:rsidRPr="00774A8B">
        <w:rPr>
          <w:spacing w:val="-2"/>
        </w:rPr>
        <w:t>work).</w:t>
      </w:r>
    </w:p>
    <w:p w14:paraId="6CCBD9E4" w14:textId="77777777" w:rsidR="00045809" w:rsidRPr="00774A8B" w:rsidRDefault="00800B30" w:rsidP="00774A8B">
      <w:pPr>
        <w:pStyle w:val="ListParagraph"/>
        <w:numPr>
          <w:ilvl w:val="0"/>
          <w:numId w:val="13"/>
        </w:numPr>
        <w:kinsoku w:val="0"/>
        <w:overflowPunct w:val="0"/>
        <w:spacing w:after="120"/>
        <w:ind w:left="1560" w:right="1042" w:hanging="425"/>
        <w:rPr>
          <w:i/>
          <w:iCs/>
          <w:sz w:val="20"/>
          <w:szCs w:val="20"/>
        </w:rPr>
      </w:pPr>
      <w:r w:rsidRPr="00774A8B">
        <w:t>To</w:t>
      </w:r>
      <w:r w:rsidRPr="00774A8B">
        <w:rPr>
          <w:spacing w:val="-4"/>
        </w:rPr>
        <w:t xml:space="preserve"> </w:t>
      </w:r>
      <w:r w:rsidRPr="00774A8B">
        <w:t>work</w:t>
      </w:r>
      <w:r w:rsidRPr="00774A8B">
        <w:rPr>
          <w:spacing w:val="-1"/>
        </w:rPr>
        <w:t xml:space="preserve"> </w:t>
      </w:r>
      <w:r w:rsidRPr="00774A8B">
        <w:t>with</w:t>
      </w:r>
      <w:r w:rsidRPr="00774A8B">
        <w:rPr>
          <w:spacing w:val="-3"/>
        </w:rPr>
        <w:t xml:space="preserve"> </w:t>
      </w:r>
      <w:r w:rsidRPr="00774A8B">
        <w:t>local</w:t>
      </w:r>
      <w:r w:rsidRPr="00774A8B">
        <w:rPr>
          <w:spacing w:val="-3"/>
        </w:rPr>
        <w:t xml:space="preserve"> </w:t>
      </w:r>
      <w:r w:rsidRPr="00774A8B">
        <w:t>communities</w:t>
      </w:r>
      <w:r w:rsidRPr="00774A8B">
        <w:rPr>
          <w:spacing w:val="-3"/>
        </w:rPr>
        <w:t xml:space="preserve"> </w:t>
      </w:r>
      <w:r w:rsidRPr="00774A8B">
        <w:t>to</w:t>
      </w:r>
      <w:r w:rsidRPr="00774A8B">
        <w:rPr>
          <w:spacing w:val="-4"/>
        </w:rPr>
        <w:t xml:space="preserve"> </w:t>
      </w:r>
      <w:r w:rsidRPr="00774A8B">
        <w:t>determine</w:t>
      </w:r>
      <w:r w:rsidRPr="00774A8B">
        <w:rPr>
          <w:spacing w:val="-4"/>
        </w:rPr>
        <w:t xml:space="preserve"> </w:t>
      </w:r>
      <w:r w:rsidRPr="00774A8B">
        <w:t>priorities</w:t>
      </w:r>
      <w:r w:rsidRPr="00774A8B">
        <w:rPr>
          <w:spacing w:val="-3"/>
        </w:rPr>
        <w:t xml:space="preserve"> </w:t>
      </w:r>
      <w:r w:rsidRPr="00774A8B">
        <w:t>and</w:t>
      </w:r>
      <w:r w:rsidRPr="00774A8B">
        <w:rPr>
          <w:spacing w:val="-4"/>
        </w:rPr>
        <w:t xml:space="preserve"> </w:t>
      </w:r>
      <w:r w:rsidRPr="00774A8B">
        <w:t>actions</w:t>
      </w:r>
      <w:r w:rsidRPr="00774A8B">
        <w:rPr>
          <w:spacing w:val="-3"/>
        </w:rPr>
        <w:t xml:space="preserve"> </w:t>
      </w:r>
      <w:r w:rsidRPr="00774A8B">
        <w:t>(and</w:t>
      </w:r>
      <w:r w:rsidRPr="00774A8B">
        <w:rPr>
          <w:spacing w:val="-4"/>
        </w:rPr>
        <w:t xml:space="preserve"> </w:t>
      </w:r>
      <w:r w:rsidRPr="00774A8B">
        <w:t>help</w:t>
      </w:r>
      <w:r w:rsidRPr="00774A8B">
        <w:rPr>
          <w:spacing w:val="-3"/>
        </w:rPr>
        <w:t xml:space="preserve"> </w:t>
      </w:r>
      <w:r w:rsidRPr="00774A8B">
        <w:t>increase confidence among communities that effective action will be taken)</w:t>
      </w:r>
      <w:r w:rsidR="00BA302A" w:rsidRPr="00774A8B">
        <w:t xml:space="preserve"> </w:t>
      </w:r>
    </w:p>
    <w:p w14:paraId="6372FED4" w14:textId="77777777" w:rsidR="00800B30" w:rsidRPr="00774A8B" w:rsidRDefault="00800B30" w:rsidP="00774A8B">
      <w:pPr>
        <w:pStyle w:val="ListParagraph"/>
        <w:numPr>
          <w:ilvl w:val="0"/>
          <w:numId w:val="13"/>
        </w:numPr>
        <w:kinsoku w:val="0"/>
        <w:overflowPunct w:val="0"/>
        <w:spacing w:after="120"/>
        <w:ind w:left="1560" w:right="1198" w:hanging="425"/>
      </w:pPr>
      <w:r w:rsidRPr="00774A8B">
        <w:t>To</w:t>
      </w:r>
      <w:r w:rsidRPr="00774A8B">
        <w:rPr>
          <w:spacing w:val="-3"/>
        </w:rPr>
        <w:t xml:space="preserve"> </w:t>
      </w:r>
      <w:r w:rsidRPr="00774A8B">
        <w:t>work</w:t>
      </w:r>
      <w:r w:rsidRPr="00774A8B">
        <w:rPr>
          <w:spacing w:val="-2"/>
        </w:rPr>
        <w:t xml:space="preserve"> </w:t>
      </w:r>
      <w:r w:rsidRPr="00774A8B">
        <w:t>to</w:t>
      </w:r>
      <w:r w:rsidRPr="00774A8B">
        <w:rPr>
          <w:spacing w:val="-1"/>
        </w:rPr>
        <w:t xml:space="preserve"> </w:t>
      </w:r>
      <w:r w:rsidRPr="00774A8B">
        <w:t>prevent</w:t>
      </w:r>
      <w:r w:rsidRPr="00774A8B">
        <w:rPr>
          <w:spacing w:val="-1"/>
        </w:rPr>
        <w:t xml:space="preserve"> </w:t>
      </w:r>
      <w:r w:rsidRPr="00774A8B">
        <w:t>and</w:t>
      </w:r>
      <w:r w:rsidRPr="00774A8B">
        <w:rPr>
          <w:spacing w:val="-3"/>
        </w:rPr>
        <w:t xml:space="preserve"> </w:t>
      </w:r>
      <w:r w:rsidRPr="00774A8B">
        <w:t>reduce</w:t>
      </w:r>
      <w:r w:rsidRPr="00774A8B">
        <w:rPr>
          <w:spacing w:val="-3"/>
        </w:rPr>
        <w:t xml:space="preserve"> </w:t>
      </w:r>
      <w:r w:rsidR="00C57400" w:rsidRPr="00774A8B">
        <w:t>anti</w:t>
      </w:r>
      <w:r w:rsidR="00C57400" w:rsidRPr="00774A8B">
        <w:rPr>
          <w:spacing w:val="-2"/>
        </w:rPr>
        <w:t>-</w:t>
      </w:r>
      <w:r w:rsidR="00C57400" w:rsidRPr="00774A8B">
        <w:t>social</w:t>
      </w:r>
      <w:r w:rsidRPr="00774A8B">
        <w:rPr>
          <w:spacing w:val="-5"/>
        </w:rPr>
        <w:t xml:space="preserve"> </w:t>
      </w:r>
      <w:r w:rsidRPr="00774A8B">
        <w:t>behaviour</w:t>
      </w:r>
      <w:r w:rsidRPr="00774A8B">
        <w:rPr>
          <w:spacing w:val="-2"/>
        </w:rPr>
        <w:t xml:space="preserve"> </w:t>
      </w:r>
      <w:r w:rsidRPr="00774A8B">
        <w:t>by</w:t>
      </w:r>
      <w:r w:rsidRPr="00774A8B">
        <w:rPr>
          <w:spacing w:val="-4"/>
        </w:rPr>
        <w:t xml:space="preserve"> </w:t>
      </w:r>
      <w:r w:rsidRPr="00774A8B">
        <w:t>looking</w:t>
      </w:r>
      <w:r w:rsidRPr="00774A8B">
        <w:rPr>
          <w:spacing w:val="-3"/>
        </w:rPr>
        <w:t xml:space="preserve"> </w:t>
      </w:r>
      <w:r w:rsidR="00FC3CAD" w:rsidRPr="00774A8B">
        <w:rPr>
          <w:spacing w:val="-3"/>
        </w:rPr>
        <w:t xml:space="preserve">collectively </w:t>
      </w:r>
      <w:r w:rsidRPr="00774A8B">
        <w:t>at</w:t>
      </w:r>
      <w:r w:rsidRPr="00774A8B">
        <w:rPr>
          <w:spacing w:val="-1"/>
        </w:rPr>
        <w:t xml:space="preserve"> </w:t>
      </w:r>
      <w:r w:rsidRPr="00774A8B">
        <w:t>the</w:t>
      </w:r>
      <w:r w:rsidRPr="00774A8B">
        <w:rPr>
          <w:spacing w:val="-1"/>
        </w:rPr>
        <w:t xml:space="preserve"> </w:t>
      </w:r>
      <w:r w:rsidR="00FC3CAD" w:rsidRPr="00774A8B">
        <w:t>root causes</w:t>
      </w:r>
      <w:r w:rsidRPr="00774A8B">
        <w:rPr>
          <w:spacing w:val="-2"/>
        </w:rPr>
        <w:t xml:space="preserve"> </w:t>
      </w:r>
      <w:r w:rsidRPr="00774A8B">
        <w:t>of</w:t>
      </w:r>
      <w:r w:rsidRPr="00774A8B">
        <w:rPr>
          <w:spacing w:val="-1"/>
        </w:rPr>
        <w:t xml:space="preserve"> </w:t>
      </w:r>
      <w:r w:rsidR="00C57400" w:rsidRPr="00774A8B">
        <w:t>anti-social</w:t>
      </w:r>
      <w:r w:rsidRPr="00774A8B">
        <w:t xml:space="preserve"> behaviour.</w:t>
      </w:r>
    </w:p>
    <w:p w14:paraId="4DA706B9" w14:textId="77777777" w:rsidR="00800B30" w:rsidRPr="00774A8B" w:rsidRDefault="00800B30" w:rsidP="00774A8B">
      <w:pPr>
        <w:pStyle w:val="ListParagraph"/>
        <w:numPr>
          <w:ilvl w:val="0"/>
          <w:numId w:val="13"/>
        </w:numPr>
        <w:kinsoku w:val="0"/>
        <w:overflowPunct w:val="0"/>
        <w:spacing w:after="120"/>
        <w:ind w:left="1560" w:right="1721" w:hanging="425"/>
        <w:rPr>
          <w:spacing w:val="-2"/>
        </w:rPr>
      </w:pPr>
      <w:r w:rsidRPr="00774A8B">
        <w:t>To</w:t>
      </w:r>
      <w:r w:rsidRPr="00774A8B">
        <w:rPr>
          <w:spacing w:val="-4"/>
        </w:rPr>
        <w:t xml:space="preserve"> </w:t>
      </w:r>
      <w:r w:rsidRPr="00774A8B">
        <w:t>minimise</w:t>
      </w:r>
      <w:r w:rsidRPr="00774A8B">
        <w:rPr>
          <w:spacing w:val="-3"/>
        </w:rPr>
        <w:t xml:space="preserve"> </w:t>
      </w:r>
      <w:r w:rsidRPr="00774A8B">
        <w:t>the</w:t>
      </w:r>
      <w:r w:rsidRPr="00774A8B">
        <w:rPr>
          <w:spacing w:val="-3"/>
        </w:rPr>
        <w:t xml:space="preserve"> </w:t>
      </w:r>
      <w:r w:rsidRPr="00774A8B">
        <w:t>impact</w:t>
      </w:r>
      <w:r w:rsidRPr="00774A8B">
        <w:rPr>
          <w:spacing w:val="-3"/>
        </w:rPr>
        <w:t xml:space="preserve"> </w:t>
      </w:r>
      <w:r w:rsidRPr="00774A8B">
        <w:t>of</w:t>
      </w:r>
      <w:r w:rsidRPr="00774A8B">
        <w:rPr>
          <w:spacing w:val="-3"/>
        </w:rPr>
        <w:t xml:space="preserve"> </w:t>
      </w:r>
      <w:r w:rsidR="00C57400" w:rsidRPr="00774A8B">
        <w:t>anti</w:t>
      </w:r>
      <w:r w:rsidR="00C57400" w:rsidRPr="00774A8B">
        <w:rPr>
          <w:spacing w:val="-4"/>
        </w:rPr>
        <w:t>-</w:t>
      </w:r>
      <w:r w:rsidR="00C57400" w:rsidRPr="00774A8B">
        <w:t>social</w:t>
      </w:r>
      <w:r w:rsidRPr="00774A8B">
        <w:rPr>
          <w:spacing w:val="-4"/>
        </w:rPr>
        <w:t xml:space="preserve"> </w:t>
      </w:r>
      <w:r w:rsidRPr="00774A8B">
        <w:t>behaviour</w:t>
      </w:r>
      <w:r w:rsidRPr="00774A8B">
        <w:rPr>
          <w:spacing w:val="-4"/>
        </w:rPr>
        <w:t xml:space="preserve"> </w:t>
      </w:r>
      <w:r w:rsidRPr="00774A8B">
        <w:t>through</w:t>
      </w:r>
      <w:r w:rsidRPr="00774A8B">
        <w:rPr>
          <w:spacing w:val="-3"/>
        </w:rPr>
        <w:t xml:space="preserve"> </w:t>
      </w:r>
      <w:r w:rsidRPr="00774A8B">
        <w:t>support</w:t>
      </w:r>
      <w:r w:rsidRPr="00774A8B">
        <w:rPr>
          <w:spacing w:val="-5"/>
        </w:rPr>
        <w:t xml:space="preserve"> </w:t>
      </w:r>
      <w:r w:rsidRPr="00774A8B">
        <w:t>for</w:t>
      </w:r>
      <w:r w:rsidRPr="00774A8B">
        <w:rPr>
          <w:spacing w:val="-4"/>
        </w:rPr>
        <w:t xml:space="preserve"> </w:t>
      </w:r>
      <w:r w:rsidRPr="00774A8B">
        <w:t>victims</w:t>
      </w:r>
      <w:r w:rsidRPr="00774A8B">
        <w:rPr>
          <w:spacing w:val="-4"/>
        </w:rPr>
        <w:t xml:space="preserve"> </w:t>
      </w:r>
      <w:r w:rsidRPr="00774A8B">
        <w:t xml:space="preserve">and </w:t>
      </w:r>
      <w:r w:rsidRPr="00774A8B">
        <w:rPr>
          <w:spacing w:val="-2"/>
        </w:rPr>
        <w:t>witnesses.</w:t>
      </w:r>
    </w:p>
    <w:p w14:paraId="1BB9BCC7" w14:textId="77777777" w:rsidR="00800B30" w:rsidRPr="00774A8B" w:rsidRDefault="00800B30" w:rsidP="00774A8B">
      <w:pPr>
        <w:pStyle w:val="ListParagraph"/>
        <w:numPr>
          <w:ilvl w:val="0"/>
          <w:numId w:val="13"/>
        </w:numPr>
        <w:kinsoku w:val="0"/>
        <w:overflowPunct w:val="0"/>
        <w:ind w:left="1560" w:right="948"/>
      </w:pPr>
      <w:r w:rsidRPr="00774A8B">
        <w:t>To</w:t>
      </w:r>
      <w:r w:rsidRPr="00774A8B">
        <w:rPr>
          <w:spacing w:val="-5"/>
        </w:rPr>
        <w:t xml:space="preserve"> </w:t>
      </w:r>
      <w:r w:rsidRPr="00774A8B">
        <w:t>achieve</w:t>
      </w:r>
      <w:r w:rsidRPr="00774A8B">
        <w:rPr>
          <w:spacing w:val="-4"/>
        </w:rPr>
        <w:t xml:space="preserve"> </w:t>
      </w:r>
      <w:r w:rsidRPr="00774A8B">
        <w:t>effective</w:t>
      </w:r>
      <w:r w:rsidRPr="00774A8B">
        <w:rPr>
          <w:spacing w:val="-4"/>
        </w:rPr>
        <w:t xml:space="preserve"> </w:t>
      </w:r>
      <w:r w:rsidRPr="00774A8B">
        <w:t>joint</w:t>
      </w:r>
      <w:r w:rsidRPr="00774A8B">
        <w:rPr>
          <w:spacing w:val="-4"/>
        </w:rPr>
        <w:t xml:space="preserve"> </w:t>
      </w:r>
      <w:r w:rsidRPr="00774A8B">
        <w:t>working</w:t>
      </w:r>
      <w:r w:rsidRPr="00774A8B">
        <w:rPr>
          <w:spacing w:val="-5"/>
        </w:rPr>
        <w:t xml:space="preserve"> </w:t>
      </w:r>
      <w:r w:rsidRPr="00774A8B">
        <w:t>amongst</w:t>
      </w:r>
      <w:r w:rsidRPr="00774A8B">
        <w:rPr>
          <w:spacing w:val="-4"/>
        </w:rPr>
        <w:t xml:space="preserve"> </w:t>
      </w:r>
      <w:r w:rsidRPr="00774A8B">
        <w:t>partners</w:t>
      </w:r>
      <w:r w:rsidRPr="00774A8B">
        <w:rPr>
          <w:spacing w:val="-5"/>
        </w:rPr>
        <w:t xml:space="preserve"> </w:t>
      </w:r>
      <w:r w:rsidRPr="00774A8B">
        <w:t>through</w:t>
      </w:r>
      <w:r w:rsidRPr="00774A8B">
        <w:rPr>
          <w:spacing w:val="-4"/>
        </w:rPr>
        <w:t xml:space="preserve"> </w:t>
      </w:r>
      <w:r w:rsidRPr="00774A8B">
        <w:t>improved</w:t>
      </w:r>
      <w:r w:rsidRPr="00774A8B">
        <w:rPr>
          <w:spacing w:val="-4"/>
        </w:rPr>
        <w:t xml:space="preserve"> </w:t>
      </w:r>
      <w:r w:rsidRPr="00774A8B">
        <w:t>information</w:t>
      </w:r>
      <w:r w:rsidRPr="00774A8B">
        <w:rPr>
          <w:spacing w:val="-4"/>
        </w:rPr>
        <w:t xml:space="preserve"> </w:t>
      </w:r>
      <w:r w:rsidRPr="00774A8B">
        <w:t>and resource sharing.</w:t>
      </w:r>
    </w:p>
    <w:p w14:paraId="3F8BE267" w14:textId="77777777" w:rsidR="00800B30" w:rsidRPr="00774A8B" w:rsidRDefault="00800B30" w:rsidP="00774A8B">
      <w:pPr>
        <w:pStyle w:val="BodyText"/>
        <w:kinsoku w:val="0"/>
        <w:overflowPunct w:val="0"/>
      </w:pPr>
    </w:p>
    <w:p w14:paraId="74796786" w14:textId="77777777" w:rsidR="000138B5" w:rsidRPr="00774A8B" w:rsidRDefault="003F4771" w:rsidP="00774A8B">
      <w:pPr>
        <w:ind w:left="993"/>
        <w:rPr>
          <w:sz w:val="24"/>
          <w:szCs w:val="24"/>
        </w:rPr>
      </w:pPr>
      <w:r w:rsidRPr="00774A8B">
        <w:rPr>
          <w:sz w:val="24"/>
          <w:szCs w:val="24"/>
        </w:rPr>
        <w:t>“</w:t>
      </w:r>
      <w:r w:rsidR="0086716F" w:rsidRPr="00774A8B">
        <w:rPr>
          <w:sz w:val="24"/>
          <w:szCs w:val="24"/>
        </w:rPr>
        <w:t xml:space="preserve">Working Together to Prevent Antisocial Behaviour in Scotland” (2009) is the Scottish Government’s national framework for tackling antisocial behaviour. </w:t>
      </w:r>
    </w:p>
    <w:p w14:paraId="70858546" w14:textId="77777777" w:rsidR="000138B5" w:rsidRPr="00774A8B" w:rsidRDefault="000138B5" w:rsidP="00774A8B">
      <w:pPr>
        <w:ind w:left="993"/>
        <w:rPr>
          <w:sz w:val="24"/>
          <w:szCs w:val="24"/>
        </w:rPr>
      </w:pPr>
    </w:p>
    <w:p w14:paraId="4D56C989" w14:textId="77777777" w:rsidR="0086716F" w:rsidRPr="00774A8B" w:rsidRDefault="0086716F" w:rsidP="00774A8B">
      <w:pPr>
        <w:ind w:left="993" w:right="447"/>
        <w:rPr>
          <w:sz w:val="24"/>
          <w:szCs w:val="24"/>
        </w:rPr>
      </w:pPr>
      <w:r w:rsidRPr="00774A8B">
        <w:rPr>
          <w:sz w:val="24"/>
          <w:szCs w:val="24"/>
        </w:rPr>
        <w:t xml:space="preserve">The framework introduced four pillars to respond to antisocial behaviour which are Prevention, Integration, Engagement and Communication. Key to achieving the aims of the prevention pillar was an update to a PIER (Prevention, </w:t>
      </w:r>
      <w:r w:rsidR="003F4771" w:rsidRPr="00774A8B">
        <w:rPr>
          <w:sz w:val="24"/>
          <w:szCs w:val="24"/>
        </w:rPr>
        <w:t>E</w:t>
      </w:r>
      <w:r w:rsidRPr="00774A8B">
        <w:rPr>
          <w:sz w:val="24"/>
          <w:szCs w:val="24"/>
        </w:rPr>
        <w:t xml:space="preserve">arly Intervention, Enforcement and Rehabilitation) model as introduced in national guidance in 2004. </w:t>
      </w:r>
    </w:p>
    <w:p w14:paraId="157E7765" w14:textId="77777777" w:rsidR="004A2CCB" w:rsidRPr="00774A8B" w:rsidRDefault="004A2CCB" w:rsidP="00774A8B">
      <w:pPr>
        <w:ind w:left="993" w:right="447"/>
        <w:rPr>
          <w:sz w:val="24"/>
          <w:szCs w:val="24"/>
        </w:rPr>
      </w:pPr>
    </w:p>
    <w:p w14:paraId="2FB72360" w14:textId="77777777" w:rsidR="0086716F" w:rsidRDefault="0086716F" w:rsidP="00774A8B">
      <w:pPr>
        <w:ind w:left="993" w:right="447"/>
        <w:rPr>
          <w:sz w:val="24"/>
          <w:szCs w:val="24"/>
        </w:rPr>
      </w:pPr>
    </w:p>
    <w:p w14:paraId="1FD4F0DE" w14:textId="77777777" w:rsidR="00927066" w:rsidRDefault="00927066" w:rsidP="00774A8B">
      <w:pPr>
        <w:ind w:left="993" w:right="447"/>
        <w:rPr>
          <w:sz w:val="24"/>
          <w:szCs w:val="24"/>
        </w:rPr>
      </w:pPr>
    </w:p>
    <w:p w14:paraId="47294A11" w14:textId="77777777" w:rsidR="00927066" w:rsidRPr="00774A8B" w:rsidRDefault="00927066" w:rsidP="00774A8B">
      <w:pPr>
        <w:ind w:left="993" w:right="447"/>
        <w:rPr>
          <w:sz w:val="24"/>
          <w:szCs w:val="24"/>
        </w:rPr>
      </w:pPr>
    </w:p>
    <w:p w14:paraId="160B4AB7" w14:textId="77777777" w:rsidR="00E6715E" w:rsidRPr="00774A8B" w:rsidRDefault="00E6715E" w:rsidP="00774A8B">
      <w:pPr>
        <w:ind w:left="993" w:right="447"/>
        <w:rPr>
          <w:sz w:val="24"/>
          <w:szCs w:val="24"/>
        </w:rPr>
      </w:pPr>
    </w:p>
    <w:p w14:paraId="4A3E0E78" w14:textId="77777777" w:rsidR="0086716F" w:rsidRPr="00774A8B" w:rsidRDefault="0086716F" w:rsidP="00774A8B">
      <w:pPr>
        <w:ind w:left="993" w:right="447"/>
        <w:rPr>
          <w:sz w:val="24"/>
          <w:szCs w:val="24"/>
        </w:rPr>
      </w:pPr>
      <w:r w:rsidRPr="00774A8B">
        <w:rPr>
          <w:sz w:val="24"/>
          <w:szCs w:val="24"/>
        </w:rPr>
        <w:lastRenderedPageBreak/>
        <w:t xml:space="preserve">The Promoting Positive Outcomes document defined the components of the PIER model as: </w:t>
      </w:r>
    </w:p>
    <w:p w14:paraId="49BDF014" w14:textId="77777777" w:rsidR="0086716F" w:rsidRPr="00774A8B" w:rsidRDefault="0086716F" w:rsidP="00774A8B">
      <w:pPr>
        <w:ind w:left="715" w:right="447"/>
        <w:rPr>
          <w:sz w:val="24"/>
          <w:szCs w:val="24"/>
        </w:rPr>
      </w:pPr>
    </w:p>
    <w:p w14:paraId="16B00AFB" w14:textId="77777777" w:rsidR="0086716F" w:rsidRPr="00774A8B" w:rsidRDefault="0086716F" w:rsidP="00774A8B">
      <w:pPr>
        <w:numPr>
          <w:ilvl w:val="0"/>
          <w:numId w:val="31"/>
        </w:numPr>
        <w:ind w:right="447"/>
        <w:rPr>
          <w:sz w:val="24"/>
          <w:szCs w:val="24"/>
        </w:rPr>
      </w:pPr>
      <w:r w:rsidRPr="00774A8B">
        <w:rPr>
          <w:b/>
          <w:bCs/>
          <w:sz w:val="24"/>
          <w:szCs w:val="24"/>
        </w:rPr>
        <w:t>Prevention</w:t>
      </w:r>
      <w:r w:rsidRPr="00774A8B">
        <w:rPr>
          <w:sz w:val="24"/>
          <w:szCs w:val="24"/>
        </w:rPr>
        <w:t xml:space="preserve">: requires foresight and planning in terms of putting measures which are likely to create a physical and social environment where antisocial behaviour is less likely to arise. Such measures can start before the antisocial behaviour is evident through a programme of proactive elements such as CCTV and a strong focus on education, support, community engagement and the creation of strong sustainable family environments. </w:t>
      </w:r>
    </w:p>
    <w:p w14:paraId="7AA1FF3E" w14:textId="77777777" w:rsidR="0086716F" w:rsidRPr="00774A8B" w:rsidRDefault="0086716F" w:rsidP="00774A8B">
      <w:pPr>
        <w:ind w:left="715" w:right="447"/>
        <w:rPr>
          <w:sz w:val="24"/>
          <w:szCs w:val="24"/>
        </w:rPr>
      </w:pPr>
    </w:p>
    <w:p w14:paraId="33C9F957" w14:textId="77777777" w:rsidR="0086716F" w:rsidRPr="00774A8B" w:rsidRDefault="0086716F" w:rsidP="00774A8B">
      <w:pPr>
        <w:numPr>
          <w:ilvl w:val="0"/>
          <w:numId w:val="31"/>
        </w:numPr>
        <w:ind w:right="433"/>
        <w:rPr>
          <w:sz w:val="24"/>
          <w:szCs w:val="24"/>
        </w:rPr>
      </w:pPr>
      <w:r w:rsidRPr="00774A8B">
        <w:rPr>
          <w:b/>
          <w:bCs/>
          <w:sz w:val="24"/>
          <w:szCs w:val="24"/>
        </w:rPr>
        <w:t>Intervention</w:t>
      </w:r>
      <w:r w:rsidRPr="00774A8B">
        <w:rPr>
          <w:sz w:val="24"/>
          <w:szCs w:val="24"/>
        </w:rPr>
        <w:t xml:space="preserve">: Early and effective intervention includes putting in place measures that will help to address problems at the earliest opportunity both in relation to individuals and communities. A variety of approaches and services from a range of statutory and voluntary agencies are needed to provide the choices and chances required to offer opportunities to divert people away from antisocial behaviour. </w:t>
      </w:r>
    </w:p>
    <w:p w14:paraId="666F5658" w14:textId="77777777" w:rsidR="0086716F" w:rsidRPr="00774A8B" w:rsidRDefault="0086716F" w:rsidP="00774A8B">
      <w:pPr>
        <w:ind w:left="715"/>
        <w:rPr>
          <w:b/>
          <w:bCs/>
          <w:sz w:val="24"/>
          <w:szCs w:val="24"/>
        </w:rPr>
      </w:pPr>
    </w:p>
    <w:p w14:paraId="585062B5" w14:textId="77777777" w:rsidR="0086716F" w:rsidRPr="00774A8B" w:rsidRDefault="0086716F" w:rsidP="00774A8B">
      <w:pPr>
        <w:numPr>
          <w:ilvl w:val="0"/>
          <w:numId w:val="31"/>
        </w:numPr>
        <w:ind w:right="447"/>
        <w:rPr>
          <w:sz w:val="24"/>
          <w:szCs w:val="24"/>
        </w:rPr>
      </w:pPr>
      <w:r w:rsidRPr="00774A8B">
        <w:rPr>
          <w:b/>
          <w:bCs/>
          <w:sz w:val="24"/>
          <w:szCs w:val="24"/>
        </w:rPr>
        <w:t>Enforcement</w:t>
      </w:r>
      <w:r w:rsidRPr="00774A8B">
        <w:rPr>
          <w:sz w:val="24"/>
          <w:szCs w:val="24"/>
        </w:rPr>
        <w:t xml:space="preserve">: Enforcement should be considered when effective interventions have been tried, failed or deemed not appropriate. Enforcement requires to be appropriate, proportionate and timely and supported by intervention, education, support and rehabilitation. </w:t>
      </w:r>
    </w:p>
    <w:p w14:paraId="1EE79372" w14:textId="77777777" w:rsidR="0086716F" w:rsidRPr="00774A8B" w:rsidRDefault="0086716F" w:rsidP="00774A8B">
      <w:pPr>
        <w:ind w:left="715" w:right="447"/>
        <w:rPr>
          <w:sz w:val="24"/>
          <w:szCs w:val="24"/>
        </w:rPr>
      </w:pPr>
    </w:p>
    <w:p w14:paraId="35104026" w14:textId="77777777" w:rsidR="0086716F" w:rsidRPr="00774A8B" w:rsidRDefault="0086716F" w:rsidP="00774A8B">
      <w:pPr>
        <w:numPr>
          <w:ilvl w:val="0"/>
          <w:numId w:val="31"/>
        </w:numPr>
        <w:ind w:right="291"/>
        <w:rPr>
          <w:b/>
          <w:bCs/>
          <w:sz w:val="24"/>
          <w:szCs w:val="24"/>
        </w:rPr>
      </w:pPr>
      <w:r w:rsidRPr="00774A8B">
        <w:rPr>
          <w:b/>
          <w:bCs/>
          <w:sz w:val="24"/>
          <w:szCs w:val="24"/>
        </w:rPr>
        <w:t>Rehabilitation</w:t>
      </w:r>
      <w:r w:rsidRPr="00774A8B">
        <w:rPr>
          <w:sz w:val="24"/>
          <w:szCs w:val="24"/>
        </w:rPr>
        <w:t>: There is a need to understand and assess the needs of individuals and communities in order to provide long-term solutions. An understanding and perception of the impact of ASB is necessary to fully break the cycle of offending and to provide the focus for services to fully integrate to deliver long-term solutions.</w:t>
      </w:r>
    </w:p>
    <w:p w14:paraId="4B79D370" w14:textId="77777777" w:rsidR="00F242B2" w:rsidRPr="00774A8B" w:rsidRDefault="00F242B2" w:rsidP="00774A8B">
      <w:pPr>
        <w:pStyle w:val="ListParagraph"/>
        <w:tabs>
          <w:tab w:val="left" w:pos="1436"/>
        </w:tabs>
        <w:kinsoku w:val="0"/>
        <w:overflowPunct w:val="0"/>
        <w:ind w:left="0" w:firstLine="0"/>
        <w:rPr>
          <w:spacing w:val="-2"/>
        </w:rPr>
      </w:pPr>
    </w:p>
    <w:p w14:paraId="1BB13D2A" w14:textId="77777777" w:rsidR="00F242B2" w:rsidRPr="0095190D" w:rsidRDefault="00F242B2" w:rsidP="00774A8B">
      <w:pPr>
        <w:pStyle w:val="Heading1"/>
        <w:rPr>
          <w:color w:val="auto"/>
        </w:rPr>
      </w:pPr>
      <w:bookmarkStart w:id="4" w:name="_Toc172629221"/>
      <w:bookmarkStart w:id="5" w:name="_Toc172629262"/>
      <w:r w:rsidRPr="0095190D">
        <w:rPr>
          <w:color w:val="auto"/>
        </w:rPr>
        <w:t>Legal F</w:t>
      </w:r>
      <w:r w:rsidR="00752629" w:rsidRPr="0095190D">
        <w:rPr>
          <w:color w:val="auto"/>
        </w:rPr>
        <w:t>ramework</w:t>
      </w:r>
      <w:bookmarkEnd w:id="4"/>
      <w:bookmarkEnd w:id="5"/>
    </w:p>
    <w:p w14:paraId="7984470D" w14:textId="77777777" w:rsidR="00F242B2" w:rsidRPr="00774A8B" w:rsidRDefault="00F242B2" w:rsidP="00774A8B">
      <w:pPr>
        <w:pStyle w:val="ListParagraph"/>
        <w:tabs>
          <w:tab w:val="left" w:pos="1436"/>
        </w:tabs>
        <w:kinsoku w:val="0"/>
        <w:overflowPunct w:val="0"/>
        <w:rPr>
          <w:spacing w:val="-2"/>
        </w:rPr>
      </w:pPr>
    </w:p>
    <w:p w14:paraId="62A6B2E9" w14:textId="77777777" w:rsidR="00A742F6" w:rsidRPr="00774A8B" w:rsidRDefault="009E6F00" w:rsidP="00774A8B">
      <w:pPr>
        <w:pStyle w:val="BodyText"/>
        <w:kinsoku w:val="0"/>
        <w:overflowPunct w:val="0"/>
        <w:ind w:left="1134" w:right="816"/>
        <w:rPr>
          <w:spacing w:val="-2"/>
        </w:rPr>
      </w:pPr>
      <w:r w:rsidRPr="00774A8B">
        <w:rPr>
          <w:spacing w:val="-2"/>
        </w:rPr>
        <w:t xml:space="preserve">West Dunbartonshire Council will work within our statutory powers when tackling </w:t>
      </w:r>
      <w:r w:rsidR="00C91937" w:rsidRPr="00774A8B">
        <w:rPr>
          <w:spacing w:val="-2"/>
        </w:rPr>
        <w:t>anti-social</w:t>
      </w:r>
      <w:r w:rsidRPr="00774A8B">
        <w:rPr>
          <w:spacing w:val="-2"/>
        </w:rPr>
        <w:t xml:space="preserve"> behaviour in West Dunbartonshire.  Our </w:t>
      </w:r>
      <w:r w:rsidR="005E0A69" w:rsidRPr="00774A8B">
        <w:rPr>
          <w:spacing w:val="-2"/>
        </w:rPr>
        <w:t>statutory</w:t>
      </w:r>
      <w:r w:rsidRPr="00774A8B">
        <w:rPr>
          <w:spacing w:val="-2"/>
        </w:rPr>
        <w:t xml:space="preserve"> powers and duties</w:t>
      </w:r>
      <w:r w:rsidR="003F4771" w:rsidRPr="00774A8B">
        <w:rPr>
          <w:spacing w:val="-2"/>
        </w:rPr>
        <w:t xml:space="preserve"> </w:t>
      </w:r>
      <w:r w:rsidRPr="00774A8B">
        <w:rPr>
          <w:spacing w:val="-2"/>
        </w:rPr>
        <w:t xml:space="preserve">include but are not exclusive to the following </w:t>
      </w:r>
      <w:r w:rsidR="00C57400" w:rsidRPr="00774A8B">
        <w:rPr>
          <w:spacing w:val="-2"/>
        </w:rPr>
        <w:t>legislation</w:t>
      </w:r>
      <w:r w:rsidR="00CE41B9" w:rsidRPr="00774A8B">
        <w:rPr>
          <w:spacing w:val="-2"/>
        </w:rPr>
        <w:t>:</w:t>
      </w:r>
    </w:p>
    <w:p w14:paraId="302A71C8" w14:textId="77777777" w:rsidR="00CE41B9" w:rsidRPr="00774A8B" w:rsidRDefault="00CE41B9" w:rsidP="00774A8B">
      <w:pPr>
        <w:pStyle w:val="BodyText"/>
        <w:kinsoku w:val="0"/>
        <w:overflowPunct w:val="0"/>
        <w:ind w:left="714" w:right="816"/>
        <w:rPr>
          <w:spacing w:val="-2"/>
        </w:rPr>
      </w:pPr>
    </w:p>
    <w:p w14:paraId="675BD707" w14:textId="77777777" w:rsidR="009E6F00" w:rsidRPr="00774A8B" w:rsidRDefault="009E6F00" w:rsidP="00774A8B">
      <w:pPr>
        <w:pStyle w:val="BodyText"/>
        <w:numPr>
          <w:ilvl w:val="0"/>
          <w:numId w:val="22"/>
        </w:numPr>
        <w:kinsoku w:val="0"/>
        <w:overflowPunct w:val="0"/>
        <w:spacing w:after="120"/>
        <w:ind w:left="1560" w:right="816" w:hanging="426"/>
        <w:rPr>
          <w:spacing w:val="-2"/>
        </w:rPr>
      </w:pPr>
      <w:r w:rsidRPr="00774A8B">
        <w:rPr>
          <w:spacing w:val="-2"/>
        </w:rPr>
        <w:t xml:space="preserve">Housing </w:t>
      </w:r>
      <w:r w:rsidR="003F4771" w:rsidRPr="00774A8B">
        <w:rPr>
          <w:spacing w:val="-2"/>
        </w:rPr>
        <w:t>(</w:t>
      </w:r>
      <w:r w:rsidRPr="00774A8B">
        <w:rPr>
          <w:spacing w:val="-2"/>
        </w:rPr>
        <w:t>Scotland</w:t>
      </w:r>
      <w:r w:rsidR="003F4771" w:rsidRPr="00774A8B">
        <w:rPr>
          <w:spacing w:val="-2"/>
        </w:rPr>
        <w:t>)</w:t>
      </w:r>
      <w:r w:rsidRPr="00774A8B">
        <w:rPr>
          <w:spacing w:val="-2"/>
        </w:rPr>
        <w:t xml:space="preserve"> Act 2014</w:t>
      </w:r>
    </w:p>
    <w:p w14:paraId="49550B6C" w14:textId="77777777" w:rsidR="009E6F00" w:rsidRPr="00774A8B" w:rsidRDefault="009E6F00" w:rsidP="00774A8B">
      <w:pPr>
        <w:pStyle w:val="BodyText"/>
        <w:numPr>
          <w:ilvl w:val="0"/>
          <w:numId w:val="22"/>
        </w:numPr>
        <w:kinsoku w:val="0"/>
        <w:overflowPunct w:val="0"/>
        <w:spacing w:after="120"/>
        <w:ind w:left="1560" w:right="815" w:hanging="426"/>
        <w:rPr>
          <w:spacing w:val="-2"/>
        </w:rPr>
      </w:pPr>
      <w:r w:rsidRPr="00774A8B">
        <w:rPr>
          <w:spacing w:val="-2"/>
        </w:rPr>
        <w:t xml:space="preserve">Housing </w:t>
      </w:r>
      <w:r w:rsidR="003F4771" w:rsidRPr="00774A8B">
        <w:rPr>
          <w:spacing w:val="-2"/>
        </w:rPr>
        <w:t>(</w:t>
      </w:r>
      <w:r w:rsidRPr="00774A8B">
        <w:rPr>
          <w:spacing w:val="-2"/>
        </w:rPr>
        <w:t>Scotland</w:t>
      </w:r>
      <w:r w:rsidR="003F4771" w:rsidRPr="00774A8B">
        <w:rPr>
          <w:spacing w:val="-2"/>
        </w:rPr>
        <w:t>)</w:t>
      </w:r>
      <w:r w:rsidRPr="00774A8B">
        <w:rPr>
          <w:spacing w:val="-2"/>
        </w:rPr>
        <w:t xml:space="preserve"> Act 2010</w:t>
      </w:r>
    </w:p>
    <w:p w14:paraId="5EA40CF1" w14:textId="77777777" w:rsidR="009E6F00" w:rsidRPr="00774A8B" w:rsidRDefault="009E6F00" w:rsidP="00774A8B">
      <w:pPr>
        <w:pStyle w:val="BodyText"/>
        <w:numPr>
          <w:ilvl w:val="0"/>
          <w:numId w:val="22"/>
        </w:numPr>
        <w:kinsoku w:val="0"/>
        <w:overflowPunct w:val="0"/>
        <w:spacing w:after="120"/>
        <w:ind w:left="1560" w:right="815" w:hanging="426"/>
        <w:rPr>
          <w:spacing w:val="-2"/>
        </w:rPr>
      </w:pPr>
      <w:r w:rsidRPr="00774A8B">
        <w:rPr>
          <w:spacing w:val="-2"/>
        </w:rPr>
        <w:t>Housing</w:t>
      </w:r>
      <w:r w:rsidR="003F4771" w:rsidRPr="00774A8B">
        <w:rPr>
          <w:spacing w:val="-2"/>
        </w:rPr>
        <w:t xml:space="preserve"> (</w:t>
      </w:r>
      <w:r w:rsidRPr="00774A8B">
        <w:rPr>
          <w:spacing w:val="-2"/>
        </w:rPr>
        <w:t>Scotland</w:t>
      </w:r>
      <w:r w:rsidR="003F4771" w:rsidRPr="00774A8B">
        <w:rPr>
          <w:spacing w:val="-2"/>
        </w:rPr>
        <w:t>)</w:t>
      </w:r>
      <w:r w:rsidRPr="00774A8B">
        <w:rPr>
          <w:spacing w:val="-2"/>
        </w:rPr>
        <w:t xml:space="preserve"> Act 2001</w:t>
      </w:r>
    </w:p>
    <w:p w14:paraId="56916A2B" w14:textId="77777777" w:rsidR="009E6F00" w:rsidRPr="00774A8B" w:rsidRDefault="00C57400" w:rsidP="00774A8B">
      <w:pPr>
        <w:pStyle w:val="BodyText"/>
        <w:numPr>
          <w:ilvl w:val="0"/>
          <w:numId w:val="22"/>
        </w:numPr>
        <w:kinsoku w:val="0"/>
        <w:overflowPunct w:val="0"/>
        <w:spacing w:after="120"/>
        <w:ind w:left="1560" w:right="815" w:hanging="426"/>
        <w:rPr>
          <w:spacing w:val="-2"/>
        </w:rPr>
      </w:pPr>
      <w:r w:rsidRPr="00774A8B">
        <w:rPr>
          <w:spacing w:val="-2"/>
        </w:rPr>
        <w:t>Anti-Social</w:t>
      </w:r>
      <w:r w:rsidR="009E6F00" w:rsidRPr="00774A8B">
        <w:rPr>
          <w:spacing w:val="-2"/>
        </w:rPr>
        <w:t xml:space="preserve"> Behaviour (Scotland) Act 2004</w:t>
      </w:r>
    </w:p>
    <w:p w14:paraId="23A2CDB0" w14:textId="77777777" w:rsidR="009E6F00" w:rsidRPr="00774A8B" w:rsidRDefault="009E6F00" w:rsidP="00774A8B">
      <w:pPr>
        <w:pStyle w:val="BodyText"/>
        <w:numPr>
          <w:ilvl w:val="0"/>
          <w:numId w:val="22"/>
        </w:numPr>
        <w:kinsoku w:val="0"/>
        <w:overflowPunct w:val="0"/>
        <w:spacing w:after="120"/>
        <w:ind w:left="1560" w:right="815" w:hanging="426"/>
        <w:rPr>
          <w:spacing w:val="-2"/>
        </w:rPr>
      </w:pPr>
      <w:r w:rsidRPr="00774A8B">
        <w:rPr>
          <w:spacing w:val="-2"/>
        </w:rPr>
        <w:t>Local Government in Scotland Act 2002</w:t>
      </w:r>
    </w:p>
    <w:p w14:paraId="37B99927" w14:textId="77777777" w:rsidR="00255194" w:rsidRPr="00774A8B" w:rsidRDefault="009E6F00" w:rsidP="00774A8B">
      <w:pPr>
        <w:pStyle w:val="BodyText"/>
        <w:numPr>
          <w:ilvl w:val="0"/>
          <w:numId w:val="22"/>
        </w:numPr>
        <w:kinsoku w:val="0"/>
        <w:overflowPunct w:val="0"/>
        <w:spacing w:after="120"/>
        <w:ind w:left="1560" w:right="815" w:hanging="426"/>
        <w:rPr>
          <w:spacing w:val="-2"/>
        </w:rPr>
      </w:pPr>
      <w:r w:rsidRPr="00774A8B">
        <w:rPr>
          <w:spacing w:val="-2"/>
        </w:rPr>
        <w:t xml:space="preserve">Civic Government </w:t>
      </w:r>
      <w:r w:rsidR="0056219F" w:rsidRPr="00774A8B">
        <w:rPr>
          <w:spacing w:val="-2"/>
        </w:rPr>
        <w:t>(</w:t>
      </w:r>
      <w:r w:rsidR="00091602" w:rsidRPr="00774A8B">
        <w:rPr>
          <w:spacing w:val="-2"/>
        </w:rPr>
        <w:t>Scotland</w:t>
      </w:r>
      <w:r w:rsidR="0056219F" w:rsidRPr="00774A8B">
        <w:rPr>
          <w:spacing w:val="-2"/>
        </w:rPr>
        <w:t>)</w:t>
      </w:r>
      <w:r w:rsidRPr="00774A8B">
        <w:rPr>
          <w:spacing w:val="-2"/>
        </w:rPr>
        <w:t>Act</w:t>
      </w:r>
      <w:r w:rsidR="00255194" w:rsidRPr="00774A8B">
        <w:rPr>
          <w:spacing w:val="-2"/>
        </w:rPr>
        <w:t xml:space="preserve"> 1982</w:t>
      </w:r>
    </w:p>
    <w:p w14:paraId="66353A31" w14:textId="77777777" w:rsidR="00255194" w:rsidRPr="00774A8B" w:rsidRDefault="00255194" w:rsidP="00774A8B">
      <w:pPr>
        <w:pStyle w:val="BodyText"/>
        <w:numPr>
          <w:ilvl w:val="0"/>
          <w:numId w:val="22"/>
        </w:numPr>
        <w:kinsoku w:val="0"/>
        <w:overflowPunct w:val="0"/>
        <w:spacing w:after="120"/>
        <w:ind w:left="1560" w:right="815" w:hanging="426"/>
        <w:rPr>
          <w:spacing w:val="-2"/>
        </w:rPr>
      </w:pPr>
      <w:r w:rsidRPr="00774A8B">
        <w:rPr>
          <w:spacing w:val="-2"/>
        </w:rPr>
        <w:t>Criminal Justice (Scotland) Act 2003</w:t>
      </w:r>
    </w:p>
    <w:p w14:paraId="23065F84" w14:textId="77777777" w:rsidR="00255194" w:rsidRPr="00774A8B" w:rsidRDefault="00255194" w:rsidP="00774A8B">
      <w:pPr>
        <w:pStyle w:val="BodyText"/>
        <w:numPr>
          <w:ilvl w:val="0"/>
          <w:numId w:val="22"/>
        </w:numPr>
        <w:kinsoku w:val="0"/>
        <w:overflowPunct w:val="0"/>
        <w:spacing w:after="120"/>
        <w:ind w:left="1560" w:right="815" w:hanging="426"/>
        <w:rPr>
          <w:spacing w:val="-2"/>
        </w:rPr>
      </w:pPr>
      <w:r w:rsidRPr="00774A8B">
        <w:rPr>
          <w:spacing w:val="-2"/>
        </w:rPr>
        <w:t>Human Rights Act 1998</w:t>
      </w:r>
    </w:p>
    <w:p w14:paraId="468B0C24" w14:textId="77777777" w:rsidR="009E6F00" w:rsidRPr="00774A8B" w:rsidRDefault="00255194" w:rsidP="00774A8B">
      <w:pPr>
        <w:pStyle w:val="BodyText"/>
        <w:numPr>
          <w:ilvl w:val="0"/>
          <w:numId w:val="22"/>
        </w:numPr>
        <w:kinsoku w:val="0"/>
        <w:overflowPunct w:val="0"/>
        <w:spacing w:after="120"/>
        <w:ind w:left="1560" w:right="815" w:hanging="426"/>
        <w:rPr>
          <w:spacing w:val="-2"/>
        </w:rPr>
      </w:pPr>
      <w:r w:rsidRPr="00774A8B">
        <w:rPr>
          <w:spacing w:val="-2"/>
        </w:rPr>
        <w:t>Equality Act 2010</w:t>
      </w:r>
    </w:p>
    <w:p w14:paraId="5F5D9BF7" w14:textId="77777777" w:rsidR="00255194" w:rsidRPr="00774A8B" w:rsidRDefault="00255194" w:rsidP="00774A8B">
      <w:pPr>
        <w:pStyle w:val="BodyText"/>
        <w:numPr>
          <w:ilvl w:val="0"/>
          <w:numId w:val="22"/>
        </w:numPr>
        <w:kinsoku w:val="0"/>
        <w:overflowPunct w:val="0"/>
        <w:spacing w:after="120"/>
        <w:ind w:left="1560" w:right="815" w:hanging="426"/>
        <w:rPr>
          <w:spacing w:val="-2"/>
        </w:rPr>
      </w:pPr>
      <w:r w:rsidRPr="00774A8B">
        <w:rPr>
          <w:spacing w:val="-2"/>
        </w:rPr>
        <w:t>Data Protection Act 2018</w:t>
      </w:r>
    </w:p>
    <w:p w14:paraId="2535393C" w14:textId="77777777" w:rsidR="00255194" w:rsidRPr="00774A8B" w:rsidRDefault="00255194" w:rsidP="00774A8B">
      <w:pPr>
        <w:pStyle w:val="BodyText"/>
        <w:numPr>
          <w:ilvl w:val="0"/>
          <w:numId w:val="22"/>
        </w:numPr>
        <w:kinsoku w:val="0"/>
        <w:overflowPunct w:val="0"/>
        <w:spacing w:after="120"/>
        <w:ind w:left="1560" w:right="815" w:hanging="426"/>
        <w:rPr>
          <w:spacing w:val="-2"/>
        </w:rPr>
      </w:pPr>
      <w:r w:rsidRPr="00774A8B">
        <w:rPr>
          <w:spacing w:val="-2"/>
        </w:rPr>
        <w:t>Public Order Act 1986 Section 18</w:t>
      </w:r>
    </w:p>
    <w:p w14:paraId="05E178DC" w14:textId="77777777" w:rsidR="00255194" w:rsidRPr="00774A8B" w:rsidRDefault="00255194" w:rsidP="00774A8B">
      <w:pPr>
        <w:pStyle w:val="BodyText"/>
        <w:numPr>
          <w:ilvl w:val="0"/>
          <w:numId w:val="22"/>
        </w:numPr>
        <w:kinsoku w:val="0"/>
        <w:overflowPunct w:val="0"/>
        <w:spacing w:after="120"/>
        <w:ind w:left="1560" w:right="815" w:hanging="426"/>
        <w:rPr>
          <w:spacing w:val="-2"/>
        </w:rPr>
      </w:pPr>
      <w:r w:rsidRPr="00774A8B">
        <w:rPr>
          <w:spacing w:val="-2"/>
        </w:rPr>
        <w:t xml:space="preserve">Protection from </w:t>
      </w:r>
      <w:r w:rsidR="005D17F2" w:rsidRPr="00774A8B">
        <w:rPr>
          <w:spacing w:val="-2"/>
        </w:rPr>
        <w:t>Harassment</w:t>
      </w:r>
      <w:r w:rsidRPr="00774A8B">
        <w:rPr>
          <w:spacing w:val="-2"/>
        </w:rPr>
        <w:t xml:space="preserve"> Act 1997</w:t>
      </w:r>
    </w:p>
    <w:p w14:paraId="35E63D08" w14:textId="77777777" w:rsidR="00255194" w:rsidRPr="00774A8B" w:rsidRDefault="00255194" w:rsidP="00774A8B">
      <w:pPr>
        <w:pStyle w:val="BodyText"/>
        <w:numPr>
          <w:ilvl w:val="0"/>
          <w:numId w:val="22"/>
        </w:numPr>
        <w:kinsoku w:val="0"/>
        <w:overflowPunct w:val="0"/>
        <w:spacing w:after="120"/>
        <w:ind w:left="1560" w:right="815" w:hanging="426"/>
        <w:rPr>
          <w:spacing w:val="-2"/>
        </w:rPr>
      </w:pPr>
      <w:r w:rsidRPr="00774A8B">
        <w:rPr>
          <w:spacing w:val="-2"/>
        </w:rPr>
        <w:t>Environmental Protection Act 1990</w:t>
      </w:r>
    </w:p>
    <w:p w14:paraId="5CC01CB8" w14:textId="77777777" w:rsidR="007A433A" w:rsidRPr="00774A8B" w:rsidRDefault="007A433A" w:rsidP="00774A8B">
      <w:pPr>
        <w:pStyle w:val="BodyText"/>
        <w:kinsoku w:val="0"/>
        <w:overflowPunct w:val="0"/>
        <w:spacing w:after="120"/>
        <w:ind w:left="1134" w:right="815"/>
        <w:rPr>
          <w:spacing w:val="-2"/>
        </w:rPr>
      </w:pPr>
    </w:p>
    <w:p w14:paraId="511A9D41" w14:textId="77777777" w:rsidR="00255194" w:rsidRPr="00774A8B" w:rsidRDefault="005D17F2" w:rsidP="00774A8B">
      <w:pPr>
        <w:pStyle w:val="BodyText"/>
        <w:numPr>
          <w:ilvl w:val="0"/>
          <w:numId w:val="22"/>
        </w:numPr>
        <w:kinsoku w:val="0"/>
        <w:overflowPunct w:val="0"/>
        <w:spacing w:after="120"/>
        <w:ind w:left="1560" w:right="815" w:hanging="426"/>
        <w:rPr>
          <w:spacing w:val="-2"/>
        </w:rPr>
      </w:pPr>
      <w:r w:rsidRPr="00774A8B">
        <w:rPr>
          <w:spacing w:val="-2"/>
        </w:rPr>
        <w:t>Dangerous</w:t>
      </w:r>
      <w:r w:rsidR="00255194" w:rsidRPr="00774A8B">
        <w:rPr>
          <w:spacing w:val="-2"/>
        </w:rPr>
        <w:t xml:space="preserve"> Dogs Act </w:t>
      </w:r>
      <w:r w:rsidR="008907FB" w:rsidRPr="00774A8B">
        <w:rPr>
          <w:spacing w:val="-2"/>
        </w:rPr>
        <w:t>1991</w:t>
      </w:r>
    </w:p>
    <w:p w14:paraId="050F9B5C" w14:textId="77777777" w:rsidR="008907FB" w:rsidRPr="00774A8B" w:rsidRDefault="008907FB" w:rsidP="00774A8B">
      <w:pPr>
        <w:pStyle w:val="BodyText"/>
        <w:numPr>
          <w:ilvl w:val="0"/>
          <w:numId w:val="22"/>
        </w:numPr>
        <w:kinsoku w:val="0"/>
        <w:overflowPunct w:val="0"/>
        <w:spacing w:after="120"/>
        <w:ind w:left="1560" w:right="815" w:hanging="426"/>
        <w:rPr>
          <w:spacing w:val="-2"/>
        </w:rPr>
      </w:pPr>
      <w:r w:rsidRPr="00774A8B">
        <w:rPr>
          <w:spacing w:val="-2"/>
        </w:rPr>
        <w:t>Dog Fouling (Scotland) Act 2003</w:t>
      </w:r>
    </w:p>
    <w:p w14:paraId="42C7DC9B" w14:textId="77777777" w:rsidR="00A742F6" w:rsidRPr="00774A8B" w:rsidRDefault="008907FB" w:rsidP="00774A8B">
      <w:pPr>
        <w:pStyle w:val="BodyText"/>
        <w:numPr>
          <w:ilvl w:val="0"/>
          <w:numId w:val="22"/>
        </w:numPr>
        <w:kinsoku w:val="0"/>
        <w:overflowPunct w:val="0"/>
        <w:ind w:left="1559" w:right="816" w:hanging="425"/>
        <w:rPr>
          <w:spacing w:val="-2"/>
        </w:rPr>
      </w:pPr>
      <w:r w:rsidRPr="00774A8B">
        <w:rPr>
          <w:spacing w:val="-2"/>
        </w:rPr>
        <w:t>Control of Dogs (Scotland) Act 2010</w:t>
      </w:r>
    </w:p>
    <w:p w14:paraId="08670B64" w14:textId="77777777" w:rsidR="0075723A" w:rsidRPr="0095190D" w:rsidRDefault="0075723A" w:rsidP="00774A8B">
      <w:pPr>
        <w:pStyle w:val="Heading1"/>
        <w:numPr>
          <w:ilvl w:val="0"/>
          <w:numId w:val="0"/>
        </w:numPr>
        <w:ind w:left="1076"/>
        <w:rPr>
          <w:color w:val="auto"/>
        </w:rPr>
      </w:pPr>
    </w:p>
    <w:p w14:paraId="742CB013" w14:textId="77777777" w:rsidR="000C0976" w:rsidRPr="0095190D" w:rsidRDefault="00E6715E" w:rsidP="00774A8B">
      <w:pPr>
        <w:pStyle w:val="Heading1"/>
        <w:rPr>
          <w:bCs/>
          <w:color w:val="auto"/>
        </w:rPr>
      </w:pPr>
      <w:bookmarkStart w:id="6" w:name="_Toc172629222"/>
      <w:bookmarkStart w:id="7" w:name="_Toc172629263"/>
      <w:r w:rsidRPr="0095190D">
        <w:rPr>
          <w:bCs/>
          <w:color w:val="auto"/>
        </w:rPr>
        <w:t xml:space="preserve">Partners and Services who work to Reduce and Enforce </w:t>
      </w:r>
      <w:r w:rsidR="00C91937" w:rsidRPr="0095190D">
        <w:rPr>
          <w:bCs/>
          <w:color w:val="auto"/>
        </w:rPr>
        <w:t>Anti-Social</w:t>
      </w:r>
      <w:r w:rsidRPr="0095190D">
        <w:rPr>
          <w:bCs/>
          <w:color w:val="auto"/>
        </w:rPr>
        <w:t xml:space="preserve"> Behaviour in West Dunbartonshire</w:t>
      </w:r>
      <w:bookmarkEnd w:id="6"/>
      <w:bookmarkEnd w:id="7"/>
    </w:p>
    <w:p w14:paraId="716BC44E" w14:textId="77777777" w:rsidR="00A13FD3" w:rsidRPr="00774A8B" w:rsidRDefault="00A13FD3" w:rsidP="0095190D">
      <w:pPr>
        <w:pStyle w:val="ListParagraph"/>
        <w:widowControl/>
        <w:kinsoku w:val="0"/>
        <w:overflowPunct w:val="0"/>
        <w:autoSpaceDE/>
        <w:autoSpaceDN/>
        <w:adjustRightInd/>
        <w:ind w:left="1076" w:firstLine="0"/>
        <w:contextualSpacing/>
      </w:pPr>
    </w:p>
    <w:p w14:paraId="4E56EAD5" w14:textId="77777777" w:rsidR="000C0976" w:rsidRPr="00774A8B" w:rsidRDefault="000C0976" w:rsidP="00774A8B">
      <w:pPr>
        <w:pStyle w:val="BodyText"/>
        <w:kinsoku w:val="0"/>
        <w:overflowPunct w:val="0"/>
        <w:ind w:left="1134" w:right="588"/>
      </w:pPr>
      <w:r w:rsidRPr="00774A8B">
        <w:t>The</w:t>
      </w:r>
      <w:r w:rsidRPr="00774A8B">
        <w:rPr>
          <w:spacing w:val="-1"/>
        </w:rPr>
        <w:t xml:space="preserve"> </w:t>
      </w:r>
      <w:r w:rsidRPr="00774A8B">
        <w:t xml:space="preserve">term </w:t>
      </w:r>
      <w:r w:rsidR="00C57400" w:rsidRPr="00774A8B">
        <w:t>anti</w:t>
      </w:r>
      <w:r w:rsidR="00C57400" w:rsidRPr="00774A8B">
        <w:rPr>
          <w:spacing w:val="-2"/>
        </w:rPr>
        <w:t>-</w:t>
      </w:r>
      <w:r w:rsidR="00C57400" w:rsidRPr="00774A8B">
        <w:t>social</w:t>
      </w:r>
      <w:r w:rsidRPr="00774A8B">
        <w:rPr>
          <w:spacing w:val="-2"/>
        </w:rPr>
        <w:t xml:space="preserve"> </w:t>
      </w:r>
      <w:r w:rsidRPr="00774A8B">
        <w:t>behaviour</w:t>
      </w:r>
      <w:r w:rsidRPr="00774A8B">
        <w:rPr>
          <w:spacing w:val="-3"/>
        </w:rPr>
        <w:t xml:space="preserve"> </w:t>
      </w:r>
      <w:r w:rsidRPr="00774A8B">
        <w:t>means</w:t>
      </w:r>
      <w:r w:rsidRPr="00774A8B">
        <w:rPr>
          <w:spacing w:val="-4"/>
        </w:rPr>
        <w:t xml:space="preserve"> </w:t>
      </w:r>
      <w:r w:rsidRPr="00774A8B">
        <w:t>different</w:t>
      </w:r>
      <w:r w:rsidRPr="00774A8B">
        <w:rPr>
          <w:spacing w:val="-1"/>
        </w:rPr>
        <w:t xml:space="preserve"> </w:t>
      </w:r>
      <w:r w:rsidRPr="00774A8B">
        <w:t>things</w:t>
      </w:r>
      <w:r w:rsidRPr="00774A8B">
        <w:rPr>
          <w:spacing w:val="-2"/>
        </w:rPr>
        <w:t xml:space="preserve"> </w:t>
      </w:r>
      <w:r w:rsidRPr="00774A8B">
        <w:t>to</w:t>
      </w:r>
      <w:r w:rsidRPr="00774A8B">
        <w:rPr>
          <w:spacing w:val="-3"/>
        </w:rPr>
        <w:t xml:space="preserve"> </w:t>
      </w:r>
      <w:r w:rsidRPr="00774A8B">
        <w:t>different</w:t>
      </w:r>
      <w:r w:rsidRPr="00774A8B">
        <w:rPr>
          <w:spacing w:val="-4"/>
        </w:rPr>
        <w:t xml:space="preserve"> </w:t>
      </w:r>
      <w:r w:rsidRPr="00774A8B">
        <w:t>people.</w:t>
      </w:r>
      <w:r w:rsidRPr="00774A8B">
        <w:rPr>
          <w:spacing w:val="-8"/>
        </w:rPr>
        <w:t xml:space="preserve"> </w:t>
      </w:r>
      <w:r w:rsidRPr="00774A8B">
        <w:t>We</w:t>
      </w:r>
      <w:r w:rsidRPr="00774A8B">
        <w:rPr>
          <w:spacing w:val="-6"/>
        </w:rPr>
        <w:t xml:space="preserve"> </w:t>
      </w:r>
      <w:r w:rsidRPr="00774A8B">
        <w:t>have</w:t>
      </w:r>
      <w:r w:rsidRPr="00774A8B">
        <w:rPr>
          <w:spacing w:val="-1"/>
        </w:rPr>
        <w:t xml:space="preserve"> </w:t>
      </w:r>
      <w:r w:rsidRPr="00774A8B">
        <w:t>aimed</w:t>
      </w:r>
      <w:r w:rsidRPr="00774A8B">
        <w:rPr>
          <w:spacing w:val="-3"/>
        </w:rPr>
        <w:t xml:space="preserve"> </w:t>
      </w:r>
      <w:r w:rsidRPr="00774A8B">
        <w:t xml:space="preserve">to address many areas that are deemed to be </w:t>
      </w:r>
      <w:r w:rsidR="00C57400" w:rsidRPr="00774A8B">
        <w:t>anti-social</w:t>
      </w:r>
      <w:r w:rsidRPr="00774A8B">
        <w:t>.</w:t>
      </w:r>
      <w:r w:rsidRPr="00774A8B">
        <w:rPr>
          <w:spacing w:val="40"/>
        </w:rPr>
        <w:t xml:space="preserve"> </w:t>
      </w:r>
      <w:r w:rsidR="00C57400" w:rsidRPr="00774A8B">
        <w:t>Anti-social</w:t>
      </w:r>
      <w:r w:rsidRPr="00774A8B">
        <w:t xml:space="preserve"> behaviour is any behaviour that adversely affects quality of life, as well as behaviour that causes, or is likely to cause, alarm or distress.</w:t>
      </w:r>
      <w:r w:rsidRPr="00774A8B">
        <w:rPr>
          <w:spacing w:val="40"/>
        </w:rPr>
        <w:t xml:space="preserve"> </w:t>
      </w:r>
      <w:r w:rsidRPr="00774A8B">
        <w:t>This includes</w:t>
      </w:r>
      <w:r w:rsidR="00FC3CAD" w:rsidRPr="00774A8B">
        <w:t xml:space="preserve"> but, is not exhaustive to the following</w:t>
      </w:r>
      <w:r w:rsidRPr="00774A8B">
        <w:t>:</w:t>
      </w:r>
    </w:p>
    <w:p w14:paraId="777BC903" w14:textId="77777777" w:rsidR="000C0976" w:rsidRPr="00774A8B" w:rsidRDefault="000C0976" w:rsidP="00774A8B">
      <w:pPr>
        <w:pStyle w:val="BodyText"/>
        <w:kinsoku w:val="0"/>
        <w:overflowPunct w:val="0"/>
        <w:spacing w:before="1"/>
      </w:pPr>
    </w:p>
    <w:p w14:paraId="62DB7DE9"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Dog</w:t>
      </w:r>
      <w:r w:rsidRPr="00774A8B">
        <w:rPr>
          <w:spacing w:val="-6"/>
        </w:rPr>
        <w:t xml:space="preserve"> </w:t>
      </w:r>
      <w:r w:rsidRPr="00774A8B">
        <w:rPr>
          <w:spacing w:val="-2"/>
        </w:rPr>
        <w:t>fouling;</w:t>
      </w:r>
    </w:p>
    <w:p w14:paraId="197A3D5F"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Dumping</w:t>
      </w:r>
      <w:r w:rsidRPr="00774A8B">
        <w:rPr>
          <w:spacing w:val="-8"/>
        </w:rPr>
        <w:t xml:space="preserve"> </w:t>
      </w:r>
      <w:r w:rsidRPr="00774A8B">
        <w:t>rubbish</w:t>
      </w:r>
      <w:r w:rsidRPr="00774A8B">
        <w:rPr>
          <w:spacing w:val="-7"/>
        </w:rPr>
        <w:t xml:space="preserve"> </w:t>
      </w:r>
      <w:r w:rsidRPr="00774A8B">
        <w:t>and</w:t>
      </w:r>
      <w:r w:rsidRPr="00774A8B">
        <w:rPr>
          <w:spacing w:val="-7"/>
        </w:rPr>
        <w:t xml:space="preserve"> </w:t>
      </w:r>
      <w:r w:rsidRPr="00774A8B">
        <w:rPr>
          <w:spacing w:val="-2"/>
        </w:rPr>
        <w:t>litter;</w:t>
      </w:r>
    </w:p>
    <w:p w14:paraId="0191244E"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Threatening</w:t>
      </w:r>
      <w:r w:rsidRPr="00774A8B">
        <w:rPr>
          <w:spacing w:val="-10"/>
        </w:rPr>
        <w:t xml:space="preserve"> </w:t>
      </w:r>
      <w:r w:rsidRPr="00774A8B">
        <w:t>or</w:t>
      </w:r>
      <w:r w:rsidRPr="00774A8B">
        <w:rPr>
          <w:spacing w:val="-10"/>
        </w:rPr>
        <w:t xml:space="preserve"> </w:t>
      </w:r>
      <w:r w:rsidRPr="00774A8B">
        <w:t>abusive</w:t>
      </w:r>
      <w:r w:rsidRPr="00774A8B">
        <w:rPr>
          <w:spacing w:val="-8"/>
        </w:rPr>
        <w:t xml:space="preserve"> </w:t>
      </w:r>
      <w:r w:rsidRPr="00774A8B">
        <w:rPr>
          <w:spacing w:val="-2"/>
        </w:rPr>
        <w:t>behaviour;</w:t>
      </w:r>
    </w:p>
    <w:p w14:paraId="382A800E"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Drunken</w:t>
      </w:r>
      <w:r w:rsidRPr="00774A8B">
        <w:rPr>
          <w:spacing w:val="-9"/>
        </w:rPr>
        <w:t xml:space="preserve"> </w:t>
      </w:r>
      <w:r w:rsidRPr="00774A8B">
        <w:t>and</w:t>
      </w:r>
      <w:r w:rsidRPr="00774A8B">
        <w:rPr>
          <w:spacing w:val="-8"/>
        </w:rPr>
        <w:t xml:space="preserve"> </w:t>
      </w:r>
      <w:r w:rsidRPr="00774A8B">
        <w:t>abusive</w:t>
      </w:r>
      <w:r w:rsidRPr="00774A8B">
        <w:rPr>
          <w:spacing w:val="-7"/>
        </w:rPr>
        <w:t xml:space="preserve"> </w:t>
      </w:r>
      <w:r w:rsidR="00CE41B9" w:rsidRPr="00774A8B">
        <w:rPr>
          <w:spacing w:val="-2"/>
        </w:rPr>
        <w:t>behaviour.</w:t>
      </w:r>
    </w:p>
    <w:p w14:paraId="517F6A02"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Harassment</w:t>
      </w:r>
      <w:r w:rsidRPr="00774A8B">
        <w:rPr>
          <w:spacing w:val="-10"/>
        </w:rPr>
        <w:t xml:space="preserve"> </w:t>
      </w:r>
      <w:r w:rsidRPr="00774A8B">
        <w:t>and</w:t>
      </w:r>
      <w:r w:rsidRPr="00774A8B">
        <w:rPr>
          <w:spacing w:val="-9"/>
        </w:rPr>
        <w:t xml:space="preserve"> </w:t>
      </w:r>
      <w:r w:rsidRPr="00774A8B">
        <w:t>intimidating</w:t>
      </w:r>
      <w:r w:rsidRPr="00774A8B">
        <w:rPr>
          <w:spacing w:val="-12"/>
        </w:rPr>
        <w:t xml:space="preserve"> </w:t>
      </w:r>
      <w:r w:rsidRPr="00774A8B">
        <w:rPr>
          <w:spacing w:val="-2"/>
        </w:rPr>
        <w:t>behaviour;</w:t>
      </w:r>
    </w:p>
    <w:p w14:paraId="2012BAA0"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Shouting,</w:t>
      </w:r>
      <w:r w:rsidRPr="00774A8B">
        <w:rPr>
          <w:spacing w:val="-8"/>
        </w:rPr>
        <w:t xml:space="preserve"> </w:t>
      </w:r>
      <w:r w:rsidRPr="00774A8B">
        <w:t>swearing</w:t>
      </w:r>
      <w:r w:rsidRPr="00774A8B">
        <w:rPr>
          <w:spacing w:val="-8"/>
        </w:rPr>
        <w:t xml:space="preserve"> </w:t>
      </w:r>
      <w:r w:rsidRPr="00774A8B">
        <w:t>and</w:t>
      </w:r>
      <w:r w:rsidRPr="00774A8B">
        <w:rPr>
          <w:spacing w:val="-8"/>
        </w:rPr>
        <w:t xml:space="preserve"> </w:t>
      </w:r>
      <w:r w:rsidRPr="00774A8B">
        <w:t>general</w:t>
      </w:r>
      <w:r w:rsidRPr="00774A8B">
        <w:rPr>
          <w:spacing w:val="-10"/>
        </w:rPr>
        <w:t xml:space="preserve"> </w:t>
      </w:r>
      <w:r w:rsidRPr="00774A8B">
        <w:rPr>
          <w:spacing w:val="-2"/>
        </w:rPr>
        <w:t>disorder;</w:t>
      </w:r>
    </w:p>
    <w:p w14:paraId="098E552F"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Noisy</w:t>
      </w:r>
      <w:r w:rsidRPr="00774A8B">
        <w:rPr>
          <w:spacing w:val="-11"/>
        </w:rPr>
        <w:t xml:space="preserve"> </w:t>
      </w:r>
      <w:r w:rsidRPr="00774A8B">
        <w:rPr>
          <w:spacing w:val="-2"/>
        </w:rPr>
        <w:t>neighbours;</w:t>
      </w:r>
    </w:p>
    <w:p w14:paraId="3466A35F"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Vandalism,</w:t>
      </w:r>
      <w:r w:rsidRPr="00774A8B">
        <w:rPr>
          <w:spacing w:val="-7"/>
        </w:rPr>
        <w:t xml:space="preserve"> </w:t>
      </w:r>
      <w:r w:rsidRPr="00774A8B">
        <w:t>graffiti</w:t>
      </w:r>
      <w:r w:rsidRPr="00774A8B">
        <w:rPr>
          <w:spacing w:val="-10"/>
        </w:rPr>
        <w:t xml:space="preserve"> </w:t>
      </w:r>
      <w:r w:rsidRPr="00774A8B">
        <w:t>and</w:t>
      </w:r>
      <w:r w:rsidRPr="00774A8B">
        <w:rPr>
          <w:spacing w:val="-9"/>
        </w:rPr>
        <w:t xml:space="preserve"> </w:t>
      </w:r>
      <w:r w:rsidRPr="00774A8B">
        <w:t>other</w:t>
      </w:r>
      <w:r w:rsidRPr="00774A8B">
        <w:rPr>
          <w:spacing w:val="-10"/>
        </w:rPr>
        <w:t xml:space="preserve"> </w:t>
      </w:r>
      <w:r w:rsidRPr="00774A8B">
        <w:t>deliberate</w:t>
      </w:r>
      <w:r w:rsidRPr="00774A8B">
        <w:rPr>
          <w:spacing w:val="-8"/>
        </w:rPr>
        <w:t xml:space="preserve"> </w:t>
      </w:r>
      <w:r w:rsidRPr="00774A8B">
        <w:t>damage</w:t>
      </w:r>
      <w:r w:rsidRPr="00774A8B">
        <w:rPr>
          <w:spacing w:val="-7"/>
        </w:rPr>
        <w:t xml:space="preserve"> </w:t>
      </w:r>
      <w:r w:rsidRPr="00774A8B">
        <w:t>to</w:t>
      </w:r>
      <w:r w:rsidRPr="00774A8B">
        <w:rPr>
          <w:spacing w:val="-6"/>
        </w:rPr>
        <w:t xml:space="preserve"> </w:t>
      </w:r>
      <w:r w:rsidRPr="00774A8B">
        <w:rPr>
          <w:spacing w:val="-2"/>
        </w:rPr>
        <w:t>property;</w:t>
      </w:r>
    </w:p>
    <w:p w14:paraId="60964F4C" w14:textId="77777777" w:rsidR="000C0976" w:rsidRPr="00774A8B" w:rsidRDefault="000C0976" w:rsidP="00774A8B">
      <w:pPr>
        <w:pStyle w:val="ListParagraph"/>
        <w:numPr>
          <w:ilvl w:val="0"/>
          <w:numId w:val="15"/>
        </w:numPr>
        <w:kinsoku w:val="0"/>
        <w:overflowPunct w:val="0"/>
        <w:spacing w:after="120"/>
        <w:ind w:left="1560" w:hanging="437"/>
        <w:rPr>
          <w:spacing w:val="-2"/>
        </w:rPr>
      </w:pPr>
      <w:r w:rsidRPr="00774A8B">
        <w:t>Drug</w:t>
      </w:r>
      <w:r w:rsidRPr="00774A8B">
        <w:rPr>
          <w:spacing w:val="-8"/>
        </w:rPr>
        <w:t xml:space="preserve"> </w:t>
      </w:r>
      <w:r w:rsidRPr="00774A8B">
        <w:t>misuse;</w:t>
      </w:r>
      <w:r w:rsidRPr="00774A8B">
        <w:rPr>
          <w:spacing w:val="-6"/>
        </w:rPr>
        <w:t xml:space="preserve"> </w:t>
      </w:r>
      <w:r w:rsidRPr="00774A8B">
        <w:t>including</w:t>
      </w:r>
      <w:r w:rsidRPr="00774A8B">
        <w:rPr>
          <w:spacing w:val="-7"/>
        </w:rPr>
        <w:t xml:space="preserve"> </w:t>
      </w:r>
      <w:r w:rsidRPr="00774A8B">
        <w:t>drug</w:t>
      </w:r>
      <w:r w:rsidRPr="00774A8B">
        <w:rPr>
          <w:spacing w:val="-7"/>
        </w:rPr>
        <w:t xml:space="preserve"> </w:t>
      </w:r>
      <w:r w:rsidRPr="00774A8B">
        <w:t>dealing,</w:t>
      </w:r>
      <w:r w:rsidRPr="00774A8B">
        <w:rPr>
          <w:spacing w:val="-9"/>
        </w:rPr>
        <w:t xml:space="preserve"> </w:t>
      </w:r>
      <w:r w:rsidRPr="00774A8B">
        <w:t>and</w:t>
      </w:r>
      <w:r w:rsidRPr="00774A8B">
        <w:rPr>
          <w:spacing w:val="-7"/>
        </w:rPr>
        <w:t xml:space="preserve"> </w:t>
      </w:r>
      <w:r w:rsidRPr="00774A8B">
        <w:t>street</w:t>
      </w:r>
      <w:r w:rsidRPr="00774A8B">
        <w:rPr>
          <w:spacing w:val="-6"/>
        </w:rPr>
        <w:t xml:space="preserve"> </w:t>
      </w:r>
      <w:r w:rsidRPr="00774A8B">
        <w:rPr>
          <w:spacing w:val="-2"/>
        </w:rPr>
        <w:t>drinking;</w:t>
      </w:r>
    </w:p>
    <w:p w14:paraId="016D0402" w14:textId="77777777" w:rsidR="000C0976" w:rsidRPr="00774A8B" w:rsidRDefault="000C0976" w:rsidP="00774A8B">
      <w:pPr>
        <w:pStyle w:val="ListParagraph"/>
        <w:numPr>
          <w:ilvl w:val="0"/>
          <w:numId w:val="15"/>
        </w:numPr>
        <w:kinsoku w:val="0"/>
        <w:overflowPunct w:val="0"/>
        <w:spacing w:after="120"/>
        <w:ind w:left="1560" w:hanging="437"/>
        <w:rPr>
          <w:spacing w:val="-5"/>
        </w:rPr>
      </w:pPr>
      <w:r w:rsidRPr="00774A8B">
        <w:t>Fly</w:t>
      </w:r>
      <w:r w:rsidRPr="00774A8B">
        <w:rPr>
          <w:spacing w:val="-9"/>
        </w:rPr>
        <w:t xml:space="preserve"> </w:t>
      </w:r>
      <w:r w:rsidRPr="00774A8B">
        <w:t>tipping;</w:t>
      </w:r>
      <w:r w:rsidRPr="00774A8B">
        <w:rPr>
          <w:spacing w:val="-5"/>
        </w:rPr>
        <w:t xml:space="preserve"> and</w:t>
      </w:r>
    </w:p>
    <w:p w14:paraId="4E3F7BB2" w14:textId="77777777" w:rsidR="001759A1" w:rsidRPr="00774A8B" w:rsidRDefault="000C0976" w:rsidP="00774A8B">
      <w:pPr>
        <w:pStyle w:val="ListParagraph"/>
        <w:numPr>
          <w:ilvl w:val="0"/>
          <w:numId w:val="15"/>
        </w:numPr>
        <w:kinsoku w:val="0"/>
        <w:overflowPunct w:val="0"/>
        <w:spacing w:before="1"/>
        <w:ind w:left="1560" w:hanging="437"/>
        <w:rPr>
          <w:spacing w:val="-4"/>
        </w:rPr>
      </w:pPr>
      <w:r w:rsidRPr="00774A8B">
        <w:t>Abandoned</w:t>
      </w:r>
      <w:r w:rsidRPr="00774A8B">
        <w:rPr>
          <w:spacing w:val="-13"/>
        </w:rPr>
        <w:t xml:space="preserve"> </w:t>
      </w:r>
      <w:r w:rsidRPr="00774A8B">
        <w:rPr>
          <w:spacing w:val="-4"/>
        </w:rPr>
        <w:t>cars.</w:t>
      </w:r>
    </w:p>
    <w:p w14:paraId="747933A1" w14:textId="77777777" w:rsidR="00516ED6" w:rsidRPr="0095190D" w:rsidRDefault="00516ED6" w:rsidP="00774A8B">
      <w:pPr>
        <w:ind w:right="447"/>
        <w:rPr>
          <w:sz w:val="24"/>
          <w:szCs w:val="24"/>
        </w:rPr>
      </w:pPr>
    </w:p>
    <w:p w14:paraId="68BE963B" w14:textId="77777777" w:rsidR="00045809" w:rsidRPr="00774A8B" w:rsidRDefault="0074583D" w:rsidP="00774A8B">
      <w:pPr>
        <w:ind w:left="1134" w:right="305"/>
        <w:rPr>
          <w:sz w:val="24"/>
          <w:szCs w:val="24"/>
        </w:rPr>
      </w:pPr>
      <w:r w:rsidRPr="00774A8B">
        <w:rPr>
          <w:sz w:val="24"/>
          <w:szCs w:val="24"/>
        </w:rPr>
        <w:t xml:space="preserve">Working in partnership with a range of agencies across West Dunbartonshire we take a number of approaches to tackle ASB as noted below. </w:t>
      </w:r>
    </w:p>
    <w:p w14:paraId="72964141" w14:textId="77777777" w:rsidR="00045809" w:rsidRPr="00774A8B" w:rsidRDefault="00045809" w:rsidP="00774A8B">
      <w:pPr>
        <w:ind w:left="1134" w:right="447"/>
        <w:rPr>
          <w:sz w:val="24"/>
          <w:szCs w:val="24"/>
        </w:rPr>
      </w:pPr>
    </w:p>
    <w:p w14:paraId="09524311" w14:textId="77777777" w:rsidR="00204480" w:rsidRPr="00774A8B" w:rsidRDefault="00204480" w:rsidP="00774A8B">
      <w:pPr>
        <w:ind w:left="1134" w:right="447"/>
        <w:rPr>
          <w:sz w:val="24"/>
          <w:szCs w:val="24"/>
        </w:rPr>
      </w:pPr>
      <w:r w:rsidRPr="00774A8B">
        <w:rPr>
          <w:sz w:val="24"/>
          <w:szCs w:val="24"/>
        </w:rPr>
        <w:t>West Dunbartonshire Council operates services that can respond to ASB during daytime and out of hours.</w:t>
      </w:r>
    </w:p>
    <w:p w14:paraId="33E39EBF" w14:textId="77777777" w:rsidR="00397603" w:rsidRPr="0095190D" w:rsidRDefault="00397603" w:rsidP="00774A8B">
      <w:pPr>
        <w:ind w:left="1134" w:right="447"/>
        <w:rPr>
          <w:sz w:val="24"/>
          <w:szCs w:val="24"/>
        </w:rPr>
      </w:pPr>
    </w:p>
    <w:p w14:paraId="3E4DC85F" w14:textId="77777777" w:rsidR="00397603" w:rsidRPr="00774A8B" w:rsidRDefault="00204480" w:rsidP="00774A8B">
      <w:pPr>
        <w:ind w:left="1134" w:right="447"/>
        <w:rPr>
          <w:sz w:val="24"/>
          <w:szCs w:val="24"/>
        </w:rPr>
      </w:pPr>
      <w:r w:rsidRPr="00774A8B">
        <w:rPr>
          <w:sz w:val="24"/>
          <w:szCs w:val="24"/>
        </w:rPr>
        <w:t xml:space="preserve">Our </w:t>
      </w:r>
      <w:r w:rsidR="000A797F" w:rsidRPr="00774A8B">
        <w:rPr>
          <w:sz w:val="24"/>
          <w:szCs w:val="24"/>
        </w:rPr>
        <w:t>Anti-Social</w:t>
      </w:r>
      <w:r w:rsidRPr="00774A8B">
        <w:rPr>
          <w:sz w:val="24"/>
          <w:szCs w:val="24"/>
        </w:rPr>
        <w:t xml:space="preserve"> Behaviour Team (ASBT) investigate complaints of ASB and </w:t>
      </w:r>
      <w:r w:rsidR="0056219F" w:rsidRPr="00774A8B">
        <w:rPr>
          <w:sz w:val="24"/>
          <w:szCs w:val="24"/>
        </w:rPr>
        <w:t xml:space="preserve">have the power </w:t>
      </w:r>
      <w:r w:rsidR="000F72B6" w:rsidRPr="00774A8B">
        <w:rPr>
          <w:sz w:val="24"/>
          <w:szCs w:val="24"/>
        </w:rPr>
        <w:t>to raise</w:t>
      </w:r>
      <w:r w:rsidRPr="00774A8B">
        <w:rPr>
          <w:sz w:val="24"/>
          <w:szCs w:val="24"/>
        </w:rPr>
        <w:t xml:space="preserve"> action</w:t>
      </w:r>
      <w:r w:rsidR="00811DDB" w:rsidRPr="00774A8B">
        <w:rPr>
          <w:sz w:val="24"/>
          <w:szCs w:val="24"/>
        </w:rPr>
        <w:t>/s</w:t>
      </w:r>
      <w:r w:rsidRPr="00774A8B">
        <w:rPr>
          <w:sz w:val="24"/>
          <w:szCs w:val="24"/>
        </w:rPr>
        <w:t xml:space="preserve"> to court </w:t>
      </w:r>
      <w:r w:rsidR="000F72B6" w:rsidRPr="00774A8B">
        <w:rPr>
          <w:sz w:val="24"/>
          <w:szCs w:val="24"/>
        </w:rPr>
        <w:t>level, and</w:t>
      </w:r>
      <w:r w:rsidRPr="00774A8B">
        <w:rPr>
          <w:sz w:val="24"/>
          <w:szCs w:val="24"/>
        </w:rPr>
        <w:t xml:space="preserve"> issue on the spot fines for Dog Fouling (£80), Fly-Tipping (£500) and Litter offences (£100).  </w:t>
      </w:r>
    </w:p>
    <w:p w14:paraId="490CCD30" w14:textId="77777777" w:rsidR="00397603" w:rsidRPr="00774A8B" w:rsidRDefault="00397603" w:rsidP="00774A8B">
      <w:pPr>
        <w:ind w:left="1134" w:right="447"/>
        <w:rPr>
          <w:sz w:val="24"/>
          <w:szCs w:val="24"/>
        </w:rPr>
      </w:pPr>
    </w:p>
    <w:p w14:paraId="0B287AC4" w14:textId="77777777" w:rsidR="00204480" w:rsidRPr="00774A8B" w:rsidRDefault="00204480" w:rsidP="00774A8B">
      <w:pPr>
        <w:ind w:left="1134" w:right="447"/>
        <w:rPr>
          <w:sz w:val="24"/>
          <w:szCs w:val="24"/>
        </w:rPr>
      </w:pPr>
      <w:r w:rsidRPr="00774A8B">
        <w:rPr>
          <w:sz w:val="24"/>
          <w:szCs w:val="24"/>
        </w:rPr>
        <w:t xml:space="preserve">This team will also engage with community groups, Housing providers and conduct proactive foot patrols in our communities for deterrent and reassurance purposes.  The team work very closely with Police Scotland and jointly sit on several operational groups focused on the abatement of ASB in </w:t>
      </w:r>
      <w:r w:rsidR="0056219F" w:rsidRPr="00774A8B">
        <w:rPr>
          <w:sz w:val="24"/>
          <w:szCs w:val="24"/>
        </w:rPr>
        <w:t xml:space="preserve">the local </w:t>
      </w:r>
      <w:r w:rsidR="000F72B6" w:rsidRPr="00774A8B">
        <w:rPr>
          <w:sz w:val="24"/>
          <w:szCs w:val="24"/>
        </w:rPr>
        <w:t>area.</w:t>
      </w:r>
      <w:r w:rsidRPr="00774A8B">
        <w:rPr>
          <w:sz w:val="24"/>
          <w:szCs w:val="24"/>
        </w:rPr>
        <w:t xml:space="preserve"> </w:t>
      </w:r>
    </w:p>
    <w:p w14:paraId="2AFA59E4" w14:textId="77777777" w:rsidR="00204480" w:rsidRPr="00774A8B" w:rsidRDefault="00204480" w:rsidP="00774A8B">
      <w:pPr>
        <w:ind w:left="1134" w:right="447"/>
        <w:rPr>
          <w:sz w:val="24"/>
          <w:szCs w:val="24"/>
        </w:rPr>
      </w:pPr>
    </w:p>
    <w:p w14:paraId="61574B81" w14:textId="77777777" w:rsidR="00204480" w:rsidRPr="00774A8B" w:rsidRDefault="00204480" w:rsidP="00774A8B">
      <w:pPr>
        <w:ind w:left="1134" w:right="447"/>
        <w:rPr>
          <w:sz w:val="24"/>
          <w:szCs w:val="24"/>
        </w:rPr>
      </w:pPr>
      <w:r w:rsidRPr="00774A8B">
        <w:rPr>
          <w:sz w:val="24"/>
          <w:szCs w:val="24"/>
        </w:rPr>
        <w:t>To complement this service, we also have our Neighbourhood team who carry out proactive patrols and work closely with</w:t>
      </w:r>
      <w:r w:rsidR="00811DDB" w:rsidRPr="00774A8B">
        <w:rPr>
          <w:sz w:val="24"/>
          <w:szCs w:val="24"/>
        </w:rPr>
        <w:t xml:space="preserve"> Housing, Caretaking</w:t>
      </w:r>
      <w:r w:rsidR="0074583D" w:rsidRPr="00774A8B">
        <w:rPr>
          <w:sz w:val="24"/>
          <w:szCs w:val="24"/>
        </w:rPr>
        <w:t xml:space="preserve">, </w:t>
      </w:r>
      <w:r w:rsidRPr="00774A8B">
        <w:rPr>
          <w:sz w:val="24"/>
          <w:szCs w:val="24"/>
        </w:rPr>
        <w:t xml:space="preserve">Police Scotland </w:t>
      </w:r>
      <w:r w:rsidR="0074583D" w:rsidRPr="00774A8B">
        <w:rPr>
          <w:sz w:val="24"/>
          <w:szCs w:val="24"/>
        </w:rPr>
        <w:t xml:space="preserve">and </w:t>
      </w:r>
      <w:r w:rsidRPr="00774A8B">
        <w:rPr>
          <w:sz w:val="24"/>
          <w:szCs w:val="24"/>
        </w:rPr>
        <w:lastRenderedPageBreak/>
        <w:t>ASBT to ensure timely response to complaints.</w:t>
      </w:r>
    </w:p>
    <w:p w14:paraId="6CF87F3C" w14:textId="77777777" w:rsidR="00204480" w:rsidRPr="00774A8B" w:rsidRDefault="00204480" w:rsidP="00774A8B">
      <w:pPr>
        <w:ind w:left="716"/>
        <w:rPr>
          <w:sz w:val="20"/>
          <w:szCs w:val="20"/>
        </w:rPr>
      </w:pPr>
    </w:p>
    <w:p w14:paraId="143605CE" w14:textId="77777777" w:rsidR="007E3F66" w:rsidRPr="00774A8B" w:rsidRDefault="00204480" w:rsidP="00774A8B">
      <w:pPr>
        <w:ind w:left="1134" w:right="305"/>
        <w:rPr>
          <w:sz w:val="24"/>
          <w:szCs w:val="24"/>
        </w:rPr>
      </w:pPr>
      <w:r w:rsidRPr="00774A8B">
        <w:rPr>
          <w:sz w:val="24"/>
          <w:szCs w:val="24"/>
        </w:rPr>
        <w:t xml:space="preserve">All ASB </w:t>
      </w:r>
      <w:r w:rsidR="0000669A" w:rsidRPr="00774A8B">
        <w:rPr>
          <w:sz w:val="24"/>
          <w:szCs w:val="24"/>
        </w:rPr>
        <w:t>employees</w:t>
      </w:r>
      <w:r w:rsidRPr="00774A8B">
        <w:rPr>
          <w:sz w:val="24"/>
          <w:szCs w:val="24"/>
        </w:rPr>
        <w:t xml:space="preserve"> carry professional witness duties and will act on behalf of our citizens at court should they witness any acts of ASB</w:t>
      </w:r>
      <w:r w:rsidR="00927066">
        <w:rPr>
          <w:sz w:val="24"/>
          <w:szCs w:val="24"/>
        </w:rPr>
        <w:t xml:space="preserve"> or c</w:t>
      </w:r>
      <w:r w:rsidRPr="00774A8B">
        <w:rPr>
          <w:sz w:val="24"/>
          <w:szCs w:val="24"/>
        </w:rPr>
        <w:t>rime.  This helps remove court appearance for persons subjected to ASB and any possible apprehensions attached to this.</w:t>
      </w:r>
      <w:r w:rsidR="000D38F1" w:rsidRPr="00774A8B">
        <w:rPr>
          <w:sz w:val="24"/>
          <w:szCs w:val="24"/>
        </w:rPr>
        <w:t xml:space="preserve">  </w:t>
      </w:r>
    </w:p>
    <w:p w14:paraId="77895D9D" w14:textId="77777777" w:rsidR="007E3F66" w:rsidRPr="00774A8B" w:rsidRDefault="007E3F66" w:rsidP="00774A8B">
      <w:pPr>
        <w:ind w:left="1134" w:right="305"/>
        <w:rPr>
          <w:sz w:val="24"/>
          <w:szCs w:val="24"/>
        </w:rPr>
      </w:pPr>
    </w:p>
    <w:p w14:paraId="6BD94F90" w14:textId="77777777" w:rsidR="00204480" w:rsidRPr="00774A8B" w:rsidRDefault="000D38F1" w:rsidP="00774A8B">
      <w:pPr>
        <w:ind w:left="1134" w:right="305"/>
        <w:rPr>
          <w:sz w:val="24"/>
          <w:szCs w:val="24"/>
        </w:rPr>
      </w:pPr>
      <w:r w:rsidRPr="00774A8B">
        <w:rPr>
          <w:sz w:val="24"/>
          <w:szCs w:val="24"/>
        </w:rPr>
        <w:t xml:space="preserve">Below are our </w:t>
      </w:r>
      <w:r w:rsidR="00C91937" w:rsidRPr="00774A8B">
        <w:rPr>
          <w:sz w:val="24"/>
          <w:szCs w:val="24"/>
        </w:rPr>
        <w:t>anti-social</w:t>
      </w:r>
      <w:r w:rsidRPr="00774A8B">
        <w:rPr>
          <w:sz w:val="24"/>
          <w:szCs w:val="24"/>
        </w:rPr>
        <w:t xml:space="preserve"> behaviour performance stat</w:t>
      </w:r>
      <w:r w:rsidR="00927066">
        <w:rPr>
          <w:sz w:val="24"/>
          <w:szCs w:val="24"/>
        </w:rPr>
        <w:t>istic</w:t>
      </w:r>
      <w:r w:rsidRPr="00774A8B">
        <w:rPr>
          <w:sz w:val="24"/>
          <w:szCs w:val="24"/>
        </w:rPr>
        <w:t>s covering the last 3 reporting years:</w:t>
      </w:r>
    </w:p>
    <w:p w14:paraId="0ACE2726" w14:textId="77777777" w:rsidR="004451E8" w:rsidRPr="00774A8B" w:rsidRDefault="004451E8" w:rsidP="00774A8B">
      <w:pPr>
        <w:ind w:left="1134" w:right="305"/>
        <w:rPr>
          <w:sz w:val="24"/>
          <w:szCs w:val="24"/>
        </w:rPr>
      </w:pPr>
    </w:p>
    <w:p w14:paraId="21C09C92" w14:textId="77777777" w:rsidR="00074A37" w:rsidRPr="00774A8B" w:rsidRDefault="00074A37" w:rsidP="00774A8B">
      <w:pPr>
        <w:ind w:left="1134" w:right="305"/>
        <w:rPr>
          <w:sz w:val="20"/>
          <w:szCs w:val="20"/>
        </w:rPr>
      </w:pPr>
    </w:p>
    <w:tbl>
      <w:tblPr>
        <w:tblW w:w="4205" w:type="pct"/>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7"/>
        <w:gridCol w:w="1140"/>
        <w:gridCol w:w="1003"/>
        <w:gridCol w:w="1141"/>
      </w:tblGrid>
      <w:tr w:rsidR="00774A8B" w:rsidRPr="00774A8B" w14:paraId="2F4FAE36" w14:textId="77777777" w:rsidTr="009B3B34">
        <w:trPr>
          <w:trHeight w:val="308"/>
          <w:tblHeader/>
        </w:trPr>
        <w:tc>
          <w:tcPr>
            <w:tcW w:w="4897" w:type="dxa"/>
            <w:vMerge w:val="restart"/>
            <w:tcBorders>
              <w:top w:val="single" w:sz="8" w:space="0" w:color="000000"/>
              <w:left w:val="single" w:sz="8" w:space="0" w:color="000000"/>
              <w:bottom w:val="single" w:sz="8" w:space="0" w:color="000000"/>
              <w:right w:val="single" w:sz="8" w:space="0" w:color="000000"/>
            </w:tcBorders>
            <w:shd w:val="clear" w:color="auto" w:fill="FAFAD2"/>
            <w:tcMar>
              <w:top w:w="40" w:type="dxa"/>
              <w:left w:w="40" w:type="dxa"/>
              <w:bottom w:w="40" w:type="dxa"/>
              <w:right w:w="40" w:type="dxa"/>
            </w:tcMar>
            <w:vAlign w:val="center"/>
          </w:tcPr>
          <w:p w14:paraId="7543569E" w14:textId="77777777" w:rsidR="004451E8" w:rsidRPr="00774A8B" w:rsidRDefault="004451E8" w:rsidP="00774A8B">
            <w:pPr>
              <w:ind w:left="106"/>
              <w:rPr>
                <w:sz w:val="24"/>
                <w:szCs w:val="24"/>
              </w:rPr>
            </w:pPr>
            <w:r w:rsidRPr="004B3059">
              <w:rPr>
                <w:sz w:val="24"/>
                <w:szCs w:val="24"/>
              </w:rPr>
              <w:t>Performance Indicator</w:t>
            </w:r>
            <w:r w:rsidR="00D27B5A">
              <w:rPr>
                <w:sz w:val="24"/>
                <w:szCs w:val="24"/>
              </w:rPr>
              <w:t xml:space="preserve"> WDC ARC return</w:t>
            </w:r>
          </w:p>
        </w:tc>
        <w:tc>
          <w:tcPr>
            <w:tcW w:w="989" w:type="dxa"/>
            <w:tcBorders>
              <w:top w:val="single" w:sz="8" w:space="0" w:color="000000"/>
              <w:left w:val="single" w:sz="8" w:space="0" w:color="000000"/>
              <w:bottom w:val="single" w:sz="8" w:space="0" w:color="000000"/>
              <w:right w:val="single" w:sz="8" w:space="0" w:color="000000"/>
            </w:tcBorders>
            <w:shd w:val="clear" w:color="auto" w:fill="FAFAD2"/>
          </w:tcPr>
          <w:p w14:paraId="335ED37A" w14:textId="77777777" w:rsidR="004451E8" w:rsidRPr="00927066" w:rsidRDefault="004451E8" w:rsidP="0095190D">
            <w:r w:rsidRPr="00927066">
              <w:t>2021/22</w:t>
            </w:r>
          </w:p>
        </w:tc>
        <w:tc>
          <w:tcPr>
            <w:tcW w:w="870" w:type="dxa"/>
            <w:tcBorders>
              <w:top w:val="single" w:sz="8" w:space="0" w:color="000000"/>
              <w:left w:val="single" w:sz="8" w:space="0" w:color="000000"/>
              <w:bottom w:val="single" w:sz="8" w:space="0" w:color="000000"/>
              <w:right w:val="single" w:sz="8" w:space="0" w:color="000000"/>
            </w:tcBorders>
            <w:shd w:val="clear" w:color="auto" w:fill="FAFAD2"/>
          </w:tcPr>
          <w:p w14:paraId="57E3AE55" w14:textId="77777777" w:rsidR="004451E8" w:rsidRPr="00927066" w:rsidRDefault="004451E8" w:rsidP="0095190D">
            <w:r w:rsidRPr="00927066">
              <w:t>2022/23</w:t>
            </w:r>
          </w:p>
        </w:tc>
        <w:tc>
          <w:tcPr>
            <w:tcW w:w="990" w:type="dxa"/>
            <w:tcBorders>
              <w:top w:val="single" w:sz="8" w:space="0" w:color="000000"/>
              <w:left w:val="single" w:sz="8" w:space="0" w:color="000000"/>
              <w:bottom w:val="single" w:sz="8" w:space="0" w:color="000000"/>
              <w:right w:val="single" w:sz="8" w:space="0" w:color="000000"/>
            </w:tcBorders>
            <w:shd w:val="clear" w:color="auto" w:fill="FAFAD2"/>
          </w:tcPr>
          <w:p w14:paraId="54A3E9DD" w14:textId="77777777" w:rsidR="004451E8" w:rsidRPr="00927066" w:rsidRDefault="004451E8" w:rsidP="0095190D">
            <w:r w:rsidRPr="00927066">
              <w:t>2023/24</w:t>
            </w:r>
          </w:p>
        </w:tc>
      </w:tr>
      <w:tr w:rsidR="00774A8B" w:rsidRPr="00774A8B" w14:paraId="0847824D" w14:textId="77777777" w:rsidTr="009B3B34">
        <w:trPr>
          <w:trHeight w:val="147"/>
          <w:tblHeader/>
        </w:trPr>
        <w:tc>
          <w:tcPr>
            <w:tcW w:w="4897" w:type="dxa"/>
            <w:vMerge/>
            <w:tcBorders>
              <w:top w:val="single" w:sz="8" w:space="0" w:color="000000"/>
              <w:left w:val="single" w:sz="8" w:space="0" w:color="000000"/>
              <w:bottom w:val="single" w:sz="8" w:space="0" w:color="000000"/>
              <w:right w:val="single" w:sz="8" w:space="0" w:color="000000"/>
            </w:tcBorders>
            <w:shd w:val="clear" w:color="auto" w:fill="FAFAD2"/>
            <w:tcMar>
              <w:top w:w="40" w:type="dxa"/>
              <w:left w:w="40" w:type="dxa"/>
              <w:bottom w:w="40" w:type="dxa"/>
              <w:right w:w="40" w:type="dxa"/>
            </w:tcMar>
            <w:vAlign w:val="center"/>
          </w:tcPr>
          <w:p w14:paraId="1EDB08D0" w14:textId="77777777" w:rsidR="004451E8" w:rsidRPr="004B3059" w:rsidRDefault="004451E8" w:rsidP="00774A8B">
            <w:pPr>
              <w:ind w:left="106"/>
              <w:rPr>
                <w:sz w:val="24"/>
                <w:szCs w:val="24"/>
              </w:rPr>
            </w:pPr>
          </w:p>
        </w:tc>
        <w:tc>
          <w:tcPr>
            <w:tcW w:w="989" w:type="dxa"/>
            <w:tcBorders>
              <w:top w:val="single" w:sz="8" w:space="0" w:color="000000"/>
              <w:left w:val="single" w:sz="8" w:space="0" w:color="000000"/>
              <w:bottom w:val="single" w:sz="8" w:space="0" w:color="000000"/>
              <w:right w:val="single" w:sz="8" w:space="0" w:color="000000"/>
            </w:tcBorders>
            <w:shd w:val="clear" w:color="auto" w:fill="FAFAD2"/>
            <w:vAlign w:val="center"/>
          </w:tcPr>
          <w:p w14:paraId="53EDDA12" w14:textId="77777777" w:rsidR="004451E8" w:rsidRPr="004B3059" w:rsidRDefault="004451E8" w:rsidP="004B3059">
            <w:pPr>
              <w:rPr>
                <w:sz w:val="24"/>
                <w:szCs w:val="24"/>
              </w:rPr>
            </w:pPr>
            <w:r w:rsidRPr="004B3059">
              <w:rPr>
                <w:sz w:val="24"/>
                <w:szCs w:val="24"/>
              </w:rPr>
              <w:t>Value</w:t>
            </w:r>
          </w:p>
        </w:tc>
        <w:tc>
          <w:tcPr>
            <w:tcW w:w="870" w:type="dxa"/>
            <w:tcBorders>
              <w:top w:val="single" w:sz="8" w:space="0" w:color="000000"/>
              <w:left w:val="single" w:sz="8" w:space="0" w:color="000000"/>
              <w:bottom w:val="single" w:sz="8" w:space="0" w:color="000000"/>
              <w:right w:val="single" w:sz="8" w:space="0" w:color="000000"/>
            </w:tcBorders>
            <w:shd w:val="clear" w:color="auto" w:fill="FAFAD2"/>
            <w:tcMar>
              <w:top w:w="40" w:type="dxa"/>
              <w:left w:w="40" w:type="dxa"/>
              <w:bottom w:w="40" w:type="dxa"/>
              <w:right w:w="40" w:type="dxa"/>
            </w:tcMar>
            <w:vAlign w:val="center"/>
          </w:tcPr>
          <w:p w14:paraId="66D3BB74" w14:textId="77777777" w:rsidR="004451E8" w:rsidRPr="004B3059" w:rsidRDefault="004451E8" w:rsidP="004B3059">
            <w:pPr>
              <w:rPr>
                <w:sz w:val="24"/>
                <w:szCs w:val="24"/>
              </w:rPr>
            </w:pPr>
            <w:r w:rsidRPr="004B3059">
              <w:rPr>
                <w:sz w:val="24"/>
                <w:szCs w:val="24"/>
              </w:rPr>
              <w:t>Value</w:t>
            </w:r>
          </w:p>
        </w:tc>
        <w:tc>
          <w:tcPr>
            <w:tcW w:w="990" w:type="dxa"/>
            <w:tcBorders>
              <w:top w:val="single" w:sz="8" w:space="0" w:color="000000"/>
              <w:left w:val="single" w:sz="8" w:space="0" w:color="000000"/>
              <w:bottom w:val="single" w:sz="8" w:space="0" w:color="000000"/>
              <w:right w:val="single" w:sz="8" w:space="0" w:color="000000"/>
            </w:tcBorders>
            <w:shd w:val="clear" w:color="auto" w:fill="FAFAD2"/>
          </w:tcPr>
          <w:p w14:paraId="63CB45F4" w14:textId="77777777" w:rsidR="004451E8" w:rsidRPr="00774A8B" w:rsidRDefault="004451E8" w:rsidP="004B3059">
            <w:pPr>
              <w:rPr>
                <w:sz w:val="24"/>
                <w:szCs w:val="24"/>
              </w:rPr>
            </w:pPr>
            <w:r w:rsidRPr="00774A8B">
              <w:rPr>
                <w:sz w:val="24"/>
                <w:szCs w:val="24"/>
              </w:rPr>
              <w:t>Value</w:t>
            </w:r>
          </w:p>
        </w:tc>
      </w:tr>
      <w:tr w:rsidR="00774A8B" w:rsidRPr="00774A8B" w14:paraId="6B2B625C" w14:textId="77777777" w:rsidTr="009B3B34">
        <w:trPr>
          <w:trHeight w:val="508"/>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A5E8396" w14:textId="77777777" w:rsidR="004451E8" w:rsidRPr="004B3059" w:rsidRDefault="004451E8" w:rsidP="00774A8B">
            <w:pPr>
              <w:ind w:left="106"/>
              <w:rPr>
                <w:sz w:val="24"/>
                <w:szCs w:val="24"/>
              </w:rPr>
            </w:pPr>
            <w:r w:rsidRPr="004B3059">
              <w:rPr>
                <w:sz w:val="24"/>
                <w:szCs w:val="24"/>
              </w:rPr>
              <w:t>(i) number of cases of ASB reported</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EAF37F" w14:textId="77777777" w:rsidR="004451E8" w:rsidRPr="004B3059" w:rsidRDefault="004451E8" w:rsidP="004B3059">
            <w:pPr>
              <w:rPr>
                <w:noProof/>
                <w:sz w:val="24"/>
                <w:szCs w:val="24"/>
              </w:rPr>
            </w:pPr>
            <w:r w:rsidRPr="004B3059">
              <w:rPr>
                <w:noProof/>
                <w:sz w:val="24"/>
                <w:szCs w:val="24"/>
              </w:rPr>
              <w:t>1096</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E8C3F75" w14:textId="77777777" w:rsidR="004451E8" w:rsidRPr="004B3059" w:rsidRDefault="004451E8" w:rsidP="004B3059">
            <w:pPr>
              <w:rPr>
                <w:sz w:val="24"/>
                <w:szCs w:val="24"/>
              </w:rPr>
            </w:pPr>
            <w:r w:rsidRPr="004B3059">
              <w:rPr>
                <w:sz w:val="24"/>
                <w:szCs w:val="24"/>
              </w:rPr>
              <w:t>847</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6B29B2" w14:textId="77777777" w:rsidR="004451E8" w:rsidRPr="00774A8B" w:rsidRDefault="004451E8" w:rsidP="004B3059">
            <w:pPr>
              <w:rPr>
                <w:sz w:val="24"/>
                <w:szCs w:val="24"/>
              </w:rPr>
            </w:pPr>
            <w:r w:rsidRPr="00774A8B">
              <w:rPr>
                <w:sz w:val="24"/>
                <w:szCs w:val="24"/>
              </w:rPr>
              <w:t>833</w:t>
            </w:r>
          </w:p>
        </w:tc>
      </w:tr>
      <w:tr w:rsidR="00774A8B" w:rsidRPr="00774A8B" w14:paraId="37B9BEE3" w14:textId="77777777" w:rsidTr="009B3B34">
        <w:trPr>
          <w:trHeight w:val="428"/>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A69554F" w14:textId="77777777" w:rsidR="004451E8" w:rsidRPr="004B3059" w:rsidRDefault="004451E8" w:rsidP="00774A8B">
            <w:pPr>
              <w:ind w:left="106"/>
              <w:rPr>
                <w:sz w:val="24"/>
                <w:szCs w:val="24"/>
              </w:rPr>
            </w:pPr>
            <w:r w:rsidRPr="004B3059">
              <w:rPr>
                <w:sz w:val="24"/>
                <w:szCs w:val="24"/>
              </w:rPr>
              <w:t>(ii) of these number of cases of ASB resolved</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FABB80" w14:textId="77777777" w:rsidR="004451E8" w:rsidRPr="004B3059" w:rsidRDefault="004451E8" w:rsidP="004B3059">
            <w:pPr>
              <w:rPr>
                <w:noProof/>
                <w:sz w:val="24"/>
                <w:szCs w:val="24"/>
              </w:rPr>
            </w:pPr>
            <w:r w:rsidRPr="004B3059">
              <w:rPr>
                <w:noProof/>
                <w:sz w:val="24"/>
                <w:szCs w:val="24"/>
              </w:rPr>
              <w:t>1075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EF7E474" w14:textId="77777777" w:rsidR="004451E8" w:rsidRPr="004B3059" w:rsidRDefault="004451E8" w:rsidP="004B3059">
            <w:pPr>
              <w:rPr>
                <w:sz w:val="24"/>
                <w:szCs w:val="24"/>
              </w:rPr>
            </w:pPr>
            <w:r w:rsidRPr="004B3059">
              <w:rPr>
                <w:sz w:val="24"/>
                <w:szCs w:val="24"/>
              </w:rPr>
              <w:t>822</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0436DE" w14:textId="77777777" w:rsidR="004451E8" w:rsidRPr="00774A8B" w:rsidRDefault="004451E8" w:rsidP="004B3059">
            <w:pPr>
              <w:rPr>
                <w:sz w:val="24"/>
                <w:szCs w:val="24"/>
              </w:rPr>
            </w:pPr>
            <w:r w:rsidRPr="00774A8B">
              <w:rPr>
                <w:sz w:val="24"/>
                <w:szCs w:val="24"/>
              </w:rPr>
              <w:t>817</w:t>
            </w:r>
          </w:p>
        </w:tc>
      </w:tr>
      <w:tr w:rsidR="00774A8B" w:rsidRPr="00774A8B" w14:paraId="2FC007A0" w14:textId="77777777" w:rsidTr="009B3B34">
        <w:trPr>
          <w:trHeight w:val="382"/>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BDCD4F1" w14:textId="77777777" w:rsidR="004451E8" w:rsidRPr="004B3059" w:rsidRDefault="004451E8" w:rsidP="00774A8B">
            <w:pPr>
              <w:ind w:left="106"/>
              <w:rPr>
                <w:sz w:val="24"/>
                <w:szCs w:val="24"/>
              </w:rPr>
            </w:pPr>
            <w:r w:rsidRPr="004B3059">
              <w:rPr>
                <w:sz w:val="24"/>
                <w:szCs w:val="24"/>
              </w:rPr>
              <w:t>% of ASB cases resolved</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E21086" w14:textId="77777777" w:rsidR="004451E8" w:rsidRPr="004B3059" w:rsidRDefault="004451E8" w:rsidP="004B3059">
            <w:pPr>
              <w:rPr>
                <w:noProof/>
                <w:sz w:val="24"/>
                <w:szCs w:val="24"/>
              </w:rPr>
            </w:pPr>
            <w:r w:rsidRPr="004B3059">
              <w:rPr>
                <w:noProof/>
                <w:sz w:val="24"/>
                <w:szCs w:val="24"/>
              </w:rPr>
              <w:t>98%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8A0989B" w14:textId="77777777" w:rsidR="004451E8" w:rsidRPr="004B3059" w:rsidRDefault="004451E8" w:rsidP="004B3059">
            <w:pPr>
              <w:rPr>
                <w:sz w:val="24"/>
                <w:szCs w:val="24"/>
              </w:rPr>
            </w:pPr>
            <w:r w:rsidRPr="004B3059">
              <w:rPr>
                <w:sz w:val="24"/>
                <w:szCs w:val="24"/>
              </w:rPr>
              <w:t>97%</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0B476E" w14:textId="77777777" w:rsidR="004451E8" w:rsidRPr="00774A8B" w:rsidRDefault="004451E8" w:rsidP="004B3059">
            <w:pPr>
              <w:rPr>
                <w:sz w:val="24"/>
                <w:szCs w:val="24"/>
              </w:rPr>
            </w:pPr>
            <w:r w:rsidRPr="00774A8B">
              <w:rPr>
                <w:sz w:val="24"/>
                <w:szCs w:val="24"/>
              </w:rPr>
              <w:t>98%</w:t>
            </w:r>
          </w:p>
        </w:tc>
      </w:tr>
      <w:tr w:rsidR="00774A8B" w:rsidRPr="00774A8B" w14:paraId="6AB5781D" w14:textId="77777777" w:rsidTr="009B3B34">
        <w:trPr>
          <w:trHeight w:val="460"/>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4F15598" w14:textId="77777777" w:rsidR="004451E8" w:rsidRPr="004B3059" w:rsidRDefault="004451E8" w:rsidP="00774A8B">
            <w:pPr>
              <w:ind w:left="106"/>
              <w:rPr>
                <w:sz w:val="24"/>
                <w:szCs w:val="24"/>
              </w:rPr>
            </w:pPr>
            <w:r w:rsidRPr="004B3059">
              <w:rPr>
                <w:sz w:val="24"/>
                <w:szCs w:val="24"/>
              </w:rPr>
              <w:t>1 - taken all app</w:t>
            </w:r>
            <w:r w:rsidR="00927066">
              <w:rPr>
                <w:sz w:val="24"/>
                <w:szCs w:val="24"/>
              </w:rPr>
              <w:t>ropriate</w:t>
            </w:r>
            <w:r w:rsidRPr="004B3059">
              <w:rPr>
                <w:sz w:val="24"/>
                <w:szCs w:val="24"/>
              </w:rPr>
              <w:t xml:space="preserve"> measures set out in policy, ASB ceased / no longer cause for concern, advised complainant of outcome</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6DAB91" w14:textId="77777777" w:rsidR="004451E8" w:rsidRPr="004B3059" w:rsidRDefault="004451E8" w:rsidP="004B3059">
            <w:pPr>
              <w:rPr>
                <w:noProof/>
                <w:sz w:val="24"/>
                <w:szCs w:val="24"/>
              </w:rPr>
            </w:pPr>
            <w:r w:rsidRPr="004B3059">
              <w:rPr>
                <w:noProof/>
                <w:sz w:val="24"/>
                <w:szCs w:val="24"/>
              </w:rPr>
              <w:t>1040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5BC38D" w14:textId="77777777" w:rsidR="004451E8" w:rsidRPr="004B3059" w:rsidRDefault="004451E8" w:rsidP="004B3059">
            <w:pPr>
              <w:rPr>
                <w:sz w:val="24"/>
                <w:szCs w:val="24"/>
              </w:rPr>
            </w:pPr>
            <w:r w:rsidRPr="004B3059">
              <w:rPr>
                <w:sz w:val="24"/>
                <w:szCs w:val="24"/>
              </w:rPr>
              <w:t>690</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69C4F2" w14:textId="77777777" w:rsidR="004451E8" w:rsidRPr="00774A8B" w:rsidRDefault="004451E8" w:rsidP="004B3059">
            <w:pPr>
              <w:rPr>
                <w:sz w:val="24"/>
                <w:szCs w:val="24"/>
              </w:rPr>
            </w:pPr>
            <w:r w:rsidRPr="00774A8B">
              <w:rPr>
                <w:sz w:val="24"/>
                <w:szCs w:val="24"/>
              </w:rPr>
              <w:t>679</w:t>
            </w:r>
          </w:p>
        </w:tc>
      </w:tr>
      <w:tr w:rsidR="00774A8B" w:rsidRPr="00774A8B" w14:paraId="34970826" w14:textId="77777777" w:rsidTr="009B3B34">
        <w:trPr>
          <w:trHeight w:val="384"/>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ECDE8A5" w14:textId="77777777" w:rsidR="004451E8" w:rsidRPr="004B3059" w:rsidRDefault="004451E8" w:rsidP="00774A8B">
            <w:pPr>
              <w:ind w:left="106"/>
              <w:rPr>
                <w:sz w:val="24"/>
                <w:szCs w:val="24"/>
              </w:rPr>
            </w:pPr>
            <w:r w:rsidRPr="004B3059">
              <w:rPr>
                <w:sz w:val="24"/>
                <w:szCs w:val="24"/>
              </w:rPr>
              <w:t>2 - all app</w:t>
            </w:r>
            <w:r w:rsidR="00927066">
              <w:rPr>
                <w:sz w:val="24"/>
                <w:szCs w:val="24"/>
              </w:rPr>
              <w:t>ropriate</w:t>
            </w:r>
            <w:r w:rsidRPr="004B3059">
              <w:rPr>
                <w:sz w:val="24"/>
                <w:szCs w:val="24"/>
              </w:rPr>
              <w:t xml:space="preserve"> measures taken, ASB not fully ceased</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62E24C" w14:textId="77777777" w:rsidR="004451E8" w:rsidRPr="004B3059" w:rsidRDefault="004451E8" w:rsidP="004B3059">
            <w:pPr>
              <w:rPr>
                <w:noProof/>
                <w:sz w:val="24"/>
                <w:szCs w:val="24"/>
              </w:rPr>
            </w:pPr>
            <w:r w:rsidRPr="004B3059">
              <w:rPr>
                <w:noProof/>
                <w:sz w:val="24"/>
                <w:szCs w:val="24"/>
              </w:rPr>
              <w:t>13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8906E15" w14:textId="77777777" w:rsidR="004451E8" w:rsidRPr="004B3059" w:rsidRDefault="004451E8" w:rsidP="004B3059">
            <w:pPr>
              <w:rPr>
                <w:sz w:val="24"/>
                <w:szCs w:val="24"/>
              </w:rPr>
            </w:pPr>
            <w:r w:rsidRPr="004B3059">
              <w:rPr>
                <w:sz w:val="24"/>
                <w:szCs w:val="24"/>
              </w:rPr>
              <w:t>1</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DBC165" w14:textId="77777777" w:rsidR="004451E8" w:rsidRPr="00774A8B" w:rsidRDefault="004451E8" w:rsidP="004B3059">
            <w:pPr>
              <w:rPr>
                <w:sz w:val="24"/>
                <w:szCs w:val="24"/>
              </w:rPr>
            </w:pPr>
            <w:r w:rsidRPr="00774A8B">
              <w:rPr>
                <w:sz w:val="24"/>
                <w:szCs w:val="24"/>
              </w:rPr>
              <w:t>0</w:t>
            </w:r>
          </w:p>
        </w:tc>
      </w:tr>
      <w:tr w:rsidR="00774A8B" w:rsidRPr="00774A8B" w14:paraId="49C1D59E" w14:textId="77777777" w:rsidTr="009B3B34">
        <w:trPr>
          <w:trHeight w:val="342"/>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1206615" w14:textId="77777777" w:rsidR="004451E8" w:rsidRPr="004B3059" w:rsidRDefault="004451E8" w:rsidP="00774A8B">
            <w:pPr>
              <w:ind w:left="106"/>
              <w:rPr>
                <w:sz w:val="24"/>
                <w:szCs w:val="24"/>
              </w:rPr>
            </w:pPr>
            <w:r w:rsidRPr="004B3059">
              <w:rPr>
                <w:sz w:val="24"/>
                <w:szCs w:val="24"/>
              </w:rPr>
              <w:t xml:space="preserve">3 - no power / authority to resolve and full explanation given </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F90A05" w14:textId="77777777" w:rsidR="004451E8" w:rsidRPr="004B3059" w:rsidRDefault="004451E8" w:rsidP="004B3059">
            <w:pPr>
              <w:rPr>
                <w:noProof/>
                <w:sz w:val="24"/>
                <w:szCs w:val="24"/>
              </w:rPr>
            </w:pPr>
            <w:r w:rsidRPr="004B3059">
              <w:rPr>
                <w:noProof/>
                <w:sz w:val="24"/>
                <w:szCs w:val="24"/>
              </w:rPr>
              <w:t>22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7024C37" w14:textId="77777777" w:rsidR="004451E8" w:rsidRPr="004B3059" w:rsidRDefault="004451E8" w:rsidP="004B3059">
            <w:pPr>
              <w:rPr>
                <w:sz w:val="24"/>
                <w:szCs w:val="24"/>
              </w:rPr>
            </w:pPr>
            <w:r w:rsidRPr="004B3059">
              <w:rPr>
                <w:sz w:val="24"/>
                <w:szCs w:val="24"/>
              </w:rPr>
              <w:t>131</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32B120" w14:textId="77777777" w:rsidR="004451E8" w:rsidRPr="00774A8B" w:rsidRDefault="004451E8" w:rsidP="004B3059">
            <w:pPr>
              <w:rPr>
                <w:sz w:val="24"/>
                <w:szCs w:val="24"/>
              </w:rPr>
            </w:pPr>
            <w:r w:rsidRPr="00774A8B">
              <w:rPr>
                <w:sz w:val="24"/>
                <w:szCs w:val="24"/>
              </w:rPr>
              <w:t>138</w:t>
            </w:r>
          </w:p>
        </w:tc>
      </w:tr>
      <w:tr w:rsidR="00774A8B" w:rsidRPr="00774A8B" w14:paraId="36103232" w14:textId="77777777" w:rsidTr="009B3B34">
        <w:trPr>
          <w:trHeight w:val="453"/>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C2CE2B2" w14:textId="77777777" w:rsidR="004451E8" w:rsidRPr="004B3059" w:rsidRDefault="004451E8" w:rsidP="00774A8B">
            <w:pPr>
              <w:ind w:left="106"/>
              <w:rPr>
                <w:sz w:val="24"/>
                <w:szCs w:val="24"/>
              </w:rPr>
            </w:pPr>
            <w:r w:rsidRPr="004B3059">
              <w:rPr>
                <w:sz w:val="24"/>
                <w:szCs w:val="24"/>
              </w:rPr>
              <w:t>Notice of Proceedings issued (ASB)</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018767" w14:textId="77777777" w:rsidR="004451E8" w:rsidRPr="004B3059" w:rsidRDefault="004451E8" w:rsidP="004B3059">
            <w:pPr>
              <w:rPr>
                <w:noProof/>
                <w:sz w:val="24"/>
                <w:szCs w:val="24"/>
              </w:rPr>
            </w:pPr>
            <w:r w:rsidRPr="004B3059">
              <w:rPr>
                <w:noProof/>
                <w:sz w:val="24"/>
                <w:szCs w:val="24"/>
              </w:rPr>
              <w:t>13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2B451DC" w14:textId="77777777" w:rsidR="004451E8" w:rsidRPr="004B3059" w:rsidRDefault="004451E8" w:rsidP="004B3059">
            <w:pPr>
              <w:rPr>
                <w:sz w:val="24"/>
                <w:szCs w:val="24"/>
              </w:rPr>
            </w:pPr>
            <w:r w:rsidRPr="004B3059">
              <w:rPr>
                <w:sz w:val="24"/>
                <w:szCs w:val="24"/>
              </w:rPr>
              <w:t>24</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B53DCA" w14:textId="77777777" w:rsidR="004451E8" w:rsidRPr="00774A8B" w:rsidRDefault="004451E8" w:rsidP="004B3059">
            <w:pPr>
              <w:rPr>
                <w:sz w:val="24"/>
                <w:szCs w:val="24"/>
              </w:rPr>
            </w:pPr>
            <w:r w:rsidRPr="00774A8B">
              <w:rPr>
                <w:sz w:val="24"/>
                <w:szCs w:val="24"/>
              </w:rPr>
              <w:t>28</w:t>
            </w:r>
          </w:p>
        </w:tc>
      </w:tr>
      <w:tr w:rsidR="00774A8B" w:rsidRPr="00774A8B" w14:paraId="49C5D748" w14:textId="77777777" w:rsidTr="009B3B34">
        <w:trPr>
          <w:trHeight w:val="433"/>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6626A67" w14:textId="77777777" w:rsidR="004451E8" w:rsidRPr="004B3059" w:rsidRDefault="004451E8" w:rsidP="00774A8B">
            <w:pPr>
              <w:ind w:left="106"/>
              <w:rPr>
                <w:sz w:val="24"/>
                <w:szCs w:val="24"/>
              </w:rPr>
            </w:pPr>
            <w:r w:rsidRPr="004B3059">
              <w:rPr>
                <w:sz w:val="24"/>
                <w:szCs w:val="24"/>
              </w:rPr>
              <w:t>Court Actions Initiated (ASB)</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98BAC6" w14:textId="77777777" w:rsidR="004451E8" w:rsidRPr="004B3059" w:rsidRDefault="004451E8" w:rsidP="004B3059">
            <w:pPr>
              <w:rPr>
                <w:noProof/>
                <w:sz w:val="24"/>
                <w:szCs w:val="24"/>
              </w:rPr>
            </w:pPr>
            <w:r w:rsidRPr="004B3059">
              <w:rPr>
                <w:noProof/>
                <w:sz w:val="24"/>
                <w:szCs w:val="24"/>
              </w:rPr>
              <w:t>10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642111B" w14:textId="77777777" w:rsidR="004451E8" w:rsidRPr="004B3059" w:rsidRDefault="004451E8" w:rsidP="004B3059">
            <w:pPr>
              <w:rPr>
                <w:sz w:val="24"/>
                <w:szCs w:val="24"/>
              </w:rPr>
            </w:pPr>
            <w:r w:rsidRPr="004B3059">
              <w:rPr>
                <w:sz w:val="24"/>
                <w:szCs w:val="24"/>
              </w:rPr>
              <w:t>1</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96DDC0" w14:textId="77777777" w:rsidR="004451E8" w:rsidRPr="00774A8B" w:rsidRDefault="004451E8" w:rsidP="004B3059">
            <w:pPr>
              <w:rPr>
                <w:sz w:val="24"/>
                <w:szCs w:val="24"/>
              </w:rPr>
            </w:pPr>
            <w:r w:rsidRPr="00774A8B">
              <w:rPr>
                <w:sz w:val="24"/>
                <w:szCs w:val="24"/>
              </w:rPr>
              <w:t>5</w:t>
            </w:r>
          </w:p>
        </w:tc>
      </w:tr>
      <w:tr w:rsidR="00774A8B" w:rsidRPr="00774A8B" w14:paraId="19BECD6A" w14:textId="77777777" w:rsidTr="009B3B34">
        <w:trPr>
          <w:trHeight w:val="433"/>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5E0B867" w14:textId="77777777" w:rsidR="004451E8" w:rsidRPr="004B3059" w:rsidRDefault="004451E8" w:rsidP="00774A8B">
            <w:pPr>
              <w:ind w:left="106"/>
              <w:rPr>
                <w:sz w:val="24"/>
                <w:szCs w:val="24"/>
              </w:rPr>
            </w:pPr>
            <w:r w:rsidRPr="004B3059">
              <w:rPr>
                <w:sz w:val="24"/>
                <w:szCs w:val="24"/>
              </w:rPr>
              <w:t>Eviction order for recovery granted (ASB)</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0F19B0" w14:textId="77777777" w:rsidR="004451E8" w:rsidRPr="004B3059" w:rsidRDefault="004451E8" w:rsidP="004B3059">
            <w:pPr>
              <w:rPr>
                <w:noProof/>
                <w:sz w:val="24"/>
                <w:szCs w:val="24"/>
              </w:rPr>
            </w:pPr>
            <w:r w:rsidRPr="004B3059">
              <w:rPr>
                <w:noProof/>
                <w:sz w:val="24"/>
                <w:szCs w:val="24"/>
              </w:rPr>
              <w:t>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3595FB6" w14:textId="77777777" w:rsidR="004451E8" w:rsidRPr="004B3059" w:rsidRDefault="004451E8" w:rsidP="004B3059">
            <w:pPr>
              <w:rPr>
                <w:sz w:val="24"/>
                <w:szCs w:val="24"/>
              </w:rPr>
            </w:pPr>
            <w:r w:rsidRPr="004B3059">
              <w:rPr>
                <w:sz w:val="24"/>
                <w:szCs w:val="24"/>
              </w:rPr>
              <w:t>1</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B99CBE" w14:textId="77777777" w:rsidR="004451E8" w:rsidRPr="00774A8B" w:rsidRDefault="004451E8" w:rsidP="004B3059">
            <w:pPr>
              <w:rPr>
                <w:sz w:val="24"/>
                <w:szCs w:val="24"/>
              </w:rPr>
            </w:pPr>
            <w:r w:rsidRPr="00774A8B">
              <w:rPr>
                <w:sz w:val="24"/>
                <w:szCs w:val="24"/>
              </w:rPr>
              <w:t>1</w:t>
            </w:r>
          </w:p>
        </w:tc>
      </w:tr>
      <w:tr w:rsidR="00774A8B" w:rsidRPr="00774A8B" w14:paraId="25E9B56E" w14:textId="77777777" w:rsidTr="009B3B34">
        <w:trPr>
          <w:trHeight w:val="391"/>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7DB0B50" w14:textId="77777777" w:rsidR="004451E8" w:rsidRPr="004B3059" w:rsidRDefault="004451E8" w:rsidP="00774A8B">
            <w:pPr>
              <w:ind w:left="106"/>
              <w:rPr>
                <w:sz w:val="24"/>
                <w:szCs w:val="24"/>
              </w:rPr>
            </w:pPr>
            <w:r w:rsidRPr="004B3059">
              <w:rPr>
                <w:sz w:val="24"/>
                <w:szCs w:val="24"/>
              </w:rPr>
              <w:t>Dwelling abandoned following decree (ASB)</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4DD18E" w14:textId="77777777" w:rsidR="004451E8" w:rsidRPr="004B3059" w:rsidRDefault="004451E8" w:rsidP="004B3059">
            <w:pPr>
              <w:rPr>
                <w:noProof/>
                <w:sz w:val="24"/>
                <w:szCs w:val="24"/>
              </w:rPr>
            </w:pPr>
            <w:r w:rsidRPr="004B3059">
              <w:rPr>
                <w:noProof/>
                <w:sz w:val="24"/>
                <w:szCs w:val="24"/>
              </w:rPr>
              <w:t>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96D1816" w14:textId="77777777" w:rsidR="004451E8" w:rsidRPr="004B3059" w:rsidRDefault="004451E8" w:rsidP="004B3059">
            <w:pPr>
              <w:rPr>
                <w:sz w:val="24"/>
                <w:szCs w:val="24"/>
              </w:rPr>
            </w:pPr>
            <w:r w:rsidRPr="004B3059">
              <w:rPr>
                <w:sz w:val="24"/>
                <w:szCs w:val="24"/>
              </w:rPr>
              <w:t>0</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420C96" w14:textId="77777777" w:rsidR="004451E8" w:rsidRPr="00774A8B" w:rsidRDefault="004451E8" w:rsidP="004B3059">
            <w:pPr>
              <w:rPr>
                <w:sz w:val="24"/>
                <w:szCs w:val="24"/>
              </w:rPr>
            </w:pPr>
            <w:r w:rsidRPr="00774A8B">
              <w:rPr>
                <w:sz w:val="24"/>
                <w:szCs w:val="24"/>
              </w:rPr>
              <w:t>0</w:t>
            </w:r>
          </w:p>
        </w:tc>
      </w:tr>
      <w:tr w:rsidR="00774A8B" w:rsidRPr="00774A8B" w14:paraId="3E226556" w14:textId="77777777" w:rsidTr="009B3B34">
        <w:trPr>
          <w:trHeight w:val="433"/>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1E1F5C2" w14:textId="77777777" w:rsidR="004451E8" w:rsidRPr="004B3059" w:rsidRDefault="004451E8" w:rsidP="00774A8B">
            <w:pPr>
              <w:ind w:left="106"/>
              <w:rPr>
                <w:sz w:val="24"/>
                <w:szCs w:val="24"/>
              </w:rPr>
            </w:pPr>
            <w:r w:rsidRPr="004B3059">
              <w:rPr>
                <w:sz w:val="24"/>
                <w:szCs w:val="24"/>
              </w:rPr>
              <w:t>Eviction carried out (ASB)</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9DE12E" w14:textId="77777777" w:rsidR="004451E8" w:rsidRPr="004B3059" w:rsidRDefault="004451E8" w:rsidP="004B3059">
            <w:pPr>
              <w:rPr>
                <w:noProof/>
                <w:sz w:val="24"/>
                <w:szCs w:val="24"/>
              </w:rPr>
            </w:pPr>
            <w:r w:rsidRPr="004B3059">
              <w:rPr>
                <w:noProof/>
                <w:sz w:val="24"/>
                <w:szCs w:val="24"/>
              </w:rPr>
              <w:t>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7D4630C" w14:textId="77777777" w:rsidR="004451E8" w:rsidRPr="004B3059" w:rsidRDefault="004451E8" w:rsidP="004B3059">
            <w:pPr>
              <w:rPr>
                <w:sz w:val="24"/>
                <w:szCs w:val="24"/>
              </w:rPr>
            </w:pPr>
            <w:r w:rsidRPr="004B3059">
              <w:rPr>
                <w:sz w:val="24"/>
                <w:szCs w:val="24"/>
              </w:rPr>
              <w:t>1</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E8AC30" w14:textId="77777777" w:rsidR="004451E8" w:rsidRPr="00774A8B" w:rsidRDefault="004451E8" w:rsidP="004B3059">
            <w:pPr>
              <w:rPr>
                <w:sz w:val="24"/>
                <w:szCs w:val="24"/>
              </w:rPr>
            </w:pPr>
            <w:r w:rsidRPr="00774A8B">
              <w:rPr>
                <w:sz w:val="24"/>
                <w:szCs w:val="24"/>
              </w:rPr>
              <w:t>1</w:t>
            </w:r>
          </w:p>
        </w:tc>
      </w:tr>
      <w:tr w:rsidR="00774A8B" w:rsidRPr="00774A8B" w14:paraId="1AF8F11F" w14:textId="77777777" w:rsidTr="009B3B34">
        <w:trPr>
          <w:trHeight w:val="517"/>
        </w:trPr>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8965B0D" w14:textId="77777777" w:rsidR="004451E8" w:rsidRPr="004B3059" w:rsidRDefault="004451E8" w:rsidP="00774A8B">
            <w:pPr>
              <w:ind w:left="106"/>
              <w:rPr>
                <w:sz w:val="24"/>
                <w:szCs w:val="24"/>
              </w:rPr>
            </w:pPr>
            <w:r w:rsidRPr="004B3059">
              <w:rPr>
                <w:sz w:val="24"/>
                <w:szCs w:val="24"/>
              </w:rPr>
              <w:t>New post-decree tenancy granted at same dwelling (Technical eviction) (ASB)</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2FCE26" w14:textId="77777777" w:rsidR="004451E8" w:rsidRPr="004B3059" w:rsidRDefault="004451E8" w:rsidP="004B3059">
            <w:pPr>
              <w:rPr>
                <w:noProof/>
                <w:sz w:val="24"/>
                <w:szCs w:val="24"/>
              </w:rPr>
            </w:pPr>
            <w:r w:rsidRPr="004B3059">
              <w:rPr>
                <w:noProof/>
                <w:sz w:val="24"/>
                <w:szCs w:val="24"/>
              </w:rPr>
              <w:t>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4046C23" w14:textId="77777777" w:rsidR="004451E8" w:rsidRPr="004B3059" w:rsidRDefault="004451E8" w:rsidP="004B3059">
            <w:pPr>
              <w:rPr>
                <w:sz w:val="24"/>
                <w:szCs w:val="24"/>
              </w:rPr>
            </w:pPr>
            <w:r w:rsidRPr="004B3059">
              <w:rPr>
                <w:sz w:val="24"/>
                <w:szCs w:val="24"/>
              </w:rPr>
              <w:t>0</w:t>
            </w: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B53682" w14:textId="77777777" w:rsidR="004451E8" w:rsidRPr="00774A8B" w:rsidRDefault="004451E8" w:rsidP="004B3059">
            <w:pPr>
              <w:rPr>
                <w:sz w:val="24"/>
                <w:szCs w:val="24"/>
              </w:rPr>
            </w:pPr>
            <w:r w:rsidRPr="00774A8B">
              <w:rPr>
                <w:sz w:val="24"/>
                <w:szCs w:val="24"/>
              </w:rPr>
              <w:t>0</w:t>
            </w:r>
          </w:p>
        </w:tc>
      </w:tr>
    </w:tbl>
    <w:p w14:paraId="5B46E835" w14:textId="77777777" w:rsidR="004451E8" w:rsidRPr="00774A8B" w:rsidRDefault="004451E8" w:rsidP="00774A8B">
      <w:pPr>
        <w:ind w:left="1134" w:right="305"/>
        <w:rPr>
          <w:sz w:val="20"/>
          <w:szCs w:val="20"/>
        </w:rPr>
      </w:pPr>
    </w:p>
    <w:p w14:paraId="4A473110" w14:textId="77777777" w:rsidR="000C0976" w:rsidRPr="00774A8B" w:rsidRDefault="000C0976" w:rsidP="00774A8B">
      <w:pPr>
        <w:pStyle w:val="BodyText"/>
        <w:kinsoku w:val="0"/>
        <w:overflowPunct w:val="0"/>
        <w:rPr>
          <w:sz w:val="20"/>
          <w:szCs w:val="20"/>
        </w:rPr>
      </w:pPr>
    </w:p>
    <w:p w14:paraId="28321DA9" w14:textId="77777777" w:rsidR="004D38E8" w:rsidRPr="00774A8B" w:rsidRDefault="004D38E8" w:rsidP="00774A8B">
      <w:pPr>
        <w:pStyle w:val="BodyText"/>
        <w:kinsoku w:val="0"/>
        <w:overflowPunct w:val="0"/>
        <w:ind w:left="1134" w:right="447"/>
      </w:pPr>
      <w:r w:rsidRPr="004B3059">
        <w:rPr>
          <w:b/>
          <w:bCs/>
        </w:rPr>
        <w:t>Police Scotland</w:t>
      </w:r>
    </w:p>
    <w:p w14:paraId="25A8B6FC" w14:textId="77777777" w:rsidR="004D38E8" w:rsidRPr="00774A8B" w:rsidRDefault="004D38E8" w:rsidP="00774A8B">
      <w:pPr>
        <w:ind w:left="1134" w:right="447"/>
        <w:rPr>
          <w:rFonts w:cs="Calibri"/>
          <w:sz w:val="24"/>
          <w:szCs w:val="24"/>
        </w:rPr>
      </w:pPr>
      <w:r w:rsidRPr="00774A8B">
        <w:rPr>
          <w:rFonts w:cs="Calibri"/>
          <w:sz w:val="24"/>
          <w:szCs w:val="24"/>
        </w:rPr>
        <w:t xml:space="preserve">Police Scotland have worked </w:t>
      </w:r>
      <w:r w:rsidR="00927066">
        <w:rPr>
          <w:rFonts w:cs="Calibri"/>
          <w:sz w:val="24"/>
          <w:szCs w:val="24"/>
        </w:rPr>
        <w:t>closely with the Council</w:t>
      </w:r>
      <w:r w:rsidRPr="00774A8B">
        <w:rPr>
          <w:rFonts w:cs="Calibri"/>
          <w:sz w:val="24"/>
          <w:szCs w:val="24"/>
        </w:rPr>
        <w:t xml:space="preserve"> on various fronts to address, resolve and where possible prevent </w:t>
      </w:r>
      <w:r w:rsidR="002376FF" w:rsidRPr="00774A8B">
        <w:rPr>
          <w:rFonts w:cs="Calibri"/>
          <w:sz w:val="24"/>
          <w:szCs w:val="24"/>
        </w:rPr>
        <w:t>anti-social</w:t>
      </w:r>
      <w:r w:rsidR="00985ACF" w:rsidRPr="00774A8B">
        <w:rPr>
          <w:rFonts w:cs="Calibri"/>
          <w:sz w:val="24"/>
          <w:szCs w:val="24"/>
        </w:rPr>
        <w:t xml:space="preserve"> behaviour </w:t>
      </w:r>
      <w:r w:rsidRPr="00774A8B">
        <w:rPr>
          <w:rFonts w:cs="Calibri"/>
          <w:sz w:val="24"/>
          <w:szCs w:val="24"/>
        </w:rPr>
        <w:t>negatively impacting on the those who reside in, work within and visit West Dunbartonshire.</w:t>
      </w:r>
    </w:p>
    <w:p w14:paraId="5480AC2D" w14:textId="77777777" w:rsidR="006F590D" w:rsidRPr="00774A8B" w:rsidRDefault="006F590D" w:rsidP="00774A8B">
      <w:pPr>
        <w:ind w:left="1134" w:right="447"/>
        <w:rPr>
          <w:rFonts w:cs="Calibri"/>
          <w:sz w:val="20"/>
          <w:szCs w:val="20"/>
        </w:rPr>
      </w:pPr>
    </w:p>
    <w:p w14:paraId="675A10E3" w14:textId="77777777" w:rsidR="004D38E8" w:rsidRPr="00774A8B" w:rsidRDefault="004D38E8" w:rsidP="00774A8B">
      <w:pPr>
        <w:ind w:left="1134" w:right="447"/>
        <w:rPr>
          <w:rFonts w:cs="Calibri"/>
          <w:sz w:val="24"/>
          <w:szCs w:val="24"/>
        </w:rPr>
      </w:pPr>
      <w:r w:rsidRPr="00774A8B">
        <w:rPr>
          <w:rFonts w:cs="Calibri"/>
          <w:sz w:val="24"/>
          <w:szCs w:val="24"/>
        </w:rPr>
        <w:t xml:space="preserve">Several </w:t>
      </w:r>
      <w:r w:rsidR="00443324">
        <w:rPr>
          <w:rFonts w:cs="Calibri"/>
          <w:sz w:val="24"/>
          <w:szCs w:val="24"/>
        </w:rPr>
        <w:t>partnership</w:t>
      </w:r>
      <w:r w:rsidRPr="00774A8B">
        <w:rPr>
          <w:rFonts w:cs="Calibri"/>
          <w:sz w:val="24"/>
          <w:szCs w:val="24"/>
        </w:rPr>
        <w:t xml:space="preserve"> initiatives have evolved over </w:t>
      </w:r>
      <w:r w:rsidR="00443324">
        <w:rPr>
          <w:rFonts w:cs="Calibri"/>
          <w:sz w:val="24"/>
          <w:szCs w:val="24"/>
        </w:rPr>
        <w:t>a number of years into</w:t>
      </w:r>
      <w:r w:rsidRPr="00774A8B">
        <w:rPr>
          <w:rFonts w:cs="Calibri"/>
          <w:sz w:val="24"/>
          <w:szCs w:val="24"/>
        </w:rPr>
        <w:t xml:space="preserve"> very effective tools benefiting the community</w:t>
      </w:r>
      <w:r w:rsidR="00443324">
        <w:rPr>
          <w:rFonts w:cs="Calibri"/>
          <w:sz w:val="24"/>
          <w:szCs w:val="24"/>
        </w:rPr>
        <w:t xml:space="preserve"> and improving our ways of working</w:t>
      </w:r>
      <w:r w:rsidRPr="00774A8B">
        <w:rPr>
          <w:rFonts w:cs="Calibri"/>
          <w:sz w:val="24"/>
          <w:szCs w:val="24"/>
        </w:rPr>
        <w:t>.</w:t>
      </w:r>
    </w:p>
    <w:p w14:paraId="0546CCCE" w14:textId="77777777" w:rsidR="006F590D" w:rsidRPr="00774A8B" w:rsidRDefault="006F590D" w:rsidP="00774A8B">
      <w:pPr>
        <w:ind w:left="716"/>
        <w:rPr>
          <w:rFonts w:cs="Calibri"/>
          <w:sz w:val="20"/>
          <w:szCs w:val="20"/>
        </w:rPr>
      </w:pPr>
    </w:p>
    <w:p w14:paraId="082BA360" w14:textId="77777777" w:rsidR="006F590D" w:rsidRPr="00774A8B" w:rsidRDefault="004D38E8" w:rsidP="00774A8B">
      <w:pPr>
        <w:ind w:left="1134" w:right="447"/>
        <w:rPr>
          <w:rFonts w:cs="Calibri"/>
          <w:sz w:val="24"/>
          <w:szCs w:val="24"/>
        </w:rPr>
      </w:pPr>
      <w:r w:rsidRPr="00774A8B">
        <w:rPr>
          <w:rFonts w:cs="Calibri"/>
          <w:sz w:val="24"/>
          <w:szCs w:val="24"/>
        </w:rPr>
        <w:t>The statistics</w:t>
      </w:r>
      <w:r w:rsidR="0074583D" w:rsidRPr="00774A8B">
        <w:rPr>
          <w:rFonts w:cs="Calibri"/>
          <w:sz w:val="24"/>
          <w:szCs w:val="24"/>
        </w:rPr>
        <w:t xml:space="preserve"> included below,</w:t>
      </w:r>
      <w:r w:rsidRPr="00774A8B">
        <w:rPr>
          <w:rFonts w:cs="Calibri"/>
          <w:sz w:val="24"/>
          <w:szCs w:val="24"/>
        </w:rPr>
        <w:t xml:space="preserve"> </w:t>
      </w:r>
      <w:r w:rsidR="0074583D" w:rsidRPr="00774A8B">
        <w:rPr>
          <w:rFonts w:cs="Calibri"/>
          <w:sz w:val="24"/>
          <w:szCs w:val="24"/>
        </w:rPr>
        <w:t xml:space="preserve">demonstrates </w:t>
      </w:r>
      <w:r w:rsidRPr="00774A8B">
        <w:rPr>
          <w:rFonts w:cs="Calibri"/>
          <w:sz w:val="24"/>
          <w:szCs w:val="24"/>
        </w:rPr>
        <w:t xml:space="preserve">the success achieved through our partnership approach over the years. The </w:t>
      </w:r>
      <w:r w:rsidR="007E3F66" w:rsidRPr="00774A8B">
        <w:rPr>
          <w:rFonts w:cs="Calibri"/>
          <w:sz w:val="24"/>
          <w:szCs w:val="24"/>
        </w:rPr>
        <w:t xml:space="preserve">data demonstrates </w:t>
      </w:r>
      <w:r w:rsidRPr="00774A8B">
        <w:rPr>
          <w:rFonts w:cs="Calibri"/>
          <w:sz w:val="24"/>
          <w:szCs w:val="24"/>
        </w:rPr>
        <w:t xml:space="preserve">a reduction across all areas of ASB and associated criminal activity with the exception being a slight rise in </w:t>
      </w:r>
      <w:r w:rsidRPr="00774A8B">
        <w:rPr>
          <w:rFonts w:cs="Calibri"/>
          <w:sz w:val="24"/>
          <w:szCs w:val="24"/>
        </w:rPr>
        <w:lastRenderedPageBreak/>
        <w:t xml:space="preserve">vandalism offences. </w:t>
      </w:r>
    </w:p>
    <w:p w14:paraId="0D27579F" w14:textId="77777777" w:rsidR="006F590D" w:rsidRPr="00774A8B" w:rsidRDefault="006F590D" w:rsidP="00774A8B">
      <w:pPr>
        <w:ind w:left="1134" w:right="447"/>
        <w:rPr>
          <w:rFonts w:cs="Calibri"/>
          <w:sz w:val="24"/>
          <w:szCs w:val="24"/>
        </w:rPr>
      </w:pPr>
    </w:p>
    <w:p w14:paraId="395915A6" w14:textId="77777777" w:rsidR="006F590D" w:rsidRPr="00774A8B" w:rsidRDefault="004D38E8" w:rsidP="00774A8B">
      <w:pPr>
        <w:ind w:left="1134" w:right="447"/>
        <w:rPr>
          <w:rFonts w:cs="Calibri"/>
          <w:sz w:val="24"/>
          <w:szCs w:val="24"/>
        </w:rPr>
      </w:pPr>
      <w:r w:rsidRPr="00774A8B">
        <w:rPr>
          <w:rFonts w:cs="Calibri"/>
          <w:sz w:val="24"/>
          <w:szCs w:val="24"/>
        </w:rPr>
        <w:t>The general exception to the decrease in such behaviours is during the Covid-19 pandemic when the volume of ASB calls to Police Scotland</w:t>
      </w:r>
      <w:r w:rsidR="00BD648A" w:rsidRPr="00774A8B">
        <w:rPr>
          <w:rFonts w:cs="Calibri"/>
          <w:sz w:val="24"/>
          <w:szCs w:val="24"/>
        </w:rPr>
        <w:t xml:space="preserve"> </w:t>
      </w:r>
      <w:r w:rsidRPr="00774A8B">
        <w:rPr>
          <w:rFonts w:cs="Calibri"/>
          <w:sz w:val="24"/>
          <w:szCs w:val="24"/>
        </w:rPr>
        <w:t>escalated exponentially as a direct result of reports relating mainly to breaches of the Covid-19 legislation and guidance put in place</w:t>
      </w:r>
      <w:r w:rsidR="00BD648A" w:rsidRPr="00774A8B">
        <w:rPr>
          <w:rFonts w:cs="Calibri"/>
          <w:sz w:val="24"/>
          <w:szCs w:val="24"/>
        </w:rPr>
        <w:t xml:space="preserve"> to</w:t>
      </w:r>
      <w:r w:rsidRPr="00774A8B">
        <w:rPr>
          <w:rFonts w:cs="Calibri"/>
          <w:sz w:val="24"/>
          <w:szCs w:val="24"/>
        </w:rPr>
        <w:t xml:space="preserve"> counter the pandemic.</w:t>
      </w:r>
      <w:r w:rsidR="00B81C08" w:rsidRPr="00774A8B">
        <w:rPr>
          <w:rFonts w:cs="Calibri"/>
          <w:sz w:val="24"/>
          <w:szCs w:val="24"/>
        </w:rPr>
        <w:t xml:space="preserve"> </w:t>
      </w:r>
      <w:r w:rsidRPr="00774A8B">
        <w:rPr>
          <w:rFonts w:cs="Calibri"/>
          <w:sz w:val="24"/>
          <w:szCs w:val="24"/>
        </w:rPr>
        <w:t xml:space="preserve"> Although not listed below in the examples of partnership working, it was undoubtedly the biggest test of partnership working ever experienced and one that saw partners stand together and come to the fore on an unprecedented level to best protect the people of West Dunbartonshire at their greatest time of need and concern.</w:t>
      </w:r>
    </w:p>
    <w:p w14:paraId="29A0658F" w14:textId="77777777" w:rsidR="004D38E8" w:rsidRPr="00774A8B" w:rsidRDefault="004D38E8" w:rsidP="00774A8B">
      <w:pPr>
        <w:ind w:left="1134" w:right="447"/>
        <w:rPr>
          <w:rFonts w:cs="Calibri"/>
          <w:sz w:val="24"/>
          <w:szCs w:val="24"/>
        </w:rPr>
      </w:pPr>
    </w:p>
    <w:p w14:paraId="0964FA24" w14:textId="77777777" w:rsidR="004D38E8" w:rsidRPr="00774A8B" w:rsidRDefault="004D38E8" w:rsidP="00774A8B">
      <w:pPr>
        <w:ind w:left="1134" w:right="447"/>
        <w:rPr>
          <w:rFonts w:cs="Calibri"/>
          <w:sz w:val="24"/>
          <w:szCs w:val="24"/>
        </w:rPr>
      </w:pPr>
      <w:r w:rsidRPr="00774A8B">
        <w:rPr>
          <w:rFonts w:cs="Calibri"/>
          <w:sz w:val="24"/>
          <w:szCs w:val="24"/>
        </w:rPr>
        <w:t>Successful examples of our partnership approach include:</w:t>
      </w:r>
    </w:p>
    <w:p w14:paraId="01DCECBB" w14:textId="77777777" w:rsidR="003E634C" w:rsidRPr="00774A8B" w:rsidRDefault="003E634C" w:rsidP="00774A8B">
      <w:pPr>
        <w:ind w:left="1134" w:right="447"/>
        <w:rPr>
          <w:rFonts w:cs="Calibri"/>
          <w:sz w:val="24"/>
          <w:szCs w:val="24"/>
        </w:rPr>
      </w:pPr>
    </w:p>
    <w:p w14:paraId="13727783" w14:textId="77777777" w:rsidR="000A797F" w:rsidRPr="0095190D" w:rsidRDefault="004D38E8" w:rsidP="00774A8B">
      <w:pPr>
        <w:ind w:left="1134" w:right="447"/>
        <w:rPr>
          <w:rFonts w:cs="Calibri"/>
          <w:b/>
          <w:bCs/>
          <w:sz w:val="24"/>
          <w:szCs w:val="24"/>
        </w:rPr>
      </w:pPr>
      <w:r w:rsidRPr="0095190D">
        <w:rPr>
          <w:rFonts w:cs="Calibri"/>
          <w:b/>
          <w:bCs/>
          <w:sz w:val="24"/>
          <w:szCs w:val="24"/>
        </w:rPr>
        <w:t>Operation Balaton</w:t>
      </w:r>
    </w:p>
    <w:p w14:paraId="295F8B33" w14:textId="77777777" w:rsidR="004D38E8" w:rsidRPr="00774A8B" w:rsidRDefault="004D38E8" w:rsidP="00774A8B">
      <w:pPr>
        <w:ind w:left="1134" w:right="447"/>
        <w:rPr>
          <w:rFonts w:cs="Calibri"/>
          <w:sz w:val="24"/>
          <w:szCs w:val="24"/>
        </w:rPr>
      </w:pPr>
      <w:r w:rsidRPr="00774A8B">
        <w:rPr>
          <w:rFonts w:cs="Calibri"/>
          <w:sz w:val="24"/>
          <w:szCs w:val="24"/>
        </w:rPr>
        <w:t xml:space="preserve">This multi-agency annual operation was established to address ASB predominantly in and around Balloch, Lomond Shores and Balloch Park. It is a seasonal operation which includes input and resources from West Dunbartonshire Council, Police Scotland, </w:t>
      </w:r>
      <w:r w:rsidR="003272CD" w:rsidRPr="00774A8B">
        <w:rPr>
          <w:rFonts w:cs="Calibri"/>
          <w:sz w:val="24"/>
          <w:szCs w:val="24"/>
        </w:rPr>
        <w:t>Scottish Fire and Rescue Service (</w:t>
      </w:r>
      <w:r w:rsidRPr="00774A8B">
        <w:rPr>
          <w:rFonts w:cs="Calibri"/>
          <w:sz w:val="24"/>
          <w:szCs w:val="24"/>
        </w:rPr>
        <w:t>SFRS</w:t>
      </w:r>
      <w:r w:rsidR="003272CD" w:rsidRPr="00774A8B">
        <w:rPr>
          <w:rFonts w:cs="Calibri"/>
          <w:sz w:val="24"/>
          <w:szCs w:val="24"/>
        </w:rPr>
        <w:t>)</w:t>
      </w:r>
      <w:r w:rsidRPr="00774A8B">
        <w:rPr>
          <w:rFonts w:cs="Calibri"/>
          <w:sz w:val="24"/>
          <w:szCs w:val="24"/>
        </w:rPr>
        <w:t xml:space="preserve">, National Park, Scotrail, British Transport Police, local media. </w:t>
      </w:r>
      <w:r w:rsidR="00B81C08" w:rsidRPr="00774A8B">
        <w:rPr>
          <w:rFonts w:cs="Calibri"/>
          <w:sz w:val="24"/>
          <w:szCs w:val="24"/>
        </w:rPr>
        <w:t xml:space="preserve"> </w:t>
      </w:r>
      <w:r w:rsidRPr="00774A8B">
        <w:rPr>
          <w:rFonts w:cs="Calibri"/>
          <w:sz w:val="24"/>
          <w:szCs w:val="24"/>
        </w:rPr>
        <w:t xml:space="preserve">Op Balaton meets weekly during the summer months when visitor numbers soar. </w:t>
      </w:r>
      <w:r w:rsidR="00B81C08" w:rsidRPr="00774A8B">
        <w:rPr>
          <w:rFonts w:cs="Calibri"/>
          <w:sz w:val="24"/>
          <w:szCs w:val="24"/>
        </w:rPr>
        <w:t xml:space="preserve"> </w:t>
      </w:r>
      <w:r w:rsidRPr="00774A8B">
        <w:rPr>
          <w:rFonts w:cs="Calibri"/>
          <w:sz w:val="24"/>
          <w:szCs w:val="24"/>
        </w:rPr>
        <w:t>We plan to best engage with those travelling to the area by train dealing with any breaches of alcohol legislation and disorder prior to persons reaching the area.</w:t>
      </w:r>
      <w:r w:rsidR="00B81C08" w:rsidRPr="00774A8B">
        <w:rPr>
          <w:rFonts w:cs="Calibri"/>
          <w:sz w:val="24"/>
          <w:szCs w:val="24"/>
        </w:rPr>
        <w:t xml:space="preserve"> </w:t>
      </w:r>
      <w:r w:rsidRPr="00774A8B">
        <w:rPr>
          <w:rFonts w:cs="Calibri"/>
          <w:sz w:val="24"/>
          <w:szCs w:val="24"/>
        </w:rPr>
        <w:t xml:space="preserve"> Resources are deployed to maximise our presence at traditional ‘hot spots’ where partners can engage and ensure people are enjoying the area in a respectful, legal manner. </w:t>
      </w:r>
      <w:r w:rsidR="00B81C08" w:rsidRPr="00774A8B">
        <w:rPr>
          <w:rFonts w:cs="Calibri"/>
          <w:sz w:val="24"/>
          <w:szCs w:val="24"/>
        </w:rPr>
        <w:t xml:space="preserve"> </w:t>
      </w:r>
      <w:r w:rsidRPr="00774A8B">
        <w:rPr>
          <w:rFonts w:cs="Calibri"/>
          <w:sz w:val="24"/>
          <w:szCs w:val="24"/>
        </w:rPr>
        <w:t xml:space="preserve">The installation of CCTV at the Balloch Park slipway has been a great benefit to our teams and increased safety for those gathering at the loch side. </w:t>
      </w:r>
      <w:r w:rsidR="00B81C08" w:rsidRPr="00774A8B">
        <w:rPr>
          <w:rFonts w:cs="Calibri"/>
          <w:sz w:val="24"/>
          <w:szCs w:val="24"/>
        </w:rPr>
        <w:t xml:space="preserve"> </w:t>
      </w:r>
      <w:r w:rsidRPr="00774A8B">
        <w:rPr>
          <w:rFonts w:cs="Calibri"/>
          <w:sz w:val="24"/>
          <w:szCs w:val="24"/>
        </w:rPr>
        <w:t>The multi-agency meetings and briefings ensure maximum efficiency is achieved providing the optimum service to the public.</w:t>
      </w:r>
    </w:p>
    <w:p w14:paraId="516BED42" w14:textId="77777777" w:rsidR="004D38E8" w:rsidRPr="00774A8B" w:rsidRDefault="004D38E8" w:rsidP="00774A8B">
      <w:pPr>
        <w:rPr>
          <w:rFonts w:cs="Calibri"/>
          <w:sz w:val="24"/>
          <w:szCs w:val="24"/>
        </w:rPr>
      </w:pPr>
    </w:p>
    <w:p w14:paraId="3479CCA0" w14:textId="77777777" w:rsidR="000A797F" w:rsidRPr="0095190D" w:rsidRDefault="004D38E8" w:rsidP="00774A8B">
      <w:pPr>
        <w:ind w:left="1134" w:right="447"/>
        <w:rPr>
          <w:rFonts w:cs="Calibri"/>
          <w:b/>
          <w:bCs/>
          <w:sz w:val="24"/>
          <w:szCs w:val="24"/>
        </w:rPr>
      </w:pPr>
      <w:r w:rsidRPr="0095190D">
        <w:rPr>
          <w:rFonts w:cs="Calibri"/>
          <w:b/>
          <w:bCs/>
          <w:sz w:val="24"/>
          <w:szCs w:val="24"/>
        </w:rPr>
        <w:t>Partnership</w:t>
      </w:r>
      <w:r w:rsidR="00963B0E" w:rsidRPr="0095190D">
        <w:rPr>
          <w:rFonts w:cs="Calibri"/>
          <w:b/>
          <w:bCs/>
          <w:sz w:val="24"/>
          <w:szCs w:val="24"/>
        </w:rPr>
        <w:t xml:space="preserve"> Approach</w:t>
      </w:r>
      <w:r w:rsidRPr="0095190D">
        <w:rPr>
          <w:rFonts w:cs="Calibri"/>
          <w:b/>
          <w:bCs/>
          <w:sz w:val="24"/>
          <w:szCs w:val="24"/>
        </w:rPr>
        <w:t xml:space="preserve"> to Water Safety (PAWS)</w:t>
      </w:r>
    </w:p>
    <w:p w14:paraId="3FABF330" w14:textId="77777777" w:rsidR="00B81C08" w:rsidRPr="00774A8B" w:rsidRDefault="004D38E8" w:rsidP="00774A8B">
      <w:pPr>
        <w:ind w:left="1134" w:right="447"/>
        <w:rPr>
          <w:rFonts w:cs="Calibri"/>
          <w:sz w:val="24"/>
          <w:szCs w:val="24"/>
        </w:rPr>
      </w:pPr>
      <w:r w:rsidRPr="00774A8B">
        <w:rPr>
          <w:rFonts w:cs="Calibri"/>
          <w:sz w:val="24"/>
          <w:szCs w:val="24"/>
        </w:rPr>
        <w:t xml:space="preserve">This multi-agency partnership was established to better educate and protect visitors to West Dunbartonshire who are using Loch Lomond and/or the surrounding river network to swim or enjoy a growing variety of </w:t>
      </w:r>
      <w:r w:rsidR="00AC590D" w:rsidRPr="00774A8B">
        <w:rPr>
          <w:rFonts w:cs="Calibri"/>
          <w:sz w:val="24"/>
          <w:szCs w:val="24"/>
        </w:rPr>
        <w:t>water-based</w:t>
      </w:r>
      <w:r w:rsidRPr="00774A8B">
        <w:rPr>
          <w:rFonts w:cs="Calibri"/>
          <w:sz w:val="24"/>
          <w:szCs w:val="24"/>
        </w:rPr>
        <w:t xml:space="preserve"> activities including, paddle boards, open water swimming, jet skis and other craft.</w:t>
      </w:r>
      <w:r w:rsidR="00B81C08" w:rsidRPr="00774A8B">
        <w:rPr>
          <w:rFonts w:cs="Calibri"/>
          <w:sz w:val="24"/>
          <w:szCs w:val="24"/>
        </w:rPr>
        <w:t xml:space="preserve"> </w:t>
      </w:r>
      <w:r w:rsidRPr="00774A8B">
        <w:rPr>
          <w:rFonts w:cs="Calibri"/>
          <w:sz w:val="24"/>
          <w:szCs w:val="24"/>
        </w:rPr>
        <w:t xml:space="preserve"> The PAWS group meets regularly and includes input from West Dunbartonshire Council, SFRS, Police Scotland, National Park, Scottish Waterways / Canals &amp; Loch Lomond Rescue Boat. </w:t>
      </w:r>
    </w:p>
    <w:p w14:paraId="429D42D7" w14:textId="77777777" w:rsidR="00B81C08" w:rsidRPr="00774A8B" w:rsidRDefault="00B81C08" w:rsidP="00774A8B">
      <w:pPr>
        <w:ind w:left="1134" w:right="447"/>
        <w:rPr>
          <w:rFonts w:cs="Calibri"/>
          <w:sz w:val="24"/>
          <w:szCs w:val="24"/>
        </w:rPr>
      </w:pPr>
    </w:p>
    <w:p w14:paraId="261A1A1C" w14:textId="77777777" w:rsidR="004D38E8" w:rsidRPr="00443324" w:rsidRDefault="004D38E8" w:rsidP="00443324">
      <w:pPr>
        <w:ind w:left="1134" w:right="447"/>
        <w:rPr>
          <w:rFonts w:cs="Calibri"/>
          <w:sz w:val="24"/>
          <w:szCs w:val="24"/>
        </w:rPr>
      </w:pPr>
      <w:r w:rsidRPr="00774A8B">
        <w:rPr>
          <w:rFonts w:cs="Calibri"/>
          <w:sz w:val="24"/>
          <w:szCs w:val="24"/>
        </w:rPr>
        <w:t xml:space="preserve">The group has successfully installed a large number of water safety signs along the loch shoreline including within Balloch Park, these signs include warnings of unseen dangers, exact locations, emergency phone numbers and a throw line and life rings. Officers from all partners patrol the area which includes the shoreline </w:t>
      </w:r>
      <w:r w:rsidR="00C91937" w:rsidRPr="00774A8B">
        <w:rPr>
          <w:rFonts w:cs="Calibri"/>
          <w:sz w:val="24"/>
          <w:szCs w:val="24"/>
        </w:rPr>
        <w:t>and</w:t>
      </w:r>
      <w:r w:rsidR="00443324">
        <w:rPr>
          <w:rFonts w:cs="Calibri"/>
          <w:sz w:val="24"/>
          <w:szCs w:val="24"/>
        </w:rPr>
        <w:t xml:space="preserve"> </w:t>
      </w:r>
      <w:r w:rsidR="00C91937" w:rsidRPr="00774A8B">
        <w:rPr>
          <w:rFonts w:cs="Calibri"/>
          <w:sz w:val="24"/>
          <w:szCs w:val="24"/>
        </w:rPr>
        <w:t>on the water,</w:t>
      </w:r>
      <w:r w:rsidRPr="00774A8B">
        <w:rPr>
          <w:rFonts w:cs="Calibri"/>
          <w:sz w:val="24"/>
          <w:szCs w:val="24"/>
        </w:rPr>
        <w:t xml:space="preserve"> providing information and guidance allowing people to safely enjoy the water. Police, SFRS and the National Park provide water safety inputs. Police and National Park joint patrols have been very successful dealing with issues on the water, craft speeding close to the shore or swimmers and also persons lighting fires and causing damage on the islands.</w:t>
      </w:r>
    </w:p>
    <w:p w14:paraId="52685C24" w14:textId="77777777" w:rsidR="004D38E8" w:rsidRPr="00774A8B" w:rsidRDefault="004D38E8" w:rsidP="00774A8B">
      <w:pPr>
        <w:ind w:left="1134" w:right="447"/>
        <w:rPr>
          <w:rFonts w:cs="Calibri"/>
          <w:b/>
          <w:bCs/>
          <w:sz w:val="24"/>
          <w:szCs w:val="24"/>
        </w:rPr>
      </w:pPr>
    </w:p>
    <w:p w14:paraId="08A3C538" w14:textId="77777777" w:rsidR="000A797F" w:rsidRPr="0095190D" w:rsidRDefault="00B60692" w:rsidP="00774A8B">
      <w:pPr>
        <w:ind w:left="1134" w:right="447"/>
        <w:rPr>
          <w:rFonts w:cs="Calibri"/>
          <w:b/>
          <w:bCs/>
          <w:sz w:val="24"/>
          <w:szCs w:val="24"/>
        </w:rPr>
      </w:pPr>
      <w:r>
        <w:rPr>
          <w:rFonts w:cs="Calibri"/>
          <w:b/>
          <w:bCs/>
          <w:sz w:val="24"/>
          <w:szCs w:val="24"/>
        </w:rPr>
        <w:br w:type="page"/>
      </w:r>
      <w:r w:rsidR="004D38E8" w:rsidRPr="0095190D">
        <w:rPr>
          <w:rFonts w:cs="Calibri"/>
          <w:b/>
          <w:bCs/>
          <w:sz w:val="24"/>
          <w:szCs w:val="24"/>
        </w:rPr>
        <w:lastRenderedPageBreak/>
        <w:t>West Dunbartonshire Disclosure Officer</w:t>
      </w:r>
    </w:p>
    <w:p w14:paraId="0DD1BDA7" w14:textId="77777777" w:rsidR="006E2EBB" w:rsidRPr="00774A8B" w:rsidRDefault="004D38E8" w:rsidP="00774A8B">
      <w:pPr>
        <w:ind w:left="1134" w:right="447"/>
        <w:rPr>
          <w:rFonts w:cs="Calibri"/>
          <w:sz w:val="24"/>
          <w:szCs w:val="24"/>
        </w:rPr>
      </w:pPr>
      <w:r w:rsidRPr="00774A8B">
        <w:rPr>
          <w:rFonts w:cs="Calibri"/>
          <w:sz w:val="24"/>
          <w:szCs w:val="24"/>
        </w:rPr>
        <w:t xml:space="preserve">A substantial amount of prevention work with regards </w:t>
      </w:r>
      <w:r w:rsidR="007E3F66" w:rsidRPr="00774A8B">
        <w:rPr>
          <w:rFonts w:cs="Calibri"/>
          <w:sz w:val="24"/>
          <w:szCs w:val="24"/>
        </w:rPr>
        <w:t xml:space="preserve">to </w:t>
      </w:r>
      <w:r w:rsidRPr="00774A8B">
        <w:rPr>
          <w:rFonts w:cs="Calibri"/>
          <w:sz w:val="24"/>
          <w:szCs w:val="24"/>
        </w:rPr>
        <w:t xml:space="preserve">ASB related to specific addresses and repeat locations is actioned via the dedicated disclosure officer based at Dumbarton Police Office, a post funded by WDC. This staff member engages with WDC on a daily basis disclosing incidents of ASB allowing for a partnership approach and early intervention to quell emerging trends and issues at the earliest possible opportunity. This process can provide the necessary information if action was required to be taken against an individual householder that has failed to desist through other actions.  A great asset and example of partnership working. </w:t>
      </w:r>
    </w:p>
    <w:p w14:paraId="42656E02" w14:textId="77777777" w:rsidR="004D38E8" w:rsidRPr="00774A8B" w:rsidRDefault="004D38E8" w:rsidP="00774A8B">
      <w:pPr>
        <w:ind w:left="716"/>
        <w:rPr>
          <w:rFonts w:cs="Calibri"/>
          <w:sz w:val="24"/>
          <w:szCs w:val="24"/>
        </w:rPr>
      </w:pPr>
      <w:r w:rsidRPr="00774A8B">
        <w:rPr>
          <w:rFonts w:cs="Calibri"/>
          <w:sz w:val="24"/>
          <w:szCs w:val="24"/>
        </w:rPr>
        <w:t xml:space="preserve">  </w:t>
      </w:r>
    </w:p>
    <w:p w14:paraId="483A215C" w14:textId="77777777" w:rsidR="000A797F" w:rsidRPr="00774A8B" w:rsidRDefault="004D38E8" w:rsidP="00774A8B">
      <w:pPr>
        <w:ind w:left="1134" w:right="447"/>
        <w:rPr>
          <w:rFonts w:cs="Calibri"/>
          <w:b/>
          <w:bCs/>
          <w:sz w:val="24"/>
          <w:szCs w:val="24"/>
        </w:rPr>
      </w:pPr>
      <w:r w:rsidRPr="0095190D">
        <w:rPr>
          <w:rFonts w:cs="Calibri"/>
          <w:b/>
          <w:bCs/>
          <w:sz w:val="24"/>
          <w:szCs w:val="24"/>
        </w:rPr>
        <w:t xml:space="preserve">Police Scotland Youth Engagement Officers (YEO) </w:t>
      </w:r>
    </w:p>
    <w:p w14:paraId="791EB011" w14:textId="77777777" w:rsidR="004D38E8" w:rsidRPr="00774A8B" w:rsidRDefault="004D38E8" w:rsidP="00774A8B">
      <w:pPr>
        <w:ind w:left="1134" w:right="447"/>
        <w:rPr>
          <w:rFonts w:cs="Calibri"/>
          <w:sz w:val="24"/>
          <w:szCs w:val="24"/>
        </w:rPr>
      </w:pPr>
      <w:r w:rsidRPr="00774A8B">
        <w:rPr>
          <w:rFonts w:cs="Calibri"/>
          <w:sz w:val="24"/>
          <w:szCs w:val="24"/>
        </w:rPr>
        <w:t>We have YEOs in all of WDC secondary schools.</w:t>
      </w:r>
      <w:r w:rsidR="00B81C08" w:rsidRPr="00774A8B">
        <w:rPr>
          <w:rFonts w:cs="Calibri"/>
          <w:sz w:val="24"/>
          <w:szCs w:val="24"/>
        </w:rPr>
        <w:t xml:space="preserve"> </w:t>
      </w:r>
      <w:r w:rsidRPr="00774A8B">
        <w:rPr>
          <w:rFonts w:cs="Calibri"/>
          <w:sz w:val="24"/>
          <w:szCs w:val="24"/>
        </w:rPr>
        <w:t xml:space="preserve"> These officers provide the full spectrum of inputs to the school community covering substance use, online safety, emotional and physical abuse, domestic violence, they are </w:t>
      </w:r>
      <w:r w:rsidR="003272CD" w:rsidRPr="00774A8B">
        <w:rPr>
          <w:rFonts w:cs="Calibri"/>
          <w:sz w:val="24"/>
          <w:szCs w:val="24"/>
        </w:rPr>
        <w:t xml:space="preserve">viewed as </w:t>
      </w:r>
      <w:r w:rsidRPr="00774A8B">
        <w:rPr>
          <w:rFonts w:cs="Calibri"/>
          <w:sz w:val="24"/>
          <w:szCs w:val="24"/>
        </w:rPr>
        <w:t xml:space="preserve">a positive addition to the school structure. </w:t>
      </w:r>
      <w:r w:rsidR="00B81C08" w:rsidRPr="00774A8B">
        <w:rPr>
          <w:rFonts w:cs="Calibri"/>
          <w:sz w:val="24"/>
          <w:szCs w:val="24"/>
        </w:rPr>
        <w:t xml:space="preserve"> </w:t>
      </w:r>
      <w:r w:rsidRPr="00774A8B">
        <w:rPr>
          <w:rFonts w:cs="Calibri"/>
          <w:sz w:val="24"/>
          <w:szCs w:val="24"/>
        </w:rPr>
        <w:t>They have developed into a conduit between the you</w:t>
      </w:r>
      <w:r w:rsidR="003272CD" w:rsidRPr="00774A8B">
        <w:rPr>
          <w:rFonts w:cs="Calibri"/>
          <w:sz w:val="24"/>
          <w:szCs w:val="24"/>
        </w:rPr>
        <w:t xml:space="preserve">ng </w:t>
      </w:r>
      <w:r w:rsidR="000F72B6" w:rsidRPr="00774A8B">
        <w:rPr>
          <w:rFonts w:cs="Calibri"/>
          <w:sz w:val="24"/>
          <w:szCs w:val="24"/>
        </w:rPr>
        <w:t>people and</w:t>
      </w:r>
      <w:r w:rsidRPr="00774A8B">
        <w:rPr>
          <w:rFonts w:cs="Calibri"/>
          <w:sz w:val="24"/>
          <w:szCs w:val="24"/>
        </w:rPr>
        <w:t xml:space="preserve"> the police</w:t>
      </w:r>
      <w:r w:rsidR="003272CD" w:rsidRPr="00774A8B">
        <w:rPr>
          <w:rFonts w:cs="Calibri"/>
          <w:sz w:val="24"/>
          <w:szCs w:val="24"/>
        </w:rPr>
        <w:t>,</w:t>
      </w:r>
      <w:r w:rsidRPr="00774A8B">
        <w:rPr>
          <w:rFonts w:cs="Calibri"/>
          <w:sz w:val="24"/>
          <w:szCs w:val="24"/>
        </w:rPr>
        <w:t xml:space="preserve"> breaking down barriers and allowing the young adults to make informed decisions about how they live their lives in appositive way contributing to society. </w:t>
      </w:r>
      <w:r w:rsidR="00B81C08" w:rsidRPr="00774A8B">
        <w:rPr>
          <w:rFonts w:cs="Calibri"/>
          <w:sz w:val="24"/>
          <w:szCs w:val="24"/>
        </w:rPr>
        <w:t xml:space="preserve"> </w:t>
      </w:r>
      <w:r w:rsidRPr="00774A8B">
        <w:rPr>
          <w:rFonts w:cs="Calibri"/>
          <w:sz w:val="24"/>
          <w:szCs w:val="24"/>
        </w:rPr>
        <w:t xml:space="preserve">The YEOs engage with WDC partners regularly during the course of their duties.  </w:t>
      </w:r>
    </w:p>
    <w:p w14:paraId="295580BA" w14:textId="77777777" w:rsidR="004D38E8" w:rsidRPr="00774A8B" w:rsidRDefault="004D38E8" w:rsidP="00774A8B">
      <w:pPr>
        <w:ind w:left="1134" w:right="447"/>
        <w:rPr>
          <w:rFonts w:cs="Calibri"/>
          <w:sz w:val="24"/>
          <w:szCs w:val="24"/>
        </w:rPr>
      </w:pPr>
      <w:r w:rsidRPr="00774A8B">
        <w:rPr>
          <w:rFonts w:cs="Calibri"/>
          <w:sz w:val="24"/>
          <w:szCs w:val="24"/>
        </w:rPr>
        <w:t xml:space="preserve">  </w:t>
      </w:r>
    </w:p>
    <w:p w14:paraId="50381F7C" w14:textId="77777777" w:rsidR="000A797F" w:rsidRPr="0095190D" w:rsidRDefault="004D38E8" w:rsidP="00774A8B">
      <w:pPr>
        <w:ind w:left="1134" w:right="447"/>
        <w:rPr>
          <w:rFonts w:cs="Calibri"/>
          <w:b/>
          <w:bCs/>
          <w:sz w:val="24"/>
          <w:szCs w:val="24"/>
        </w:rPr>
      </w:pPr>
      <w:r w:rsidRPr="0095190D">
        <w:rPr>
          <w:rFonts w:cs="Calibri"/>
          <w:b/>
          <w:bCs/>
          <w:sz w:val="24"/>
          <w:szCs w:val="24"/>
        </w:rPr>
        <w:t>Community Justice</w:t>
      </w:r>
    </w:p>
    <w:p w14:paraId="141CAF91" w14:textId="77777777" w:rsidR="004D38E8" w:rsidRPr="00774A8B" w:rsidRDefault="004D38E8" w:rsidP="00774A8B">
      <w:pPr>
        <w:ind w:left="1134" w:right="447"/>
        <w:rPr>
          <w:rFonts w:cs="Calibri"/>
          <w:sz w:val="24"/>
          <w:szCs w:val="24"/>
        </w:rPr>
      </w:pPr>
      <w:r w:rsidRPr="00774A8B">
        <w:rPr>
          <w:rFonts w:cs="Calibri"/>
          <w:sz w:val="24"/>
          <w:szCs w:val="24"/>
        </w:rPr>
        <w:t xml:space="preserve">West Dunbartonshire Council, </w:t>
      </w:r>
      <w:r w:rsidR="003272CD" w:rsidRPr="00774A8B">
        <w:rPr>
          <w:rFonts w:cs="Calibri"/>
          <w:sz w:val="24"/>
          <w:szCs w:val="24"/>
        </w:rPr>
        <w:t xml:space="preserve">WDCHSCP, </w:t>
      </w:r>
      <w:r w:rsidRPr="00774A8B">
        <w:rPr>
          <w:rFonts w:cs="Calibri"/>
          <w:sz w:val="24"/>
          <w:szCs w:val="24"/>
        </w:rPr>
        <w:t xml:space="preserve">Police Scotland and </w:t>
      </w:r>
      <w:r w:rsidR="003272CD" w:rsidRPr="00774A8B">
        <w:rPr>
          <w:rFonts w:cs="Calibri"/>
          <w:sz w:val="24"/>
          <w:szCs w:val="24"/>
        </w:rPr>
        <w:t xml:space="preserve">a range </w:t>
      </w:r>
      <w:r w:rsidR="000F72B6" w:rsidRPr="00774A8B">
        <w:rPr>
          <w:rFonts w:cs="Calibri"/>
          <w:sz w:val="24"/>
          <w:szCs w:val="24"/>
        </w:rPr>
        <w:t>of other</w:t>
      </w:r>
      <w:r w:rsidRPr="00774A8B">
        <w:rPr>
          <w:rFonts w:cs="Calibri"/>
          <w:sz w:val="24"/>
          <w:szCs w:val="24"/>
        </w:rPr>
        <w:t xml:space="preserve"> partners are immersed in the Community Justice Partnership. </w:t>
      </w:r>
      <w:r w:rsidR="00B81C08" w:rsidRPr="00774A8B">
        <w:rPr>
          <w:rFonts w:cs="Calibri"/>
          <w:sz w:val="24"/>
          <w:szCs w:val="24"/>
        </w:rPr>
        <w:t xml:space="preserve"> </w:t>
      </w:r>
      <w:r w:rsidRPr="00774A8B">
        <w:rPr>
          <w:rFonts w:cs="Calibri"/>
          <w:sz w:val="24"/>
          <w:szCs w:val="24"/>
        </w:rPr>
        <w:t xml:space="preserve">This partnership, with its many sub-groups strives to best protect the residents of West Dunbartonshire by better planning of services in a strategic manner, reducing offending and repeat offending while improving health and wellbeing. </w:t>
      </w:r>
      <w:r w:rsidR="00B81C08" w:rsidRPr="00774A8B">
        <w:rPr>
          <w:rFonts w:cs="Calibri"/>
          <w:sz w:val="24"/>
          <w:szCs w:val="24"/>
        </w:rPr>
        <w:t xml:space="preserve"> </w:t>
      </w:r>
      <w:r w:rsidRPr="00774A8B">
        <w:rPr>
          <w:rFonts w:cs="Calibri"/>
          <w:sz w:val="24"/>
          <w:szCs w:val="24"/>
        </w:rPr>
        <w:t>The actions of the partnership ha</w:t>
      </w:r>
      <w:r w:rsidR="006E2EBB" w:rsidRPr="00774A8B">
        <w:rPr>
          <w:rFonts w:cs="Calibri"/>
          <w:sz w:val="24"/>
          <w:szCs w:val="24"/>
        </w:rPr>
        <w:t>ve</w:t>
      </w:r>
      <w:r w:rsidRPr="00774A8B">
        <w:rPr>
          <w:rFonts w:cs="Calibri"/>
          <w:sz w:val="24"/>
          <w:szCs w:val="24"/>
        </w:rPr>
        <w:t xml:space="preserve"> a positive impact on the area.</w:t>
      </w:r>
    </w:p>
    <w:p w14:paraId="2B880726" w14:textId="77777777" w:rsidR="004A2CCB" w:rsidRPr="00774A8B" w:rsidRDefault="004A2CCB" w:rsidP="00774A8B">
      <w:pPr>
        <w:ind w:right="447"/>
        <w:rPr>
          <w:rFonts w:cs="Calibri"/>
          <w:sz w:val="24"/>
          <w:szCs w:val="24"/>
        </w:rPr>
      </w:pPr>
    </w:p>
    <w:p w14:paraId="1C86FC7F" w14:textId="77777777" w:rsidR="000A797F" w:rsidRPr="0095190D" w:rsidRDefault="004D38E8" w:rsidP="00774A8B">
      <w:pPr>
        <w:ind w:left="1134" w:right="447"/>
        <w:rPr>
          <w:rFonts w:cs="Calibri"/>
          <w:b/>
          <w:bCs/>
          <w:sz w:val="24"/>
          <w:szCs w:val="24"/>
        </w:rPr>
      </w:pPr>
      <w:r w:rsidRPr="0095190D">
        <w:rPr>
          <w:rFonts w:cs="Calibri"/>
          <w:b/>
          <w:bCs/>
          <w:sz w:val="24"/>
          <w:szCs w:val="24"/>
        </w:rPr>
        <w:t>CCTV</w:t>
      </w:r>
    </w:p>
    <w:p w14:paraId="019156C1" w14:textId="77777777" w:rsidR="006E2EBB" w:rsidRPr="00774A8B" w:rsidRDefault="004D38E8" w:rsidP="00774A8B">
      <w:pPr>
        <w:ind w:left="1134" w:right="447"/>
        <w:rPr>
          <w:rFonts w:cs="Calibri"/>
          <w:sz w:val="24"/>
          <w:szCs w:val="24"/>
        </w:rPr>
      </w:pPr>
      <w:r w:rsidRPr="00774A8B">
        <w:rPr>
          <w:rFonts w:cs="Calibri"/>
          <w:sz w:val="24"/>
          <w:szCs w:val="24"/>
        </w:rPr>
        <w:t xml:space="preserve">Police Scotland sit on the CCTV partnership working group and input as required. CCTV is an invaluable resource throughout the area in our joint efforts to address ASB and other violent crime. </w:t>
      </w:r>
      <w:r w:rsidR="00B81C08" w:rsidRPr="00774A8B">
        <w:rPr>
          <w:rFonts w:cs="Calibri"/>
          <w:sz w:val="24"/>
          <w:szCs w:val="24"/>
        </w:rPr>
        <w:t xml:space="preserve"> </w:t>
      </w:r>
      <w:r w:rsidRPr="00774A8B">
        <w:rPr>
          <w:rFonts w:cs="Calibri"/>
          <w:sz w:val="24"/>
          <w:szCs w:val="24"/>
        </w:rPr>
        <w:t xml:space="preserve">The </w:t>
      </w:r>
      <w:r w:rsidR="00BD7DBD">
        <w:rPr>
          <w:rFonts w:cs="Calibri"/>
          <w:sz w:val="24"/>
          <w:szCs w:val="24"/>
        </w:rPr>
        <w:t xml:space="preserve">imminent </w:t>
      </w:r>
      <w:r w:rsidRPr="00774A8B">
        <w:rPr>
          <w:rFonts w:cs="Calibri"/>
          <w:sz w:val="24"/>
          <w:szCs w:val="24"/>
        </w:rPr>
        <w:t xml:space="preserve">upgrade of the system will benefit all partners and will without doubt continue to contribute positively to making West Dunbartonshire a safe place to live, work and enjoy.  </w:t>
      </w:r>
    </w:p>
    <w:p w14:paraId="3FB9C995" w14:textId="77777777" w:rsidR="004D38E8" w:rsidRPr="00774A8B" w:rsidRDefault="004D38E8" w:rsidP="00774A8B">
      <w:pPr>
        <w:ind w:left="716"/>
        <w:rPr>
          <w:rFonts w:cs="Calibri"/>
          <w:sz w:val="24"/>
          <w:szCs w:val="24"/>
        </w:rPr>
      </w:pPr>
      <w:r w:rsidRPr="00774A8B">
        <w:rPr>
          <w:rFonts w:cs="Calibri"/>
          <w:sz w:val="24"/>
          <w:szCs w:val="24"/>
        </w:rPr>
        <w:t xml:space="preserve">    </w:t>
      </w:r>
    </w:p>
    <w:p w14:paraId="55773E0F" w14:textId="77777777" w:rsidR="004D38E8" w:rsidRPr="0095190D" w:rsidRDefault="004D38E8" w:rsidP="00774A8B">
      <w:pPr>
        <w:ind w:left="1134" w:right="447"/>
        <w:rPr>
          <w:rFonts w:cs="Calibri"/>
          <w:b/>
          <w:bCs/>
          <w:sz w:val="24"/>
          <w:szCs w:val="24"/>
        </w:rPr>
      </w:pPr>
      <w:r w:rsidRPr="0095190D">
        <w:rPr>
          <w:rFonts w:cs="Calibri"/>
          <w:b/>
          <w:bCs/>
          <w:sz w:val="24"/>
          <w:szCs w:val="24"/>
        </w:rPr>
        <w:t>Road Policing – Road Safety</w:t>
      </w:r>
    </w:p>
    <w:p w14:paraId="5A949E17" w14:textId="77777777" w:rsidR="00B81C08" w:rsidRPr="00774A8B" w:rsidRDefault="004D38E8" w:rsidP="00774A8B">
      <w:pPr>
        <w:ind w:left="1134" w:right="447"/>
        <w:rPr>
          <w:rFonts w:cs="Calibri"/>
          <w:sz w:val="24"/>
          <w:szCs w:val="24"/>
        </w:rPr>
      </w:pPr>
      <w:r w:rsidRPr="00774A8B">
        <w:rPr>
          <w:rFonts w:cs="Calibri"/>
          <w:sz w:val="24"/>
          <w:szCs w:val="24"/>
        </w:rPr>
        <w:t xml:space="preserve">Police Scotland chair a multi-agency Road Safety Partnership, the aim of which is to reduce the number of fatal and serious injury road accidents across the authority. West Dunbartonshire Council engage with the group providing specialist roads infrastructure knowledge and input as required. Police and SFRS are currently developing a joint input to young drivers using state of the art virtual reality (VR) headsets coupled with a real-life input by a family member of a young driver who lost his life in a road accident. We are targeting school age young drivers with the support of West Dunbartonshire Education Authority and have also had a positive response from large West Dunbartonshire companies </w:t>
      </w:r>
      <w:r w:rsidR="00725B31" w:rsidRPr="00774A8B">
        <w:rPr>
          <w:rFonts w:cs="Calibri"/>
          <w:sz w:val="24"/>
          <w:szCs w:val="24"/>
        </w:rPr>
        <w:t xml:space="preserve">such as include Babcock, Chivas and the Tell Group who are </w:t>
      </w:r>
      <w:r w:rsidRPr="00774A8B">
        <w:rPr>
          <w:rFonts w:cs="Calibri"/>
          <w:sz w:val="24"/>
          <w:szCs w:val="24"/>
        </w:rPr>
        <w:t xml:space="preserve">keen for the input to be delivered to their </w:t>
      </w:r>
      <w:r w:rsidR="000F72B6" w:rsidRPr="00774A8B">
        <w:rPr>
          <w:rFonts w:cs="Calibri"/>
          <w:sz w:val="24"/>
          <w:szCs w:val="24"/>
        </w:rPr>
        <w:t>apprentices.</w:t>
      </w:r>
      <w:r w:rsidRPr="00774A8B">
        <w:rPr>
          <w:rFonts w:cs="Calibri"/>
          <w:sz w:val="24"/>
          <w:szCs w:val="24"/>
        </w:rPr>
        <w:t xml:space="preserve"> </w:t>
      </w:r>
    </w:p>
    <w:p w14:paraId="1281ADA1" w14:textId="77777777" w:rsidR="00B81C08" w:rsidRPr="00774A8B" w:rsidRDefault="00B81C08" w:rsidP="00774A8B">
      <w:pPr>
        <w:ind w:left="1134" w:right="447"/>
        <w:rPr>
          <w:rFonts w:cs="Calibri"/>
          <w:sz w:val="24"/>
          <w:szCs w:val="24"/>
        </w:rPr>
      </w:pPr>
    </w:p>
    <w:p w14:paraId="13EEA1BA" w14:textId="77777777" w:rsidR="004451E8" w:rsidRPr="00774A8B" w:rsidRDefault="004451E8" w:rsidP="00774A8B">
      <w:pPr>
        <w:ind w:left="1134" w:right="447"/>
        <w:rPr>
          <w:rFonts w:cs="Calibri"/>
          <w:sz w:val="24"/>
          <w:szCs w:val="24"/>
        </w:rPr>
      </w:pPr>
    </w:p>
    <w:p w14:paraId="44BF24CD" w14:textId="77777777" w:rsidR="004451E8" w:rsidRPr="00774A8B" w:rsidRDefault="004451E8" w:rsidP="00774A8B">
      <w:pPr>
        <w:ind w:left="1134" w:right="447"/>
        <w:rPr>
          <w:rFonts w:cs="Calibri"/>
          <w:sz w:val="24"/>
          <w:szCs w:val="24"/>
        </w:rPr>
      </w:pPr>
    </w:p>
    <w:p w14:paraId="73F3AA35" w14:textId="77777777" w:rsidR="004451E8" w:rsidRPr="00774A8B" w:rsidRDefault="004451E8" w:rsidP="00774A8B">
      <w:pPr>
        <w:ind w:left="1134" w:right="447"/>
        <w:rPr>
          <w:rFonts w:cs="Calibri"/>
          <w:sz w:val="24"/>
          <w:szCs w:val="24"/>
        </w:rPr>
      </w:pPr>
    </w:p>
    <w:p w14:paraId="65D59602" w14:textId="77777777" w:rsidR="004451E8" w:rsidRPr="00774A8B" w:rsidRDefault="004451E8" w:rsidP="00774A8B">
      <w:pPr>
        <w:ind w:left="1134" w:right="447"/>
        <w:rPr>
          <w:rFonts w:cs="Calibri"/>
          <w:sz w:val="24"/>
          <w:szCs w:val="24"/>
        </w:rPr>
      </w:pPr>
    </w:p>
    <w:p w14:paraId="4DE8B426" w14:textId="77777777" w:rsidR="00B81C08" w:rsidRPr="00774A8B" w:rsidRDefault="004D38E8" w:rsidP="00774A8B">
      <w:pPr>
        <w:ind w:left="1134" w:right="447"/>
        <w:rPr>
          <w:rFonts w:cs="Calibri"/>
          <w:sz w:val="24"/>
          <w:szCs w:val="24"/>
        </w:rPr>
      </w:pPr>
      <w:r w:rsidRPr="00774A8B">
        <w:rPr>
          <w:rFonts w:cs="Calibri"/>
          <w:sz w:val="24"/>
          <w:szCs w:val="24"/>
        </w:rPr>
        <w:lastRenderedPageBreak/>
        <w:t xml:space="preserve">Another joint working programme which is being finalised is with the Institute of Advanced drivers who will, as part of safe driving event, offer drivers a health check on their driving standards achieved by a qualified advanced driver sitting as a passenger with the member of the public. After an agreed route, the driver will be offered advice on their manner of driving and where improvements could be made. </w:t>
      </w:r>
    </w:p>
    <w:p w14:paraId="73540572" w14:textId="77777777" w:rsidR="00E6715E" w:rsidRPr="00774A8B" w:rsidRDefault="00E6715E" w:rsidP="00774A8B">
      <w:pPr>
        <w:ind w:left="1134"/>
        <w:rPr>
          <w:rFonts w:cs="Calibri"/>
          <w:sz w:val="24"/>
          <w:szCs w:val="24"/>
        </w:rPr>
      </w:pPr>
    </w:p>
    <w:p w14:paraId="7961D8FA" w14:textId="77777777" w:rsidR="004D38E8" w:rsidRPr="0095190D" w:rsidRDefault="004D38E8" w:rsidP="00774A8B">
      <w:pPr>
        <w:ind w:left="1134"/>
        <w:rPr>
          <w:rFonts w:cs="Calibri"/>
          <w:b/>
          <w:bCs/>
          <w:sz w:val="24"/>
          <w:szCs w:val="24"/>
        </w:rPr>
      </w:pPr>
      <w:r w:rsidRPr="0095190D">
        <w:rPr>
          <w:rFonts w:cs="Calibri"/>
          <w:b/>
          <w:bCs/>
          <w:sz w:val="24"/>
          <w:szCs w:val="24"/>
        </w:rPr>
        <w:t xml:space="preserve">Hate </w:t>
      </w:r>
      <w:r w:rsidR="00402C86">
        <w:rPr>
          <w:rFonts w:cs="Calibri"/>
          <w:b/>
          <w:bCs/>
          <w:sz w:val="24"/>
          <w:szCs w:val="24"/>
        </w:rPr>
        <w:t>incidents and c</w:t>
      </w:r>
      <w:r w:rsidRPr="003B7D80">
        <w:rPr>
          <w:rFonts w:cs="Calibri"/>
          <w:b/>
          <w:bCs/>
          <w:sz w:val="24"/>
          <w:szCs w:val="24"/>
        </w:rPr>
        <w:t xml:space="preserve">rime </w:t>
      </w:r>
      <w:r w:rsidR="00434941">
        <w:rPr>
          <w:rFonts w:cs="Calibri"/>
          <w:b/>
          <w:bCs/>
          <w:sz w:val="24"/>
          <w:szCs w:val="24"/>
        </w:rPr>
        <w:t xml:space="preserve">including </w:t>
      </w:r>
      <w:r w:rsidRPr="0095190D">
        <w:rPr>
          <w:rFonts w:cs="Calibri"/>
          <w:b/>
          <w:bCs/>
          <w:sz w:val="24"/>
          <w:szCs w:val="24"/>
        </w:rPr>
        <w:t>on Public Transport</w:t>
      </w:r>
    </w:p>
    <w:p w14:paraId="39CDE4AF" w14:textId="77777777" w:rsidR="004D38E8" w:rsidRPr="00774A8B" w:rsidRDefault="004D38E8" w:rsidP="00774A8B">
      <w:pPr>
        <w:ind w:left="1134" w:right="305"/>
        <w:rPr>
          <w:rFonts w:cs="Calibri"/>
          <w:sz w:val="24"/>
          <w:szCs w:val="24"/>
        </w:rPr>
      </w:pPr>
      <w:r w:rsidRPr="00774A8B">
        <w:rPr>
          <w:rFonts w:cs="Calibri"/>
          <w:sz w:val="24"/>
          <w:szCs w:val="24"/>
        </w:rPr>
        <w:t xml:space="preserve">We monitor all forms of hate </w:t>
      </w:r>
      <w:r w:rsidR="00402C86">
        <w:rPr>
          <w:rFonts w:cs="Calibri"/>
          <w:sz w:val="24"/>
          <w:szCs w:val="24"/>
        </w:rPr>
        <w:t xml:space="preserve">incidents and </w:t>
      </w:r>
      <w:r w:rsidRPr="00774A8B">
        <w:rPr>
          <w:rFonts w:cs="Calibri"/>
          <w:sz w:val="24"/>
          <w:szCs w:val="24"/>
        </w:rPr>
        <w:t>crime such as gender based, racist and religious aggravated offences. Our Youth Engagement Officers follow up any incidents occurring within education establishments providing guidance and support to victims and also corrective actions towards offenders. This is done is partnership with Education colleagues. Where persons are charged and reported for hate crime, Police Scotland will request appropriate bail conditions are placed on the accused. We work closely with our W</w:t>
      </w:r>
      <w:r w:rsidR="004451E8" w:rsidRPr="00774A8B">
        <w:rPr>
          <w:rFonts w:cs="Calibri"/>
          <w:sz w:val="24"/>
          <w:szCs w:val="24"/>
        </w:rPr>
        <w:t xml:space="preserve">est </w:t>
      </w:r>
      <w:r w:rsidRPr="00774A8B">
        <w:rPr>
          <w:rFonts w:cs="Calibri"/>
          <w:sz w:val="24"/>
          <w:szCs w:val="24"/>
        </w:rPr>
        <w:t>D</w:t>
      </w:r>
      <w:r w:rsidR="004451E8" w:rsidRPr="00774A8B">
        <w:rPr>
          <w:rFonts w:cs="Calibri"/>
          <w:sz w:val="24"/>
          <w:szCs w:val="24"/>
        </w:rPr>
        <w:t>unbartonshire</w:t>
      </w:r>
      <w:r w:rsidRPr="00774A8B">
        <w:rPr>
          <w:rFonts w:cs="Calibri"/>
          <w:sz w:val="24"/>
          <w:szCs w:val="24"/>
        </w:rPr>
        <w:t xml:space="preserve"> ASB and Housing partners to identify any vulnerable addresses and in doing so wrap an appropriate care plan around such a location or victim to ensure we minimise the possibility of repeat victims.  </w:t>
      </w:r>
      <w:r w:rsidR="00434941" w:rsidRPr="0095190D">
        <w:rPr>
          <w:sz w:val="24"/>
          <w:szCs w:val="24"/>
        </w:rPr>
        <w:t>We will maintain an active relationship with the West Dunbartonshire Equality Forum.</w:t>
      </w:r>
    </w:p>
    <w:p w14:paraId="2ACADCC6" w14:textId="77777777" w:rsidR="004D38E8" w:rsidRPr="00774A8B" w:rsidRDefault="004D38E8" w:rsidP="00774A8B">
      <w:pPr>
        <w:ind w:left="1134" w:right="305"/>
        <w:rPr>
          <w:rFonts w:cs="Calibri"/>
          <w:sz w:val="24"/>
          <w:szCs w:val="24"/>
        </w:rPr>
      </w:pPr>
    </w:p>
    <w:p w14:paraId="4384718B" w14:textId="77777777" w:rsidR="004D38E8" w:rsidRPr="00774A8B" w:rsidRDefault="00BD7DBD" w:rsidP="00774A8B">
      <w:pPr>
        <w:ind w:left="1134" w:right="447"/>
        <w:rPr>
          <w:rFonts w:cs="Calibri"/>
          <w:sz w:val="24"/>
          <w:szCs w:val="24"/>
        </w:rPr>
      </w:pPr>
      <w:r>
        <w:rPr>
          <w:rFonts w:cs="Calibri"/>
          <w:sz w:val="24"/>
          <w:szCs w:val="24"/>
        </w:rPr>
        <w:t>There are</w:t>
      </w:r>
      <w:r w:rsidR="004D38E8" w:rsidRPr="00774A8B">
        <w:rPr>
          <w:rFonts w:cs="Calibri"/>
          <w:sz w:val="24"/>
          <w:szCs w:val="24"/>
        </w:rPr>
        <w:t xml:space="preserve"> long established, productive and very positive relationship</w:t>
      </w:r>
      <w:r>
        <w:rPr>
          <w:rFonts w:cs="Calibri"/>
          <w:sz w:val="24"/>
          <w:szCs w:val="24"/>
        </w:rPr>
        <w:t>s between the Council, Police Scotland and all partners</w:t>
      </w:r>
      <w:r w:rsidR="004D38E8" w:rsidRPr="00774A8B">
        <w:rPr>
          <w:rFonts w:cs="Calibri"/>
          <w:sz w:val="24"/>
          <w:szCs w:val="24"/>
        </w:rPr>
        <w:t xml:space="preserve">. It is constantly evolving to best address changes in society while positively impacting on the residents and visitors to the area. Both partners are focused on the issues that </w:t>
      </w:r>
      <w:r w:rsidR="00725B31" w:rsidRPr="00774A8B">
        <w:rPr>
          <w:rFonts w:cs="Calibri"/>
          <w:sz w:val="24"/>
          <w:szCs w:val="24"/>
        </w:rPr>
        <w:t xml:space="preserve">affect </w:t>
      </w:r>
      <w:r w:rsidR="004D38E8" w:rsidRPr="00774A8B">
        <w:rPr>
          <w:rFonts w:cs="Calibri"/>
          <w:sz w:val="24"/>
          <w:szCs w:val="24"/>
        </w:rPr>
        <w:t xml:space="preserve">the everyday lives of those who live and work </w:t>
      </w:r>
      <w:r w:rsidR="000F72B6" w:rsidRPr="00774A8B">
        <w:rPr>
          <w:rFonts w:cs="Calibri"/>
          <w:sz w:val="24"/>
          <w:szCs w:val="24"/>
        </w:rPr>
        <w:t>here and</w:t>
      </w:r>
      <w:r w:rsidR="004D38E8" w:rsidRPr="00774A8B">
        <w:rPr>
          <w:rFonts w:cs="Calibri"/>
          <w:sz w:val="24"/>
          <w:szCs w:val="24"/>
        </w:rPr>
        <w:t xml:space="preserve"> take every opportunity to be available to support other partners</w:t>
      </w:r>
      <w:r w:rsidR="004451E8" w:rsidRPr="00774A8B">
        <w:rPr>
          <w:rFonts w:cs="Calibri"/>
          <w:sz w:val="24"/>
          <w:szCs w:val="24"/>
        </w:rPr>
        <w:t>, being</w:t>
      </w:r>
      <w:r w:rsidR="004D38E8" w:rsidRPr="00774A8B">
        <w:rPr>
          <w:rFonts w:cs="Calibri"/>
          <w:sz w:val="24"/>
          <w:szCs w:val="24"/>
        </w:rPr>
        <w:t xml:space="preserve"> flexible in our working to be able to deal with events and incidents across the Local Authority. These would include planned events, for example Highland Games, Piping Championships, football matches and unplanned and sometimes more complex issues</w:t>
      </w:r>
      <w:r w:rsidR="000F72B6" w:rsidRPr="00774A8B">
        <w:rPr>
          <w:rFonts w:cs="Calibri"/>
          <w:sz w:val="24"/>
          <w:szCs w:val="24"/>
        </w:rPr>
        <w:t xml:space="preserve">. </w:t>
      </w:r>
      <w:r w:rsidR="004D38E8" w:rsidRPr="00774A8B">
        <w:rPr>
          <w:rFonts w:cs="Calibri"/>
          <w:sz w:val="24"/>
          <w:szCs w:val="24"/>
        </w:rPr>
        <w:t xml:space="preserve"> </w:t>
      </w:r>
    </w:p>
    <w:p w14:paraId="4B04C4A0" w14:textId="77777777" w:rsidR="004D38E8" w:rsidRPr="00774A8B" w:rsidRDefault="004D38E8" w:rsidP="00774A8B">
      <w:pPr>
        <w:rPr>
          <w:rFonts w:cs="Calibri"/>
        </w:rPr>
      </w:pPr>
    </w:p>
    <w:p w14:paraId="10F813E1" w14:textId="0AD0BDAC" w:rsidR="004D38E8" w:rsidRPr="00774A8B" w:rsidRDefault="009A7964" w:rsidP="00774A8B">
      <w:pPr>
        <w:ind w:left="1134"/>
        <w:rPr>
          <w:rFonts w:cs="Calibri"/>
        </w:rPr>
      </w:pPr>
      <w:r w:rsidRPr="00774A8B">
        <w:rPr>
          <w:rFonts w:cs="Calibri"/>
          <w:noProof/>
        </w:rPr>
        <w:drawing>
          <wp:inline distT="0" distB="0" distL="0" distR="0" wp14:anchorId="6450FD64" wp14:editId="708A75A9">
            <wp:extent cx="6296025" cy="3314700"/>
            <wp:effectExtent l="0" t="0" r="0" b="0"/>
            <wp:docPr id="2" name="Picture 3" descr="A graph detailing 5 year trends in anti-social behaviour incidents in WDC between 2017-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detailing 5 year trends in anti-social behaviour incidents in WDC between 2017- 20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3314700"/>
                    </a:xfrm>
                    <a:prstGeom prst="rect">
                      <a:avLst/>
                    </a:prstGeom>
                    <a:noFill/>
                    <a:ln>
                      <a:noFill/>
                    </a:ln>
                  </pic:spPr>
                </pic:pic>
              </a:graphicData>
            </a:graphic>
          </wp:inline>
        </w:drawing>
      </w:r>
      <w:r w:rsidR="004D38E8" w:rsidRPr="00774A8B">
        <w:rPr>
          <w:rFonts w:cs="Calibri"/>
        </w:rPr>
        <w:t xml:space="preserve">   </w:t>
      </w:r>
    </w:p>
    <w:p w14:paraId="181F6BD8" w14:textId="77777777" w:rsidR="004D38E8" w:rsidRPr="0095190D" w:rsidRDefault="004D38E8" w:rsidP="00774A8B">
      <w:pPr>
        <w:pStyle w:val="Default"/>
        <w:ind w:left="716"/>
        <w:rPr>
          <w:color w:val="auto"/>
        </w:rPr>
      </w:pPr>
      <w:r w:rsidRPr="0095190D">
        <w:rPr>
          <w:color w:val="auto"/>
        </w:rPr>
        <w:t xml:space="preserve"> </w:t>
      </w:r>
    </w:p>
    <w:p w14:paraId="0878ED6D" w14:textId="77777777" w:rsidR="004D38E8" w:rsidRPr="0095190D" w:rsidRDefault="004D38E8" w:rsidP="00774A8B">
      <w:pPr>
        <w:pStyle w:val="Default"/>
        <w:ind w:left="1134" w:right="447"/>
        <w:rPr>
          <w:rFonts w:ascii="Arial" w:hAnsi="Arial" w:cs="Arial"/>
          <w:color w:val="auto"/>
        </w:rPr>
      </w:pPr>
      <w:r w:rsidRPr="0095190D">
        <w:rPr>
          <w:rFonts w:ascii="Arial" w:hAnsi="Arial" w:cs="Arial"/>
          <w:color w:val="auto"/>
        </w:rPr>
        <w:t xml:space="preserve">As shown </w:t>
      </w:r>
      <w:r w:rsidR="004A2CCB" w:rsidRPr="0095190D">
        <w:rPr>
          <w:rFonts w:ascii="Arial" w:hAnsi="Arial" w:cs="Arial"/>
          <w:color w:val="auto"/>
        </w:rPr>
        <w:t>above</w:t>
      </w:r>
      <w:r w:rsidRPr="0095190D">
        <w:rPr>
          <w:rFonts w:ascii="Arial" w:hAnsi="Arial" w:cs="Arial"/>
          <w:color w:val="auto"/>
        </w:rPr>
        <w:t xml:space="preserve">, the total number of ASB incidents recorded within West Dunbartonshire has seen an overall downward trend, despite a noticeable peak during 2020-21 due to the Covid-19 pandemic. </w:t>
      </w:r>
    </w:p>
    <w:p w14:paraId="22392BAB" w14:textId="77777777" w:rsidR="004D38E8" w:rsidRPr="0095190D" w:rsidRDefault="004D38E8" w:rsidP="00774A8B">
      <w:pPr>
        <w:pStyle w:val="Default"/>
        <w:ind w:left="1134" w:right="447"/>
        <w:rPr>
          <w:rFonts w:ascii="Arial" w:hAnsi="Arial" w:cs="Arial"/>
          <w:color w:val="auto"/>
        </w:rPr>
      </w:pPr>
    </w:p>
    <w:p w14:paraId="064CF406" w14:textId="77777777" w:rsidR="004D38E8" w:rsidRPr="0095190D" w:rsidRDefault="004D38E8" w:rsidP="00774A8B">
      <w:pPr>
        <w:pStyle w:val="Default"/>
        <w:ind w:left="1134" w:right="291"/>
        <w:rPr>
          <w:rFonts w:ascii="Arial" w:hAnsi="Arial" w:cs="Arial"/>
          <w:color w:val="auto"/>
        </w:rPr>
      </w:pPr>
      <w:r w:rsidRPr="0095190D">
        <w:rPr>
          <w:rFonts w:ascii="Arial" w:hAnsi="Arial" w:cs="Arial"/>
          <w:color w:val="auto"/>
        </w:rPr>
        <w:t xml:space="preserve">Whilst most ASB incident types recorded a slight increase during 2020-21, much of the overall increase was due to a 75% </w:t>
      </w:r>
      <w:r w:rsidR="00B81C08" w:rsidRPr="0095190D">
        <w:rPr>
          <w:rFonts w:ascii="Arial" w:hAnsi="Arial" w:cs="Arial"/>
          <w:color w:val="auto"/>
        </w:rPr>
        <w:t xml:space="preserve">increase </w:t>
      </w:r>
      <w:r w:rsidRPr="0095190D">
        <w:rPr>
          <w:rFonts w:ascii="Arial" w:hAnsi="Arial" w:cs="Arial"/>
          <w:color w:val="auto"/>
        </w:rPr>
        <w:t xml:space="preserve">in the number of public nuisance calls recorded across the area, most of which related to breaches in Covid-19 restrictions. </w:t>
      </w:r>
    </w:p>
    <w:p w14:paraId="513A46CC" w14:textId="77777777" w:rsidR="004D38E8" w:rsidRPr="0095190D" w:rsidRDefault="004D38E8" w:rsidP="00774A8B">
      <w:pPr>
        <w:pStyle w:val="Default"/>
        <w:ind w:left="1134" w:right="447"/>
        <w:rPr>
          <w:rFonts w:ascii="Arial" w:hAnsi="Arial" w:cs="Arial"/>
          <w:color w:val="auto"/>
        </w:rPr>
      </w:pPr>
    </w:p>
    <w:p w14:paraId="43BAD7ED" w14:textId="77777777" w:rsidR="004D38E8" w:rsidRDefault="004D38E8" w:rsidP="00774A8B">
      <w:pPr>
        <w:pStyle w:val="Default"/>
        <w:ind w:left="1134" w:right="447"/>
        <w:rPr>
          <w:rFonts w:ascii="Arial" w:hAnsi="Arial" w:cs="Arial"/>
          <w:color w:val="auto"/>
        </w:rPr>
      </w:pPr>
      <w:r w:rsidRPr="0095190D">
        <w:rPr>
          <w:rFonts w:ascii="Arial" w:hAnsi="Arial" w:cs="Arial"/>
          <w:color w:val="auto"/>
        </w:rPr>
        <w:t xml:space="preserve">Since 2020-21, most ASB incident types have continued to </w:t>
      </w:r>
      <w:r w:rsidR="002266F6" w:rsidRPr="0095190D">
        <w:rPr>
          <w:rFonts w:ascii="Arial" w:hAnsi="Arial" w:cs="Arial"/>
          <w:color w:val="auto"/>
        </w:rPr>
        <w:t>reduce,</w:t>
      </w:r>
      <w:r w:rsidRPr="0095190D">
        <w:rPr>
          <w:rFonts w:ascii="Arial" w:hAnsi="Arial" w:cs="Arial"/>
          <w:color w:val="auto"/>
        </w:rPr>
        <w:t xml:space="preserve"> and figures remain below the previous </w:t>
      </w:r>
      <w:r w:rsidR="00C91937" w:rsidRPr="0095190D">
        <w:rPr>
          <w:rFonts w:ascii="Arial" w:hAnsi="Arial" w:cs="Arial"/>
          <w:color w:val="auto"/>
        </w:rPr>
        <w:t>5-year</w:t>
      </w:r>
      <w:r w:rsidRPr="0095190D">
        <w:rPr>
          <w:rFonts w:ascii="Arial" w:hAnsi="Arial" w:cs="Arial"/>
          <w:color w:val="auto"/>
        </w:rPr>
        <w:t xml:space="preserve"> average. Incident levels reduced further in 2022-23 compared to the previous year. Public nuisance, disturbance and noise related incident have all reduced considerably. The only exception was property damage incidents which have increased by 11.4% compared to the previous year. </w:t>
      </w:r>
    </w:p>
    <w:p w14:paraId="71FA7470" w14:textId="77777777" w:rsidR="00F202CF" w:rsidRDefault="00F202CF" w:rsidP="00774A8B">
      <w:pPr>
        <w:pStyle w:val="Default"/>
        <w:ind w:left="1134" w:right="447"/>
        <w:rPr>
          <w:rFonts w:ascii="Arial" w:hAnsi="Arial" w:cs="Arial"/>
          <w:color w:val="auto"/>
        </w:rPr>
      </w:pPr>
    </w:p>
    <w:p w14:paraId="3051E89F" w14:textId="77777777" w:rsidR="0004270B" w:rsidRPr="00774A8B" w:rsidRDefault="0004270B" w:rsidP="00774A8B">
      <w:pPr>
        <w:pStyle w:val="BodyText"/>
        <w:kinsoku w:val="0"/>
        <w:overflowPunct w:val="0"/>
        <w:ind w:left="716"/>
      </w:pPr>
    </w:p>
    <w:p w14:paraId="5155E005" w14:textId="77777777" w:rsidR="004D38E8" w:rsidRPr="0095190D" w:rsidRDefault="004D38E8" w:rsidP="00774A8B">
      <w:pPr>
        <w:pStyle w:val="BodyText"/>
        <w:kinsoku w:val="0"/>
        <w:overflowPunct w:val="0"/>
        <w:ind w:left="1134" w:right="447"/>
        <w:rPr>
          <w:b/>
          <w:bCs/>
          <w:w w:val="105"/>
        </w:rPr>
      </w:pPr>
      <w:r w:rsidRPr="0095190D">
        <w:rPr>
          <w:b/>
          <w:bCs/>
          <w:w w:val="105"/>
        </w:rPr>
        <w:t>Scottish Fire &amp; Rescue</w:t>
      </w:r>
      <w:r w:rsidR="003B7D80">
        <w:rPr>
          <w:b/>
          <w:bCs/>
          <w:w w:val="105"/>
        </w:rPr>
        <w:t xml:space="preserve"> Service</w:t>
      </w:r>
    </w:p>
    <w:p w14:paraId="66800BDC" w14:textId="77777777" w:rsidR="004D38E8" w:rsidRPr="00774A8B" w:rsidRDefault="004D38E8" w:rsidP="00774A8B">
      <w:pPr>
        <w:pStyle w:val="BodyText"/>
        <w:kinsoku w:val="0"/>
        <w:overflowPunct w:val="0"/>
        <w:ind w:left="1134" w:right="447"/>
        <w:rPr>
          <w:w w:val="105"/>
        </w:rPr>
      </w:pPr>
    </w:p>
    <w:p w14:paraId="5953F447" w14:textId="77777777" w:rsidR="004D38E8" w:rsidRPr="00774A8B" w:rsidRDefault="004D38E8" w:rsidP="00774A8B">
      <w:pPr>
        <w:ind w:left="1134" w:right="447"/>
        <w:rPr>
          <w:sz w:val="24"/>
          <w:szCs w:val="24"/>
        </w:rPr>
      </w:pPr>
      <w:r w:rsidRPr="00774A8B">
        <w:rPr>
          <w:sz w:val="24"/>
          <w:szCs w:val="24"/>
        </w:rPr>
        <w:t>The Scottish Fire and Rescue Service is required under the Fire (Scotland) Act 2005, as amended by the Police and Fire Reform (Scotland) Act 2012, to prepare Local Fire and Rescue Plans for each local authority in Scotland.</w:t>
      </w:r>
    </w:p>
    <w:p w14:paraId="04CF1D37" w14:textId="77777777" w:rsidR="006A756E" w:rsidRPr="00774A8B" w:rsidRDefault="006A756E" w:rsidP="00774A8B">
      <w:pPr>
        <w:ind w:left="1134" w:right="447"/>
        <w:rPr>
          <w:sz w:val="24"/>
          <w:szCs w:val="24"/>
        </w:rPr>
      </w:pPr>
    </w:p>
    <w:p w14:paraId="18A07D28" w14:textId="77777777" w:rsidR="006A756E" w:rsidRPr="00774A8B" w:rsidRDefault="004D38E8" w:rsidP="00774A8B">
      <w:pPr>
        <w:ind w:left="1134" w:right="447"/>
        <w:rPr>
          <w:sz w:val="24"/>
          <w:szCs w:val="24"/>
        </w:rPr>
      </w:pPr>
      <w:r w:rsidRPr="00774A8B">
        <w:rPr>
          <w:sz w:val="24"/>
          <w:szCs w:val="24"/>
        </w:rPr>
        <w:t>Local Fire and Rescue Plans set out our national and local operating context and outline our specific priorities for that area. In their preparation, due regard is given to the Fire and Rescue Framework for Scotland and the SFRS Strategic Plan.</w:t>
      </w:r>
    </w:p>
    <w:p w14:paraId="5FEE2785" w14:textId="77777777" w:rsidR="000736CE" w:rsidRPr="00774A8B" w:rsidRDefault="004D38E8" w:rsidP="00774A8B">
      <w:pPr>
        <w:ind w:left="1134" w:right="447"/>
        <w:rPr>
          <w:sz w:val="24"/>
          <w:szCs w:val="24"/>
        </w:rPr>
      </w:pPr>
      <w:r w:rsidRPr="00774A8B">
        <w:rPr>
          <w:sz w:val="24"/>
          <w:szCs w:val="24"/>
        </w:rPr>
        <w:t xml:space="preserve"> </w:t>
      </w:r>
    </w:p>
    <w:p w14:paraId="4E6EF7CD" w14:textId="77777777" w:rsidR="000A797F" w:rsidRPr="0095190D" w:rsidRDefault="004D38E8" w:rsidP="003B7D80">
      <w:pPr>
        <w:ind w:left="1134" w:right="447"/>
        <w:rPr>
          <w:noProof/>
        </w:rPr>
      </w:pPr>
      <w:r w:rsidRPr="003B7D80">
        <w:rPr>
          <w:b/>
          <w:bCs/>
          <w:sz w:val="24"/>
          <w:szCs w:val="24"/>
        </w:rPr>
        <w:t>Deliberate Fire Setting</w:t>
      </w:r>
      <w:r w:rsidR="00F83D15" w:rsidRPr="003B7D80">
        <w:rPr>
          <w:b/>
          <w:bCs/>
          <w:sz w:val="24"/>
          <w:szCs w:val="24"/>
        </w:rPr>
        <w:t xml:space="preserve"> and </w:t>
      </w:r>
      <w:r w:rsidRPr="003B7D80">
        <w:rPr>
          <w:b/>
          <w:bCs/>
          <w:sz w:val="24"/>
          <w:szCs w:val="24"/>
          <w:lang w:val="en-US"/>
        </w:rPr>
        <w:t>Secondary fires</w:t>
      </w:r>
    </w:p>
    <w:p w14:paraId="12254F30" w14:textId="77777777" w:rsidR="00F83D15" w:rsidRPr="00774A8B" w:rsidRDefault="00F83D15" w:rsidP="00774A8B">
      <w:pPr>
        <w:ind w:left="1134" w:right="447"/>
        <w:rPr>
          <w:sz w:val="24"/>
          <w:szCs w:val="24"/>
        </w:rPr>
      </w:pPr>
      <w:r w:rsidRPr="00774A8B">
        <w:rPr>
          <w:sz w:val="24"/>
          <w:szCs w:val="24"/>
        </w:rPr>
        <w:t>Fire and Rescue Scotland are pillar partners and have membership to the Anti-Social Behaviour Tasking Group (ASBTG).  A specific focus of this group is the reduction of deliberate/Wilful fire setting in West Dunbartonshire.</w:t>
      </w:r>
    </w:p>
    <w:p w14:paraId="3C5BA480" w14:textId="77777777" w:rsidR="00F83D15" w:rsidRPr="0095190D" w:rsidRDefault="00F83D15" w:rsidP="00774A8B">
      <w:pPr>
        <w:ind w:left="716"/>
        <w:rPr>
          <w:noProof/>
        </w:rPr>
      </w:pPr>
    </w:p>
    <w:p w14:paraId="22C2A7F4" w14:textId="1FD95397" w:rsidR="004D38E8" w:rsidRPr="00774A8B" w:rsidRDefault="009A7964" w:rsidP="00774A8B">
      <w:pPr>
        <w:ind w:left="1134"/>
        <w:rPr>
          <w:noProof/>
        </w:rPr>
      </w:pPr>
      <w:r w:rsidRPr="00B60692">
        <w:rPr>
          <w:noProof/>
        </w:rPr>
        <w:drawing>
          <wp:inline distT="0" distB="0" distL="0" distR="0" wp14:anchorId="1215D8F2" wp14:editId="3CD3AE7A">
            <wp:extent cx="4733925" cy="2609850"/>
            <wp:effectExtent l="0" t="0" r="0" b="0"/>
            <wp:docPr id="3" name="Picture 15" descr="A graph with numbers and a line detailing number of deliberate fires. Scottish Fire &amp; Rescue dat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graph with numbers and a line detailing number of deliberate fires. Scottish Fire &amp; Rescue data&#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3925" cy="2609850"/>
                    </a:xfrm>
                    <a:prstGeom prst="rect">
                      <a:avLst/>
                    </a:prstGeom>
                    <a:noFill/>
                    <a:ln>
                      <a:noFill/>
                    </a:ln>
                  </pic:spPr>
                </pic:pic>
              </a:graphicData>
            </a:graphic>
          </wp:inline>
        </w:drawing>
      </w:r>
    </w:p>
    <w:p w14:paraId="20B2133C" w14:textId="77777777" w:rsidR="000A797F" w:rsidRPr="00774A8B" w:rsidRDefault="000A797F" w:rsidP="00774A8B">
      <w:pPr>
        <w:ind w:left="716"/>
        <w:rPr>
          <w:noProof/>
        </w:rPr>
      </w:pPr>
    </w:p>
    <w:p w14:paraId="6A98A53C" w14:textId="77777777" w:rsidR="004D38E8" w:rsidRPr="00774A8B" w:rsidRDefault="004D38E8" w:rsidP="00774A8B">
      <w:pPr>
        <w:ind w:left="1134" w:right="447"/>
        <w:rPr>
          <w:sz w:val="24"/>
          <w:szCs w:val="24"/>
          <w:lang w:val="en-US"/>
        </w:rPr>
      </w:pPr>
      <w:r w:rsidRPr="00774A8B">
        <w:rPr>
          <w:sz w:val="24"/>
          <w:szCs w:val="24"/>
          <w:lang w:val="en-US"/>
        </w:rPr>
        <w:t>Outdoor fires figures appear to be consistently higher in Q1 of each year when compared to other quarters, with all figures in Q1 being above average and above the upper control limit in 2021-22 Q1. With the exception of 2022-23 Q3, between 2020-21 Q1 and 2022-23 Q4, all figures were on or above average, suggesting a possible increasing trend in outdoor fires in West Dunbartonshire. Nationally, there are no clear overall increasing or decreasing trends in outdoor fires.</w:t>
      </w:r>
    </w:p>
    <w:p w14:paraId="7D07D0BA" w14:textId="77777777" w:rsidR="003A0343" w:rsidRPr="00774A8B" w:rsidRDefault="003A0343" w:rsidP="00774A8B">
      <w:pPr>
        <w:ind w:right="447"/>
        <w:rPr>
          <w:sz w:val="24"/>
          <w:szCs w:val="24"/>
          <w:lang w:val="en-US"/>
        </w:rPr>
      </w:pPr>
    </w:p>
    <w:p w14:paraId="2FDF58EC" w14:textId="77777777" w:rsidR="004D38E8" w:rsidRPr="0095190D" w:rsidRDefault="004D38E8" w:rsidP="00774A8B">
      <w:pPr>
        <w:tabs>
          <w:tab w:val="left" w:pos="7230"/>
        </w:tabs>
        <w:ind w:left="1134"/>
        <w:rPr>
          <w:sz w:val="24"/>
          <w:szCs w:val="24"/>
          <w:lang w:val="en-US"/>
        </w:rPr>
      </w:pPr>
      <w:r w:rsidRPr="0095190D">
        <w:rPr>
          <w:sz w:val="24"/>
          <w:szCs w:val="24"/>
          <w:lang w:val="en-US"/>
        </w:rPr>
        <w:t>Deliberate fires by Property Type</w:t>
      </w:r>
    </w:p>
    <w:p w14:paraId="26631833" w14:textId="77777777" w:rsidR="004D38E8" w:rsidRPr="00774A8B" w:rsidRDefault="004D38E8" w:rsidP="00774A8B">
      <w:pPr>
        <w:rPr>
          <w:b/>
          <w:bCs/>
          <w:u w:val="single"/>
          <w:lang w:val="en-US"/>
        </w:rPr>
      </w:pPr>
    </w:p>
    <w:p w14:paraId="42A4146D" w14:textId="364319C1" w:rsidR="004D38E8" w:rsidRPr="00774A8B" w:rsidRDefault="009A7964" w:rsidP="00774A8B">
      <w:pPr>
        <w:ind w:left="1134"/>
        <w:rPr>
          <w:lang w:val="en-US"/>
        </w:rPr>
      </w:pPr>
      <w:r w:rsidRPr="00774A8B">
        <w:rPr>
          <w:noProof/>
        </w:rPr>
        <w:lastRenderedPageBreak/>
        <w:drawing>
          <wp:inline distT="0" distB="0" distL="0" distR="0" wp14:anchorId="18D8F0DF" wp14:editId="139E2D78">
            <wp:extent cx="5286375" cy="3181350"/>
            <wp:effectExtent l="0" t="0" r="0" b="0"/>
            <wp:docPr id="4" name="Picture 17" descr="A graph with numbers and a line detailing number of deliberate fires. Scottish Fire &amp; Rescu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graph with numbers and a line detailing number of deliberate fires. Scottish Fire &amp; Rescue da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3181350"/>
                    </a:xfrm>
                    <a:prstGeom prst="rect">
                      <a:avLst/>
                    </a:prstGeom>
                    <a:noFill/>
                    <a:ln>
                      <a:noFill/>
                    </a:ln>
                  </pic:spPr>
                </pic:pic>
              </a:graphicData>
            </a:graphic>
          </wp:inline>
        </w:drawing>
      </w:r>
    </w:p>
    <w:p w14:paraId="2BB06068" w14:textId="77777777" w:rsidR="00B81C08" w:rsidRPr="00774A8B" w:rsidRDefault="00B81C08" w:rsidP="00774A8B">
      <w:pPr>
        <w:ind w:left="1134" w:right="447"/>
        <w:rPr>
          <w:sz w:val="24"/>
          <w:szCs w:val="24"/>
        </w:rPr>
      </w:pPr>
    </w:p>
    <w:p w14:paraId="286F4236" w14:textId="77777777" w:rsidR="004D38E8" w:rsidRDefault="004D38E8" w:rsidP="00774A8B">
      <w:pPr>
        <w:ind w:left="1134" w:right="447"/>
        <w:rPr>
          <w:sz w:val="24"/>
          <w:szCs w:val="24"/>
        </w:rPr>
      </w:pPr>
      <w:r w:rsidRPr="00774A8B">
        <w:rPr>
          <w:sz w:val="24"/>
          <w:szCs w:val="24"/>
        </w:rPr>
        <w:t>Deliberate fires have been subject to random variation since 2017-18 Q1. Figures in Q1 of each year appear to be higher than other quarters, with figures in Q1 being consistently above average each year and above the upper control limit in 2021-22 Q1. This is consistent with national patterns in the data.</w:t>
      </w:r>
    </w:p>
    <w:p w14:paraId="4F4BCF95" w14:textId="77777777" w:rsidR="00B60692" w:rsidRPr="00774A8B" w:rsidRDefault="00B60692" w:rsidP="00774A8B">
      <w:pPr>
        <w:ind w:left="1134" w:right="447"/>
        <w:rPr>
          <w:sz w:val="24"/>
          <w:szCs w:val="24"/>
        </w:rPr>
      </w:pPr>
    </w:p>
    <w:p w14:paraId="2A676949" w14:textId="4040E1C7" w:rsidR="00E4021A" w:rsidRPr="00774A8B" w:rsidRDefault="009A7964" w:rsidP="00774A8B">
      <w:pPr>
        <w:ind w:left="1134"/>
        <w:rPr>
          <w:lang w:val="en-US"/>
        </w:rPr>
      </w:pPr>
      <w:r w:rsidRPr="00774A8B">
        <w:rPr>
          <w:noProof/>
        </w:rPr>
        <w:drawing>
          <wp:inline distT="0" distB="0" distL="0" distR="0" wp14:anchorId="559D64E4" wp14:editId="1D0E14CE">
            <wp:extent cx="4829175" cy="3705225"/>
            <wp:effectExtent l="0" t="0" r="0" b="0"/>
            <wp:docPr id="5" name="Picture 1735859591" descr="A graph with numbers and a line detailing number of deliberate fires. Scottish Fire &amp; Rescu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859591" descr="A graph with numbers and a line detailing number of deliberate fires. Scottish Fire &amp; Rescue dat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9175" cy="3705225"/>
                    </a:xfrm>
                    <a:prstGeom prst="rect">
                      <a:avLst/>
                    </a:prstGeom>
                    <a:noFill/>
                    <a:ln>
                      <a:noFill/>
                    </a:ln>
                  </pic:spPr>
                </pic:pic>
              </a:graphicData>
            </a:graphic>
          </wp:inline>
        </w:drawing>
      </w:r>
    </w:p>
    <w:p w14:paraId="5C3EED69" w14:textId="77777777" w:rsidR="00E4021A" w:rsidRPr="00774A8B" w:rsidRDefault="00E4021A" w:rsidP="00774A8B">
      <w:pPr>
        <w:ind w:left="716"/>
        <w:rPr>
          <w:lang w:val="en-US"/>
        </w:rPr>
      </w:pPr>
    </w:p>
    <w:p w14:paraId="7526B174" w14:textId="77777777" w:rsidR="004D38E8" w:rsidRPr="00774A8B" w:rsidRDefault="004D38E8" w:rsidP="00774A8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4A8B" w:rsidRPr="00774A8B" w14:paraId="7B537E6F" w14:textId="77777777">
        <w:tc>
          <w:tcPr>
            <w:tcW w:w="9016" w:type="dxa"/>
            <w:tcBorders>
              <w:top w:val="nil"/>
              <w:left w:val="nil"/>
              <w:bottom w:val="nil"/>
              <w:right w:val="nil"/>
            </w:tcBorders>
            <w:shd w:val="clear" w:color="auto" w:fill="FFFFFF"/>
          </w:tcPr>
          <w:p w14:paraId="6872A6F3" w14:textId="77777777" w:rsidR="004D38E8" w:rsidRPr="00774A8B" w:rsidRDefault="004D38E8" w:rsidP="00774A8B">
            <w:pPr>
              <w:rPr>
                <w:bCs/>
                <w:sz w:val="24"/>
                <w:szCs w:val="24"/>
                <w:lang w:eastAsia="en-US"/>
              </w:rPr>
            </w:pPr>
            <w:r w:rsidRPr="00774A8B">
              <w:rPr>
                <w:bCs/>
                <w:sz w:val="24"/>
                <w:szCs w:val="24"/>
                <w:lang w:eastAsia="en-US"/>
              </w:rPr>
              <w:t>How we worked to improve our performance</w:t>
            </w:r>
            <w:r w:rsidR="00282B2A" w:rsidRPr="00774A8B">
              <w:rPr>
                <w:bCs/>
                <w:sz w:val="24"/>
                <w:szCs w:val="24"/>
                <w:lang w:eastAsia="en-US"/>
              </w:rPr>
              <w:t>:</w:t>
            </w:r>
            <w:r w:rsidRPr="00774A8B">
              <w:rPr>
                <w:bCs/>
                <w:sz w:val="24"/>
                <w:szCs w:val="24"/>
                <w:lang w:eastAsia="en-US"/>
              </w:rPr>
              <w:t xml:space="preserve"> </w:t>
            </w:r>
          </w:p>
          <w:p w14:paraId="117BA334" w14:textId="77777777" w:rsidR="0004270B" w:rsidRPr="00774A8B" w:rsidRDefault="0004270B" w:rsidP="00774A8B">
            <w:pPr>
              <w:rPr>
                <w:bCs/>
                <w:sz w:val="24"/>
                <w:szCs w:val="24"/>
                <w:lang w:eastAsia="en-US"/>
              </w:rPr>
            </w:pPr>
          </w:p>
          <w:p w14:paraId="4F30BD15" w14:textId="77777777" w:rsidR="004D38E8" w:rsidRPr="00774A8B" w:rsidRDefault="004D38E8" w:rsidP="00774A8B">
            <w:pPr>
              <w:spacing w:after="120"/>
              <w:rPr>
                <w:bCs/>
                <w:sz w:val="24"/>
                <w:szCs w:val="24"/>
                <w:lang w:eastAsia="en-US"/>
              </w:rPr>
            </w:pPr>
            <w:r w:rsidRPr="00774A8B">
              <w:rPr>
                <w:bCs/>
                <w:sz w:val="24"/>
                <w:szCs w:val="24"/>
                <w:lang w:eastAsia="en-US"/>
              </w:rPr>
              <w:t xml:space="preserve">We sought to reduce the instances of fire related anti-social behaviour by: </w:t>
            </w:r>
          </w:p>
          <w:p w14:paraId="1BD2BB81" w14:textId="77777777" w:rsidR="004D38E8" w:rsidRPr="00774A8B" w:rsidRDefault="004D38E8" w:rsidP="00774A8B">
            <w:pPr>
              <w:numPr>
                <w:ilvl w:val="0"/>
                <w:numId w:val="42"/>
              </w:numPr>
              <w:spacing w:after="120"/>
              <w:ind w:left="460"/>
              <w:rPr>
                <w:sz w:val="24"/>
                <w:szCs w:val="24"/>
                <w:lang w:eastAsia="en-US"/>
              </w:rPr>
            </w:pPr>
            <w:r w:rsidRPr="00774A8B">
              <w:rPr>
                <w:sz w:val="24"/>
                <w:szCs w:val="24"/>
                <w:lang w:eastAsia="en-US"/>
              </w:rPr>
              <w:t xml:space="preserve">Identified parts of West Dunbartonshire communities affected by deliberate fire </w:t>
            </w:r>
            <w:r w:rsidRPr="00774A8B">
              <w:rPr>
                <w:sz w:val="24"/>
                <w:szCs w:val="24"/>
                <w:lang w:eastAsia="en-US"/>
              </w:rPr>
              <w:lastRenderedPageBreak/>
              <w:t>setting and shared this information with our partners</w:t>
            </w:r>
            <w:r w:rsidR="00F83D15" w:rsidRPr="00774A8B">
              <w:rPr>
                <w:sz w:val="24"/>
                <w:szCs w:val="24"/>
                <w:lang w:eastAsia="en-US"/>
              </w:rPr>
              <w:t xml:space="preserve"> at ASBTG</w:t>
            </w:r>
            <w:r w:rsidRPr="00774A8B">
              <w:rPr>
                <w:sz w:val="24"/>
                <w:szCs w:val="24"/>
                <w:lang w:eastAsia="en-US"/>
              </w:rPr>
              <w:t xml:space="preserve">. </w:t>
            </w:r>
          </w:p>
          <w:p w14:paraId="7E6FF46A" w14:textId="77777777" w:rsidR="004D38E8" w:rsidRPr="00774A8B" w:rsidRDefault="004D38E8" w:rsidP="00774A8B">
            <w:pPr>
              <w:numPr>
                <w:ilvl w:val="0"/>
                <w:numId w:val="42"/>
              </w:numPr>
              <w:spacing w:after="120"/>
              <w:ind w:left="460"/>
              <w:rPr>
                <w:sz w:val="24"/>
                <w:szCs w:val="24"/>
                <w:lang w:eastAsia="en-US"/>
              </w:rPr>
            </w:pPr>
            <w:r w:rsidRPr="00774A8B">
              <w:rPr>
                <w:sz w:val="24"/>
                <w:szCs w:val="24"/>
                <w:lang w:eastAsia="en-US"/>
              </w:rPr>
              <w:t xml:space="preserve">Utilising our Youth Volunteer Scheme (YVS), </w:t>
            </w:r>
            <w:r w:rsidR="00C91937" w:rsidRPr="00774A8B">
              <w:rPr>
                <w:sz w:val="24"/>
                <w:szCs w:val="24"/>
                <w:lang w:eastAsia="en-US"/>
              </w:rPr>
              <w:t>Fire skills</w:t>
            </w:r>
            <w:r w:rsidRPr="00774A8B">
              <w:rPr>
                <w:sz w:val="24"/>
                <w:szCs w:val="24"/>
                <w:lang w:eastAsia="en-US"/>
              </w:rPr>
              <w:t xml:space="preserve">, Fire Safety Support &amp; Education (FSSE) and school’s education programmes to raise awareness of the impact of fire related anti-social behaviour. </w:t>
            </w:r>
          </w:p>
          <w:p w14:paraId="28007B53" w14:textId="77777777" w:rsidR="004D38E8" w:rsidRPr="00774A8B" w:rsidRDefault="004D38E8" w:rsidP="00774A8B">
            <w:pPr>
              <w:numPr>
                <w:ilvl w:val="0"/>
                <w:numId w:val="42"/>
              </w:numPr>
              <w:ind w:left="460"/>
              <w:rPr>
                <w:sz w:val="24"/>
                <w:szCs w:val="24"/>
                <w:lang w:eastAsia="en-US"/>
              </w:rPr>
            </w:pPr>
            <w:r w:rsidRPr="00774A8B">
              <w:rPr>
                <w:sz w:val="24"/>
                <w:szCs w:val="24"/>
                <w:lang w:eastAsia="en-US"/>
              </w:rPr>
              <w:t xml:space="preserve">Working with partners to develop joint strategies to reduce the risk posed by deliberate fire setting and to mitigate its impacts. </w:t>
            </w:r>
          </w:p>
          <w:p w14:paraId="3587D986" w14:textId="77777777" w:rsidR="0004270B" w:rsidRPr="00774A8B" w:rsidRDefault="0004270B" w:rsidP="00774A8B">
            <w:pPr>
              <w:rPr>
                <w:sz w:val="24"/>
                <w:szCs w:val="24"/>
                <w:lang w:eastAsia="en-US"/>
              </w:rPr>
            </w:pPr>
          </w:p>
          <w:p w14:paraId="37B0B043" w14:textId="77777777" w:rsidR="004D38E8" w:rsidRPr="00774A8B" w:rsidRDefault="004D38E8" w:rsidP="00774A8B">
            <w:pPr>
              <w:spacing w:after="120"/>
              <w:rPr>
                <w:sz w:val="24"/>
                <w:szCs w:val="24"/>
                <w:lang w:eastAsia="en-US"/>
              </w:rPr>
            </w:pPr>
            <w:r w:rsidRPr="00774A8B">
              <w:rPr>
                <w:sz w:val="24"/>
                <w:szCs w:val="24"/>
                <w:lang w:eastAsia="en-US"/>
              </w:rPr>
              <w:t xml:space="preserve">We will monitor the effectiveness of reducing fire related anti-social behaviour by: </w:t>
            </w:r>
          </w:p>
          <w:p w14:paraId="1066D83A" w14:textId="77777777" w:rsidR="004D38E8" w:rsidRPr="00774A8B" w:rsidRDefault="004D38E8" w:rsidP="00774A8B">
            <w:pPr>
              <w:numPr>
                <w:ilvl w:val="0"/>
                <w:numId w:val="43"/>
              </w:numPr>
              <w:spacing w:after="120"/>
              <w:ind w:left="460"/>
              <w:rPr>
                <w:sz w:val="24"/>
                <w:szCs w:val="24"/>
                <w:lang w:eastAsia="en-US"/>
              </w:rPr>
            </w:pPr>
            <w:r w:rsidRPr="00774A8B">
              <w:rPr>
                <w:sz w:val="24"/>
                <w:szCs w:val="24"/>
                <w:lang w:eastAsia="en-US"/>
              </w:rPr>
              <w:t xml:space="preserve">Reviewing and reducing the number and type of deliberate fire setting incidents within West Dunbartonshire. </w:t>
            </w:r>
          </w:p>
          <w:p w14:paraId="5481F366" w14:textId="77777777" w:rsidR="004D38E8" w:rsidRPr="00774A8B" w:rsidRDefault="004D38E8" w:rsidP="00774A8B">
            <w:pPr>
              <w:numPr>
                <w:ilvl w:val="0"/>
                <w:numId w:val="43"/>
              </w:numPr>
              <w:ind w:left="460"/>
              <w:rPr>
                <w:sz w:val="24"/>
                <w:szCs w:val="24"/>
                <w:lang w:eastAsia="en-US"/>
              </w:rPr>
            </w:pPr>
            <w:r w:rsidRPr="00774A8B">
              <w:rPr>
                <w:sz w:val="24"/>
                <w:szCs w:val="24"/>
                <w:lang w:eastAsia="en-US"/>
              </w:rPr>
              <w:t xml:space="preserve">Evaluating the effectiveness of our Youth Engagement Programmes. </w:t>
            </w:r>
          </w:p>
          <w:p w14:paraId="18637117" w14:textId="77777777" w:rsidR="003A0343" w:rsidRPr="00774A8B" w:rsidRDefault="003A0343" w:rsidP="00774A8B">
            <w:pPr>
              <w:rPr>
                <w:sz w:val="24"/>
                <w:szCs w:val="24"/>
                <w:lang w:eastAsia="en-US"/>
              </w:rPr>
            </w:pPr>
          </w:p>
          <w:p w14:paraId="39F63B73" w14:textId="77777777" w:rsidR="004D38E8" w:rsidRPr="00774A8B" w:rsidRDefault="004D38E8" w:rsidP="00774A8B">
            <w:pPr>
              <w:spacing w:after="120"/>
              <w:rPr>
                <w:sz w:val="24"/>
                <w:szCs w:val="24"/>
                <w:lang w:eastAsia="en-US"/>
              </w:rPr>
            </w:pPr>
            <w:r w:rsidRPr="00774A8B">
              <w:rPr>
                <w:sz w:val="24"/>
                <w:szCs w:val="24"/>
                <w:lang w:eastAsia="en-US"/>
              </w:rPr>
              <w:t xml:space="preserve">By achieving a reduction in fire related anti-social behaviour, we will: </w:t>
            </w:r>
          </w:p>
          <w:p w14:paraId="3653782E" w14:textId="77777777" w:rsidR="004D38E8" w:rsidRPr="00774A8B" w:rsidRDefault="004D38E8" w:rsidP="00774A8B">
            <w:pPr>
              <w:numPr>
                <w:ilvl w:val="0"/>
                <w:numId w:val="44"/>
              </w:numPr>
              <w:spacing w:after="120"/>
              <w:ind w:left="460"/>
              <w:rPr>
                <w:sz w:val="24"/>
                <w:szCs w:val="24"/>
                <w:lang w:eastAsia="en-US"/>
              </w:rPr>
            </w:pPr>
            <w:r w:rsidRPr="00774A8B">
              <w:rPr>
                <w:sz w:val="24"/>
                <w:szCs w:val="24"/>
                <w:lang w:eastAsia="en-US"/>
              </w:rPr>
              <w:t xml:space="preserve">Enable the SFRS to divert resources towards other community-based </w:t>
            </w:r>
            <w:r w:rsidR="00F83D15" w:rsidRPr="00774A8B">
              <w:rPr>
                <w:sz w:val="24"/>
                <w:szCs w:val="24"/>
                <w:lang w:eastAsia="en-US"/>
              </w:rPr>
              <w:t>activities.</w:t>
            </w:r>
            <w:r w:rsidRPr="00774A8B">
              <w:rPr>
                <w:sz w:val="24"/>
                <w:szCs w:val="24"/>
                <w:lang w:eastAsia="en-US"/>
              </w:rPr>
              <w:t xml:space="preserve"> </w:t>
            </w:r>
          </w:p>
          <w:p w14:paraId="3B36488A" w14:textId="77777777" w:rsidR="004D38E8" w:rsidRPr="00774A8B" w:rsidRDefault="004D38E8" w:rsidP="00774A8B">
            <w:pPr>
              <w:numPr>
                <w:ilvl w:val="0"/>
                <w:numId w:val="44"/>
              </w:numPr>
              <w:spacing w:after="120"/>
              <w:ind w:left="460"/>
              <w:rPr>
                <w:sz w:val="24"/>
                <w:szCs w:val="24"/>
                <w:lang w:eastAsia="en-US"/>
              </w:rPr>
            </w:pPr>
            <w:r w:rsidRPr="00774A8B">
              <w:rPr>
                <w:sz w:val="24"/>
                <w:szCs w:val="24"/>
                <w:lang w:eastAsia="en-US"/>
              </w:rPr>
              <w:t>Protect the natural and built environments.</w:t>
            </w:r>
          </w:p>
          <w:p w14:paraId="2C89A914" w14:textId="77777777" w:rsidR="004D38E8" w:rsidRPr="00774A8B" w:rsidRDefault="004D38E8" w:rsidP="00774A8B">
            <w:pPr>
              <w:numPr>
                <w:ilvl w:val="0"/>
                <w:numId w:val="44"/>
              </w:numPr>
              <w:spacing w:after="120"/>
              <w:ind w:left="459" w:hanging="357"/>
              <w:rPr>
                <w:sz w:val="24"/>
                <w:szCs w:val="24"/>
                <w:lang w:eastAsia="en-US"/>
              </w:rPr>
            </w:pPr>
            <w:r w:rsidRPr="00774A8B">
              <w:rPr>
                <w:sz w:val="24"/>
                <w:szCs w:val="24"/>
                <w:lang w:eastAsia="en-US"/>
              </w:rPr>
              <w:t xml:space="preserve">Support the promotion of active and responsible citizenship across West Dunbartonshire communities. </w:t>
            </w:r>
          </w:p>
          <w:p w14:paraId="38284107" w14:textId="77777777" w:rsidR="0004270B" w:rsidRPr="00774A8B" w:rsidRDefault="004D38E8" w:rsidP="00774A8B">
            <w:pPr>
              <w:numPr>
                <w:ilvl w:val="0"/>
                <w:numId w:val="44"/>
              </w:numPr>
              <w:ind w:left="459" w:hanging="357"/>
              <w:rPr>
                <w:lang w:eastAsia="en-US"/>
              </w:rPr>
            </w:pPr>
            <w:r w:rsidRPr="00774A8B">
              <w:rPr>
                <w:sz w:val="24"/>
                <w:szCs w:val="24"/>
                <w:lang w:eastAsia="en-US"/>
              </w:rPr>
              <w:t>Support our communities in feeling safe from crime, disorder, and danger</w:t>
            </w:r>
          </w:p>
        </w:tc>
      </w:tr>
    </w:tbl>
    <w:p w14:paraId="4D2660CF" w14:textId="77777777" w:rsidR="00282B2A" w:rsidRPr="0095190D" w:rsidRDefault="00282B2A" w:rsidP="00774A8B">
      <w:pPr>
        <w:rPr>
          <w:b/>
          <w:bCs/>
        </w:rPr>
      </w:pPr>
    </w:p>
    <w:p w14:paraId="545CC209" w14:textId="77777777" w:rsidR="000948AD" w:rsidRPr="0095190D" w:rsidRDefault="000948AD" w:rsidP="00774A8B">
      <w:pPr>
        <w:ind w:left="1134"/>
        <w:rPr>
          <w:b/>
          <w:bCs/>
          <w:sz w:val="24"/>
          <w:szCs w:val="24"/>
        </w:rPr>
      </w:pPr>
      <w:r w:rsidRPr="0095190D">
        <w:rPr>
          <w:b/>
          <w:bCs/>
          <w:sz w:val="24"/>
          <w:szCs w:val="24"/>
        </w:rPr>
        <w:t>Environmental Health</w:t>
      </w:r>
    </w:p>
    <w:p w14:paraId="058CAF23" w14:textId="77777777" w:rsidR="000948AD" w:rsidRPr="00774A8B" w:rsidRDefault="000948AD" w:rsidP="00774A8B">
      <w:pPr>
        <w:ind w:left="716"/>
        <w:rPr>
          <w:b/>
          <w:bCs/>
          <w:sz w:val="20"/>
          <w:szCs w:val="20"/>
        </w:rPr>
      </w:pPr>
    </w:p>
    <w:p w14:paraId="0127795B" w14:textId="77777777" w:rsidR="000948AD" w:rsidRPr="00774A8B" w:rsidRDefault="000948AD" w:rsidP="00774A8B">
      <w:pPr>
        <w:ind w:left="1134" w:right="447"/>
        <w:rPr>
          <w:sz w:val="24"/>
          <w:szCs w:val="24"/>
        </w:rPr>
      </w:pPr>
      <w:r w:rsidRPr="00774A8B">
        <w:rPr>
          <w:sz w:val="24"/>
          <w:szCs w:val="24"/>
        </w:rPr>
        <w:t>Environmental Health</w:t>
      </w:r>
      <w:r w:rsidR="008F1B30" w:rsidRPr="00774A8B">
        <w:rPr>
          <w:sz w:val="24"/>
          <w:szCs w:val="24"/>
        </w:rPr>
        <w:t xml:space="preserve"> (EH)</w:t>
      </w:r>
      <w:r w:rsidR="0074583D" w:rsidRPr="00774A8B">
        <w:rPr>
          <w:sz w:val="24"/>
          <w:szCs w:val="24"/>
        </w:rPr>
        <w:t xml:space="preserve"> </w:t>
      </w:r>
      <w:r w:rsidRPr="00774A8B">
        <w:rPr>
          <w:sz w:val="24"/>
          <w:szCs w:val="24"/>
        </w:rPr>
        <w:t>work closely with our partners and have membership to our Anti-Social behaviour Tasking group.</w:t>
      </w:r>
    </w:p>
    <w:p w14:paraId="62674EE8" w14:textId="77777777" w:rsidR="000948AD" w:rsidRPr="00774A8B" w:rsidRDefault="000948AD" w:rsidP="00774A8B">
      <w:pPr>
        <w:ind w:left="1134" w:right="447"/>
      </w:pPr>
    </w:p>
    <w:p w14:paraId="304AF2A0" w14:textId="77777777" w:rsidR="000948AD" w:rsidRPr="00774A8B" w:rsidRDefault="000948AD" w:rsidP="00774A8B">
      <w:pPr>
        <w:ind w:left="1134" w:right="447"/>
        <w:rPr>
          <w:sz w:val="24"/>
          <w:szCs w:val="24"/>
        </w:rPr>
      </w:pPr>
      <w:r w:rsidRPr="00774A8B">
        <w:rPr>
          <w:sz w:val="24"/>
          <w:szCs w:val="24"/>
        </w:rPr>
        <w:t>We have a statutory responsibility to investigate noise complaints under both the Environmental Protection Act 1990 (EPA) and the Anti-Social Behaviour etc (Scotland) Act 2004 (ASBA).</w:t>
      </w:r>
    </w:p>
    <w:p w14:paraId="464AA8FC" w14:textId="77777777" w:rsidR="000948AD" w:rsidRPr="00774A8B" w:rsidRDefault="000948AD" w:rsidP="00774A8B">
      <w:pPr>
        <w:ind w:left="1134" w:right="447"/>
      </w:pPr>
    </w:p>
    <w:p w14:paraId="3941A29D" w14:textId="77777777" w:rsidR="000948AD" w:rsidRPr="00774A8B" w:rsidRDefault="000948AD" w:rsidP="00774A8B">
      <w:pPr>
        <w:ind w:left="1134" w:right="447"/>
        <w:rPr>
          <w:sz w:val="24"/>
          <w:szCs w:val="24"/>
        </w:rPr>
      </w:pPr>
      <w:r w:rsidRPr="00774A8B">
        <w:rPr>
          <w:sz w:val="24"/>
          <w:szCs w:val="24"/>
        </w:rPr>
        <w:t>Although some noise issues can be identified clearly as either noise nuisances (EPA) or ASB noise (ASBA) there are also many which could fit both categories.  Currently EH do not provide a routine out of hours service, so noise complaints are only attended within normal office hours, Mon</w:t>
      </w:r>
      <w:r w:rsidR="004451E8" w:rsidRPr="00774A8B">
        <w:rPr>
          <w:sz w:val="24"/>
          <w:szCs w:val="24"/>
        </w:rPr>
        <w:t>day</w:t>
      </w:r>
      <w:r w:rsidRPr="00774A8B">
        <w:rPr>
          <w:sz w:val="24"/>
          <w:szCs w:val="24"/>
        </w:rPr>
        <w:t>-Fri</w:t>
      </w:r>
      <w:r w:rsidR="004451E8" w:rsidRPr="00774A8B">
        <w:rPr>
          <w:sz w:val="24"/>
          <w:szCs w:val="24"/>
        </w:rPr>
        <w:t>day</w:t>
      </w:r>
      <w:r w:rsidRPr="00774A8B">
        <w:rPr>
          <w:sz w:val="24"/>
          <w:szCs w:val="24"/>
        </w:rPr>
        <w:t>, unless a specific case requires attendance at a different time.</w:t>
      </w:r>
    </w:p>
    <w:p w14:paraId="26083D6C" w14:textId="77777777" w:rsidR="000948AD" w:rsidRPr="00774A8B" w:rsidRDefault="000948AD" w:rsidP="00774A8B">
      <w:pPr>
        <w:ind w:left="1134" w:right="447"/>
      </w:pPr>
    </w:p>
    <w:p w14:paraId="252930A7" w14:textId="77777777" w:rsidR="000948AD" w:rsidRPr="00774A8B" w:rsidRDefault="000948AD" w:rsidP="00774A8B">
      <w:pPr>
        <w:ind w:left="1134" w:right="447"/>
        <w:rPr>
          <w:sz w:val="24"/>
          <w:szCs w:val="24"/>
        </w:rPr>
      </w:pPr>
      <w:r w:rsidRPr="00774A8B">
        <w:rPr>
          <w:sz w:val="24"/>
          <w:szCs w:val="24"/>
        </w:rPr>
        <w:t>Where noise complaints of an ASB type are received by EH they are normally signposted to both Police Scotland and WDC ASB Services who can provide a reactive response to noise issues when they are happening.</w:t>
      </w:r>
    </w:p>
    <w:p w14:paraId="383C3708" w14:textId="77777777" w:rsidR="000948AD" w:rsidRPr="00774A8B" w:rsidRDefault="000948AD" w:rsidP="00774A8B">
      <w:pPr>
        <w:ind w:left="1134" w:right="447"/>
      </w:pPr>
    </w:p>
    <w:p w14:paraId="791808DE" w14:textId="77777777" w:rsidR="000948AD" w:rsidRPr="00774A8B" w:rsidRDefault="000948AD" w:rsidP="00774A8B">
      <w:pPr>
        <w:ind w:left="1134" w:right="447"/>
        <w:rPr>
          <w:sz w:val="24"/>
          <w:szCs w:val="24"/>
        </w:rPr>
      </w:pPr>
      <w:r w:rsidRPr="00774A8B">
        <w:rPr>
          <w:sz w:val="24"/>
          <w:szCs w:val="24"/>
        </w:rPr>
        <w:t xml:space="preserve">The nature of some noise issues being sporadic, intermittent, temporary means that sometimes the reactive services are unable to attend and witness the noise when it is happening. In these cases, either at the request of the affected individual or by referral from ASB Services, EH may install noise monitoring equipment in the affected property to enable measurements and recordings of the noise issues. Normally this is for a period of </w:t>
      </w:r>
      <w:r w:rsidR="008F1B30" w:rsidRPr="00774A8B">
        <w:rPr>
          <w:sz w:val="24"/>
          <w:szCs w:val="24"/>
        </w:rPr>
        <w:t>one</w:t>
      </w:r>
      <w:r w:rsidRPr="00774A8B">
        <w:rPr>
          <w:sz w:val="24"/>
          <w:szCs w:val="24"/>
        </w:rPr>
        <w:t xml:space="preserve"> week which is deemed sufficient to capture a representative account of the noise in question.</w:t>
      </w:r>
    </w:p>
    <w:p w14:paraId="2A191A1F" w14:textId="77777777" w:rsidR="000948AD" w:rsidRPr="00774A8B" w:rsidRDefault="000948AD" w:rsidP="00774A8B">
      <w:pPr>
        <w:ind w:left="1134" w:right="447"/>
      </w:pPr>
    </w:p>
    <w:p w14:paraId="200BD947" w14:textId="77777777" w:rsidR="000948AD" w:rsidRPr="00774A8B" w:rsidRDefault="000948AD" w:rsidP="00774A8B">
      <w:pPr>
        <w:ind w:left="1134" w:right="447"/>
        <w:rPr>
          <w:sz w:val="24"/>
          <w:szCs w:val="24"/>
        </w:rPr>
      </w:pPr>
      <w:r w:rsidRPr="00774A8B">
        <w:rPr>
          <w:sz w:val="24"/>
          <w:szCs w:val="24"/>
        </w:rPr>
        <w:t xml:space="preserve">EH provide ASB Services with an acoustic report detailing any significant findings from the recording period and make available the audio recordings of the noise in </w:t>
      </w:r>
      <w:r w:rsidRPr="00774A8B">
        <w:rPr>
          <w:sz w:val="24"/>
          <w:szCs w:val="24"/>
        </w:rPr>
        <w:lastRenderedPageBreak/>
        <w:t xml:space="preserve">question which may contain specific or additional elements of evidence, e.g., identifiable behaviours, threatening remarks etc.  In all circumstances EH </w:t>
      </w:r>
      <w:r w:rsidR="0015772A" w:rsidRPr="00774A8B">
        <w:rPr>
          <w:sz w:val="24"/>
          <w:szCs w:val="24"/>
        </w:rPr>
        <w:t>will assess</w:t>
      </w:r>
      <w:r w:rsidRPr="00774A8B">
        <w:rPr>
          <w:sz w:val="24"/>
          <w:szCs w:val="24"/>
        </w:rPr>
        <w:t xml:space="preserve"> the noise to see if it constitutes a nuisance under the EPA as this is a separate regime with different criteria from ASB noise. If statutory noise nuisance is identified, then EH will take their own enforcement action to ensure it is abated.</w:t>
      </w:r>
    </w:p>
    <w:p w14:paraId="019B2D3F" w14:textId="77777777" w:rsidR="000948AD" w:rsidRPr="00774A8B" w:rsidRDefault="000948AD" w:rsidP="00774A8B">
      <w:pPr>
        <w:ind w:left="716"/>
      </w:pPr>
    </w:p>
    <w:p w14:paraId="3923830F" w14:textId="77777777" w:rsidR="000948AD" w:rsidRPr="00774A8B" w:rsidRDefault="000948AD" w:rsidP="00774A8B">
      <w:pPr>
        <w:ind w:left="1134" w:right="447"/>
        <w:rPr>
          <w:sz w:val="24"/>
          <w:szCs w:val="24"/>
        </w:rPr>
      </w:pPr>
      <w:r w:rsidRPr="00774A8B">
        <w:rPr>
          <w:sz w:val="24"/>
          <w:szCs w:val="24"/>
        </w:rPr>
        <w:t xml:space="preserve">Another prominent noise complaint category is barking dogs. There is debate as to whether this can be categorised as ASB </w:t>
      </w:r>
      <w:r w:rsidR="00C91937" w:rsidRPr="00774A8B">
        <w:rPr>
          <w:sz w:val="24"/>
          <w:szCs w:val="24"/>
        </w:rPr>
        <w:t>noise,</w:t>
      </w:r>
      <w:r w:rsidRPr="00774A8B">
        <w:rPr>
          <w:sz w:val="24"/>
          <w:szCs w:val="24"/>
        </w:rPr>
        <w:t xml:space="preserve"> but it can constitute a noise nuisance depending on the nature of it. Currently EH provide advice and guidance to the dog owners via the Dog Warden in an attempt to reduce the distress of the dogs and reduce the barking issue. Where this approach fails to work then EH will investigate so far as is practical to establish if a noise nuisance condition exists.</w:t>
      </w:r>
    </w:p>
    <w:p w14:paraId="2267A0A2" w14:textId="77777777" w:rsidR="000948AD" w:rsidRPr="00774A8B" w:rsidRDefault="000948AD" w:rsidP="00774A8B">
      <w:pPr>
        <w:ind w:left="1134" w:right="447"/>
      </w:pPr>
    </w:p>
    <w:p w14:paraId="7C8A1F0B" w14:textId="77777777" w:rsidR="000948AD" w:rsidRPr="00774A8B" w:rsidRDefault="000948AD" w:rsidP="00774A8B">
      <w:pPr>
        <w:ind w:left="1134" w:right="447"/>
        <w:rPr>
          <w:sz w:val="24"/>
          <w:szCs w:val="24"/>
        </w:rPr>
      </w:pPr>
      <w:r w:rsidRPr="00774A8B">
        <w:rPr>
          <w:sz w:val="24"/>
          <w:szCs w:val="24"/>
        </w:rPr>
        <w:t xml:space="preserve">Statistics are provided below for the noise complaints received by EH during 2022 and 2023. Zero complaints were recorded as ASB noise dealt with under ASBA. This is not surprising as it is relatively rare to receive ASB noise complaints during the normal working day with the ASBA having higher noise tolerance levels for the daytime period compared with the evening or </w:t>
      </w:r>
      <w:r w:rsidR="00B83A5D" w:rsidRPr="00774A8B">
        <w:rPr>
          <w:sz w:val="24"/>
          <w:szCs w:val="24"/>
        </w:rPr>
        <w:t>nighttime</w:t>
      </w:r>
      <w:r w:rsidRPr="00774A8B">
        <w:rPr>
          <w:sz w:val="24"/>
          <w:szCs w:val="24"/>
        </w:rPr>
        <w:t xml:space="preserve"> period.</w:t>
      </w:r>
    </w:p>
    <w:p w14:paraId="59D5F20A" w14:textId="77777777" w:rsidR="005E2165" w:rsidRPr="00774A8B" w:rsidRDefault="005E2165" w:rsidP="00774A8B">
      <w:pPr>
        <w:ind w:right="447"/>
      </w:pPr>
    </w:p>
    <w:p w14:paraId="7FB34C03" w14:textId="77777777" w:rsidR="000948AD" w:rsidRPr="00774A8B" w:rsidRDefault="000948AD" w:rsidP="00774A8B">
      <w:pPr>
        <w:ind w:left="1134" w:right="447"/>
        <w:rPr>
          <w:sz w:val="24"/>
          <w:szCs w:val="24"/>
        </w:rPr>
      </w:pPr>
      <w:r w:rsidRPr="00774A8B">
        <w:rPr>
          <w:sz w:val="24"/>
          <w:szCs w:val="24"/>
        </w:rPr>
        <w:t>As can be seen from the statistics, domestic noise issues, which are primarily ASB in nature, constitute approximately 50% of noise complaints received (excluding dog barking).  Also, it can be seen that installing the noise monitoring equipment was primarily in response to ASB related noise.</w:t>
      </w:r>
    </w:p>
    <w:p w14:paraId="1C77FBE3" w14:textId="77777777" w:rsidR="004451E8" w:rsidRPr="00774A8B" w:rsidRDefault="004451E8" w:rsidP="00774A8B">
      <w:pPr>
        <w:ind w:left="1134"/>
        <w:rPr>
          <w:b/>
          <w:bCs/>
          <w:sz w:val="24"/>
          <w:szCs w:val="24"/>
        </w:rPr>
      </w:pPr>
    </w:p>
    <w:p w14:paraId="4207036A" w14:textId="77777777" w:rsidR="000948AD" w:rsidRPr="00774A8B" w:rsidRDefault="000948AD" w:rsidP="00774A8B">
      <w:pPr>
        <w:ind w:left="1134"/>
        <w:rPr>
          <w:b/>
          <w:bCs/>
          <w:sz w:val="24"/>
          <w:szCs w:val="24"/>
        </w:rPr>
      </w:pPr>
      <w:r w:rsidRPr="00774A8B">
        <w:rPr>
          <w:b/>
          <w:bCs/>
          <w:sz w:val="24"/>
          <w:szCs w:val="24"/>
        </w:rPr>
        <w:t>Noise statistics from 2022 and 2023</w:t>
      </w:r>
    </w:p>
    <w:p w14:paraId="221ACC15" w14:textId="77777777" w:rsidR="000948AD" w:rsidRPr="00774A8B" w:rsidRDefault="000948AD" w:rsidP="00774A8B">
      <w:pPr>
        <w:ind w:left="1134"/>
        <w:rPr>
          <w:sz w:val="24"/>
          <w:szCs w:val="24"/>
        </w:rPr>
      </w:pPr>
      <w:r w:rsidRPr="00774A8B">
        <w:rPr>
          <w:sz w:val="24"/>
          <w:szCs w:val="24"/>
        </w:rPr>
        <w:t>Installation of noise monitoring Equipment</w:t>
      </w:r>
    </w:p>
    <w:p w14:paraId="7913FB8C" w14:textId="77777777" w:rsidR="000948AD" w:rsidRPr="00774A8B" w:rsidRDefault="000948AD" w:rsidP="00774A8B">
      <w:pPr>
        <w:ind w:left="716"/>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984"/>
        <w:gridCol w:w="2212"/>
      </w:tblGrid>
      <w:tr w:rsidR="00774A8B" w:rsidRPr="0095190D" w14:paraId="7425A079" w14:textId="77777777" w:rsidTr="0095190D">
        <w:tc>
          <w:tcPr>
            <w:tcW w:w="4820" w:type="dxa"/>
          </w:tcPr>
          <w:p w14:paraId="0EA6135D" w14:textId="77777777" w:rsidR="000948AD" w:rsidRPr="0095190D" w:rsidRDefault="000948AD" w:rsidP="00774A8B">
            <w:pPr>
              <w:rPr>
                <w:b/>
                <w:bCs/>
                <w:sz w:val="24"/>
                <w:szCs w:val="24"/>
                <w:lang w:eastAsia="en-US"/>
              </w:rPr>
            </w:pPr>
            <w:r w:rsidRPr="0095190D">
              <w:rPr>
                <w:b/>
                <w:bCs/>
                <w:sz w:val="24"/>
                <w:szCs w:val="24"/>
                <w:lang w:eastAsia="en-US"/>
              </w:rPr>
              <w:t>Number of times installed</w:t>
            </w:r>
          </w:p>
        </w:tc>
        <w:tc>
          <w:tcPr>
            <w:tcW w:w="1984" w:type="dxa"/>
          </w:tcPr>
          <w:p w14:paraId="144180AC" w14:textId="77777777" w:rsidR="000948AD" w:rsidRPr="0095190D" w:rsidRDefault="000948AD" w:rsidP="0095190D">
            <w:pPr>
              <w:rPr>
                <w:b/>
                <w:bCs/>
                <w:sz w:val="24"/>
                <w:szCs w:val="24"/>
                <w:lang w:eastAsia="en-US"/>
              </w:rPr>
            </w:pPr>
            <w:r w:rsidRPr="0095190D">
              <w:rPr>
                <w:b/>
                <w:bCs/>
                <w:sz w:val="24"/>
                <w:szCs w:val="24"/>
                <w:lang w:eastAsia="en-US"/>
              </w:rPr>
              <w:t>2022</w:t>
            </w:r>
          </w:p>
        </w:tc>
        <w:tc>
          <w:tcPr>
            <w:tcW w:w="2212" w:type="dxa"/>
          </w:tcPr>
          <w:p w14:paraId="2FF20E91" w14:textId="77777777" w:rsidR="000948AD" w:rsidRPr="0095190D" w:rsidRDefault="000948AD" w:rsidP="0095190D">
            <w:pPr>
              <w:rPr>
                <w:b/>
                <w:bCs/>
                <w:sz w:val="24"/>
                <w:szCs w:val="24"/>
                <w:lang w:eastAsia="en-US"/>
              </w:rPr>
            </w:pPr>
            <w:r w:rsidRPr="0095190D">
              <w:rPr>
                <w:b/>
                <w:bCs/>
                <w:sz w:val="24"/>
                <w:szCs w:val="24"/>
                <w:lang w:eastAsia="en-US"/>
              </w:rPr>
              <w:t>2023</w:t>
            </w:r>
          </w:p>
        </w:tc>
      </w:tr>
      <w:tr w:rsidR="00774A8B" w:rsidRPr="0095190D" w14:paraId="14FEE505" w14:textId="77777777" w:rsidTr="0095190D">
        <w:tc>
          <w:tcPr>
            <w:tcW w:w="4820" w:type="dxa"/>
          </w:tcPr>
          <w:p w14:paraId="628A2CF4" w14:textId="77777777" w:rsidR="000948AD" w:rsidRPr="0095190D" w:rsidRDefault="000948AD" w:rsidP="00774A8B">
            <w:pPr>
              <w:rPr>
                <w:sz w:val="24"/>
                <w:szCs w:val="24"/>
                <w:lang w:eastAsia="en-US"/>
              </w:rPr>
            </w:pPr>
            <w:r w:rsidRPr="0095190D">
              <w:rPr>
                <w:sz w:val="24"/>
                <w:szCs w:val="24"/>
                <w:lang w:eastAsia="en-US"/>
              </w:rPr>
              <w:t>In relation to ASB</w:t>
            </w:r>
          </w:p>
        </w:tc>
        <w:tc>
          <w:tcPr>
            <w:tcW w:w="1984" w:type="dxa"/>
          </w:tcPr>
          <w:p w14:paraId="69EB752A" w14:textId="77777777" w:rsidR="000948AD" w:rsidRPr="0095190D" w:rsidRDefault="000948AD" w:rsidP="0095190D">
            <w:pPr>
              <w:rPr>
                <w:sz w:val="24"/>
                <w:szCs w:val="24"/>
                <w:lang w:eastAsia="en-US"/>
              </w:rPr>
            </w:pPr>
            <w:r w:rsidRPr="0095190D">
              <w:rPr>
                <w:sz w:val="24"/>
                <w:szCs w:val="24"/>
                <w:lang w:eastAsia="en-US"/>
              </w:rPr>
              <w:t>13</w:t>
            </w:r>
          </w:p>
        </w:tc>
        <w:tc>
          <w:tcPr>
            <w:tcW w:w="2212" w:type="dxa"/>
          </w:tcPr>
          <w:p w14:paraId="08FAB503" w14:textId="77777777" w:rsidR="000948AD" w:rsidRPr="0095190D" w:rsidRDefault="000948AD" w:rsidP="0095190D">
            <w:pPr>
              <w:rPr>
                <w:sz w:val="24"/>
                <w:szCs w:val="24"/>
                <w:lang w:eastAsia="en-US"/>
              </w:rPr>
            </w:pPr>
            <w:r w:rsidRPr="0095190D">
              <w:rPr>
                <w:sz w:val="24"/>
                <w:szCs w:val="24"/>
                <w:lang w:eastAsia="en-US"/>
              </w:rPr>
              <w:t>21</w:t>
            </w:r>
          </w:p>
        </w:tc>
      </w:tr>
      <w:tr w:rsidR="00774A8B" w:rsidRPr="0095190D" w14:paraId="44DE18AE" w14:textId="77777777" w:rsidTr="0095190D">
        <w:tc>
          <w:tcPr>
            <w:tcW w:w="4820" w:type="dxa"/>
          </w:tcPr>
          <w:p w14:paraId="11A4BBBF" w14:textId="77777777" w:rsidR="000948AD" w:rsidRPr="0095190D" w:rsidRDefault="000948AD" w:rsidP="00774A8B">
            <w:pPr>
              <w:rPr>
                <w:sz w:val="24"/>
                <w:szCs w:val="24"/>
                <w:lang w:eastAsia="en-US"/>
              </w:rPr>
            </w:pPr>
            <w:r w:rsidRPr="0095190D">
              <w:rPr>
                <w:sz w:val="24"/>
                <w:szCs w:val="24"/>
                <w:lang w:eastAsia="en-US"/>
              </w:rPr>
              <w:t>Total</w:t>
            </w:r>
          </w:p>
        </w:tc>
        <w:tc>
          <w:tcPr>
            <w:tcW w:w="1984" w:type="dxa"/>
          </w:tcPr>
          <w:p w14:paraId="77C35A70" w14:textId="77777777" w:rsidR="000948AD" w:rsidRPr="0095190D" w:rsidRDefault="000948AD" w:rsidP="0095190D">
            <w:pPr>
              <w:rPr>
                <w:sz w:val="24"/>
                <w:szCs w:val="24"/>
                <w:lang w:eastAsia="en-US"/>
              </w:rPr>
            </w:pPr>
            <w:r w:rsidRPr="0095190D">
              <w:rPr>
                <w:sz w:val="24"/>
                <w:szCs w:val="24"/>
                <w:lang w:eastAsia="en-US"/>
              </w:rPr>
              <w:t>18</w:t>
            </w:r>
          </w:p>
        </w:tc>
        <w:tc>
          <w:tcPr>
            <w:tcW w:w="2212" w:type="dxa"/>
          </w:tcPr>
          <w:p w14:paraId="1C71628A" w14:textId="77777777" w:rsidR="000948AD" w:rsidRPr="0095190D" w:rsidRDefault="000948AD" w:rsidP="0095190D">
            <w:pPr>
              <w:rPr>
                <w:sz w:val="24"/>
                <w:szCs w:val="24"/>
                <w:lang w:eastAsia="en-US"/>
              </w:rPr>
            </w:pPr>
            <w:r w:rsidRPr="0095190D">
              <w:rPr>
                <w:sz w:val="24"/>
                <w:szCs w:val="24"/>
                <w:lang w:eastAsia="en-US"/>
              </w:rPr>
              <w:t>25</w:t>
            </w:r>
          </w:p>
        </w:tc>
      </w:tr>
    </w:tbl>
    <w:p w14:paraId="1765AF2B" w14:textId="77777777" w:rsidR="000948AD" w:rsidRPr="0095190D" w:rsidRDefault="000948AD" w:rsidP="00774A8B">
      <w:pPr>
        <w:ind w:left="716"/>
        <w:rPr>
          <w:sz w:val="24"/>
          <w:szCs w:val="24"/>
        </w:rPr>
      </w:pPr>
    </w:p>
    <w:p w14:paraId="32FDC3F0" w14:textId="77777777" w:rsidR="000948AD" w:rsidRPr="0095190D" w:rsidRDefault="000948AD" w:rsidP="00774A8B">
      <w:pPr>
        <w:ind w:left="1134"/>
        <w:rPr>
          <w:b/>
          <w:bCs/>
          <w:sz w:val="24"/>
          <w:szCs w:val="24"/>
        </w:rPr>
      </w:pPr>
      <w:r w:rsidRPr="0095190D">
        <w:rPr>
          <w:b/>
          <w:bCs/>
          <w:sz w:val="24"/>
          <w:szCs w:val="24"/>
        </w:rPr>
        <w:t>Noise complaints to EH.</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984"/>
        <w:gridCol w:w="2212"/>
      </w:tblGrid>
      <w:tr w:rsidR="00774A8B" w:rsidRPr="0095190D" w14:paraId="556E9669" w14:textId="77777777" w:rsidTr="0095190D">
        <w:tc>
          <w:tcPr>
            <w:tcW w:w="4820" w:type="dxa"/>
          </w:tcPr>
          <w:p w14:paraId="4C529452" w14:textId="77777777" w:rsidR="000948AD" w:rsidRPr="0095190D" w:rsidRDefault="000948AD" w:rsidP="00774A8B">
            <w:pPr>
              <w:rPr>
                <w:b/>
                <w:bCs/>
                <w:sz w:val="24"/>
                <w:szCs w:val="24"/>
                <w:lang w:eastAsia="en-US"/>
              </w:rPr>
            </w:pPr>
            <w:r w:rsidRPr="0095190D">
              <w:rPr>
                <w:b/>
                <w:bCs/>
                <w:sz w:val="24"/>
                <w:szCs w:val="24"/>
                <w:lang w:eastAsia="en-US"/>
              </w:rPr>
              <w:t>Noise source</w:t>
            </w:r>
          </w:p>
        </w:tc>
        <w:tc>
          <w:tcPr>
            <w:tcW w:w="1984" w:type="dxa"/>
          </w:tcPr>
          <w:p w14:paraId="1710E83B" w14:textId="77777777" w:rsidR="000948AD" w:rsidRPr="0095190D" w:rsidRDefault="000948AD" w:rsidP="00774A8B">
            <w:pPr>
              <w:rPr>
                <w:b/>
                <w:bCs/>
                <w:sz w:val="24"/>
                <w:szCs w:val="24"/>
                <w:lang w:eastAsia="en-US"/>
              </w:rPr>
            </w:pPr>
            <w:r w:rsidRPr="0095190D">
              <w:rPr>
                <w:b/>
                <w:bCs/>
                <w:sz w:val="24"/>
                <w:szCs w:val="24"/>
                <w:lang w:eastAsia="en-US"/>
              </w:rPr>
              <w:t>Complaints received 2022</w:t>
            </w:r>
          </w:p>
        </w:tc>
        <w:tc>
          <w:tcPr>
            <w:tcW w:w="2212" w:type="dxa"/>
          </w:tcPr>
          <w:p w14:paraId="7EA9DC1F" w14:textId="77777777" w:rsidR="000948AD" w:rsidRPr="0095190D" w:rsidRDefault="000948AD" w:rsidP="00774A8B">
            <w:pPr>
              <w:rPr>
                <w:b/>
                <w:bCs/>
                <w:sz w:val="24"/>
                <w:szCs w:val="24"/>
                <w:lang w:eastAsia="en-US"/>
              </w:rPr>
            </w:pPr>
            <w:r w:rsidRPr="0095190D">
              <w:rPr>
                <w:b/>
                <w:bCs/>
                <w:sz w:val="24"/>
                <w:szCs w:val="24"/>
                <w:lang w:eastAsia="en-US"/>
              </w:rPr>
              <w:t>Complaints received 2023</w:t>
            </w:r>
          </w:p>
        </w:tc>
      </w:tr>
      <w:tr w:rsidR="00774A8B" w:rsidRPr="0095190D" w14:paraId="2743C869" w14:textId="77777777" w:rsidTr="0095190D">
        <w:tc>
          <w:tcPr>
            <w:tcW w:w="4820" w:type="dxa"/>
          </w:tcPr>
          <w:p w14:paraId="0E8D0B72" w14:textId="77777777" w:rsidR="000948AD" w:rsidRPr="0095190D" w:rsidRDefault="000948AD" w:rsidP="00774A8B">
            <w:pPr>
              <w:rPr>
                <w:sz w:val="24"/>
                <w:szCs w:val="24"/>
                <w:lang w:eastAsia="en-US"/>
              </w:rPr>
            </w:pPr>
            <w:r w:rsidRPr="0095190D">
              <w:rPr>
                <w:sz w:val="24"/>
                <w:szCs w:val="24"/>
                <w:lang w:eastAsia="en-US"/>
              </w:rPr>
              <w:t>Domestic noise (primarily associated with ASB)</w:t>
            </w:r>
          </w:p>
        </w:tc>
        <w:tc>
          <w:tcPr>
            <w:tcW w:w="1984" w:type="dxa"/>
            <w:vAlign w:val="center"/>
          </w:tcPr>
          <w:p w14:paraId="53FCCAF6" w14:textId="77777777" w:rsidR="000948AD" w:rsidRPr="0095190D" w:rsidRDefault="000948AD" w:rsidP="0095190D">
            <w:pPr>
              <w:rPr>
                <w:sz w:val="24"/>
                <w:szCs w:val="24"/>
                <w:lang w:eastAsia="en-US"/>
              </w:rPr>
            </w:pPr>
            <w:r w:rsidRPr="0095190D">
              <w:rPr>
                <w:sz w:val="24"/>
                <w:szCs w:val="24"/>
                <w:lang w:eastAsia="en-US"/>
              </w:rPr>
              <w:t>90</w:t>
            </w:r>
          </w:p>
        </w:tc>
        <w:tc>
          <w:tcPr>
            <w:tcW w:w="2212" w:type="dxa"/>
            <w:vAlign w:val="center"/>
          </w:tcPr>
          <w:p w14:paraId="24032233" w14:textId="77777777" w:rsidR="000948AD" w:rsidRPr="0095190D" w:rsidRDefault="000948AD" w:rsidP="0095190D">
            <w:pPr>
              <w:rPr>
                <w:sz w:val="24"/>
                <w:szCs w:val="24"/>
                <w:lang w:eastAsia="en-US"/>
              </w:rPr>
            </w:pPr>
            <w:r w:rsidRPr="0095190D">
              <w:rPr>
                <w:sz w:val="24"/>
                <w:szCs w:val="24"/>
                <w:lang w:eastAsia="en-US"/>
              </w:rPr>
              <w:t>100</w:t>
            </w:r>
          </w:p>
        </w:tc>
      </w:tr>
      <w:tr w:rsidR="00774A8B" w:rsidRPr="0095190D" w14:paraId="01B293D9" w14:textId="77777777" w:rsidTr="0095190D">
        <w:tc>
          <w:tcPr>
            <w:tcW w:w="4820" w:type="dxa"/>
          </w:tcPr>
          <w:p w14:paraId="6E6C1B5D" w14:textId="77777777" w:rsidR="000948AD" w:rsidRPr="0095190D" w:rsidRDefault="00C91937" w:rsidP="00774A8B">
            <w:pPr>
              <w:rPr>
                <w:sz w:val="24"/>
                <w:szCs w:val="24"/>
                <w:lang w:eastAsia="en-US"/>
              </w:rPr>
            </w:pPr>
            <w:r w:rsidRPr="0095190D">
              <w:rPr>
                <w:sz w:val="24"/>
                <w:szCs w:val="24"/>
                <w:lang w:eastAsia="en-US"/>
              </w:rPr>
              <w:t>Non-Domestic</w:t>
            </w:r>
            <w:r w:rsidR="000948AD" w:rsidRPr="0095190D">
              <w:rPr>
                <w:sz w:val="24"/>
                <w:szCs w:val="24"/>
                <w:lang w:eastAsia="en-US"/>
              </w:rPr>
              <w:t xml:space="preserve"> Noise (commercial, construction, entertainment)</w:t>
            </w:r>
          </w:p>
        </w:tc>
        <w:tc>
          <w:tcPr>
            <w:tcW w:w="1984" w:type="dxa"/>
            <w:vAlign w:val="center"/>
          </w:tcPr>
          <w:p w14:paraId="4462B9F8" w14:textId="77777777" w:rsidR="000948AD" w:rsidRPr="0095190D" w:rsidRDefault="000948AD" w:rsidP="0095190D">
            <w:pPr>
              <w:rPr>
                <w:sz w:val="24"/>
                <w:szCs w:val="24"/>
                <w:lang w:eastAsia="en-US"/>
              </w:rPr>
            </w:pPr>
            <w:r w:rsidRPr="0095190D">
              <w:rPr>
                <w:sz w:val="24"/>
                <w:szCs w:val="24"/>
                <w:lang w:eastAsia="en-US"/>
              </w:rPr>
              <w:t>92</w:t>
            </w:r>
          </w:p>
        </w:tc>
        <w:tc>
          <w:tcPr>
            <w:tcW w:w="2212" w:type="dxa"/>
            <w:vAlign w:val="center"/>
          </w:tcPr>
          <w:p w14:paraId="1A852A40" w14:textId="77777777" w:rsidR="000948AD" w:rsidRPr="0095190D" w:rsidRDefault="000948AD" w:rsidP="0095190D">
            <w:pPr>
              <w:rPr>
                <w:sz w:val="24"/>
                <w:szCs w:val="24"/>
                <w:lang w:eastAsia="en-US"/>
              </w:rPr>
            </w:pPr>
            <w:r w:rsidRPr="0095190D">
              <w:rPr>
                <w:sz w:val="24"/>
                <w:szCs w:val="24"/>
                <w:lang w:eastAsia="en-US"/>
              </w:rPr>
              <w:t>92</w:t>
            </w:r>
          </w:p>
        </w:tc>
      </w:tr>
      <w:tr w:rsidR="00774A8B" w:rsidRPr="0095190D" w14:paraId="371A6CE7" w14:textId="77777777" w:rsidTr="0095190D">
        <w:tc>
          <w:tcPr>
            <w:tcW w:w="4820" w:type="dxa"/>
          </w:tcPr>
          <w:p w14:paraId="3ADEA0F5" w14:textId="77777777" w:rsidR="000948AD" w:rsidRPr="0095190D" w:rsidRDefault="000948AD" w:rsidP="00774A8B">
            <w:pPr>
              <w:rPr>
                <w:sz w:val="24"/>
                <w:szCs w:val="24"/>
                <w:lang w:eastAsia="en-US"/>
              </w:rPr>
            </w:pPr>
            <w:r w:rsidRPr="0095190D">
              <w:rPr>
                <w:sz w:val="24"/>
                <w:szCs w:val="24"/>
                <w:lang w:eastAsia="en-US"/>
              </w:rPr>
              <w:t>Barking Dogs</w:t>
            </w:r>
          </w:p>
        </w:tc>
        <w:tc>
          <w:tcPr>
            <w:tcW w:w="1984" w:type="dxa"/>
            <w:vAlign w:val="center"/>
          </w:tcPr>
          <w:p w14:paraId="09D1A888" w14:textId="77777777" w:rsidR="000948AD" w:rsidRPr="0095190D" w:rsidRDefault="000948AD" w:rsidP="0095190D">
            <w:pPr>
              <w:rPr>
                <w:sz w:val="24"/>
                <w:szCs w:val="24"/>
                <w:lang w:eastAsia="en-US"/>
              </w:rPr>
            </w:pPr>
            <w:r w:rsidRPr="0095190D">
              <w:rPr>
                <w:sz w:val="24"/>
                <w:szCs w:val="24"/>
                <w:lang w:eastAsia="en-US"/>
              </w:rPr>
              <w:t>222</w:t>
            </w:r>
          </w:p>
        </w:tc>
        <w:tc>
          <w:tcPr>
            <w:tcW w:w="2212" w:type="dxa"/>
            <w:vAlign w:val="center"/>
          </w:tcPr>
          <w:p w14:paraId="4B3B2580" w14:textId="77777777" w:rsidR="000948AD" w:rsidRPr="0095190D" w:rsidRDefault="000948AD" w:rsidP="0095190D">
            <w:pPr>
              <w:rPr>
                <w:sz w:val="24"/>
                <w:szCs w:val="24"/>
                <w:lang w:eastAsia="en-US"/>
              </w:rPr>
            </w:pPr>
            <w:r w:rsidRPr="0095190D">
              <w:rPr>
                <w:sz w:val="24"/>
                <w:szCs w:val="24"/>
                <w:lang w:eastAsia="en-US"/>
              </w:rPr>
              <w:t>197</w:t>
            </w:r>
          </w:p>
        </w:tc>
      </w:tr>
    </w:tbl>
    <w:p w14:paraId="0BD0A5C0" w14:textId="77777777" w:rsidR="000948AD" w:rsidRPr="00774A8B" w:rsidRDefault="000948AD" w:rsidP="00774A8B">
      <w:pPr>
        <w:ind w:left="716" w:right="729"/>
      </w:pPr>
    </w:p>
    <w:p w14:paraId="5E736355" w14:textId="77777777" w:rsidR="00E9307E" w:rsidRPr="0095190D" w:rsidRDefault="00E9307E" w:rsidP="00774A8B">
      <w:pPr>
        <w:ind w:left="1134" w:right="588"/>
        <w:rPr>
          <w:b/>
          <w:bCs/>
          <w:sz w:val="24"/>
          <w:szCs w:val="24"/>
        </w:rPr>
      </w:pPr>
      <w:r w:rsidRPr="0095190D">
        <w:rPr>
          <w:b/>
          <w:bCs/>
          <w:sz w:val="24"/>
          <w:szCs w:val="24"/>
        </w:rPr>
        <w:t>Landlord Registration</w:t>
      </w:r>
    </w:p>
    <w:p w14:paraId="0BB690A5" w14:textId="77777777" w:rsidR="00E9307E" w:rsidRPr="0095190D" w:rsidRDefault="00E9307E" w:rsidP="00774A8B">
      <w:pPr>
        <w:ind w:left="1134" w:right="588"/>
        <w:rPr>
          <w:rFonts w:ascii="Calibri" w:hAnsi="Calibri" w:cs="Calibri"/>
        </w:rPr>
      </w:pPr>
    </w:p>
    <w:p w14:paraId="75D7B878" w14:textId="77777777" w:rsidR="00E9307E" w:rsidRPr="00774A8B" w:rsidRDefault="00E9307E" w:rsidP="00774A8B">
      <w:pPr>
        <w:widowControl/>
        <w:shd w:val="clear" w:color="auto" w:fill="FFFFFF"/>
        <w:autoSpaceDE/>
        <w:autoSpaceDN/>
        <w:adjustRightInd/>
        <w:ind w:left="1134" w:right="590"/>
        <w:rPr>
          <w:sz w:val="24"/>
          <w:szCs w:val="24"/>
        </w:rPr>
      </w:pPr>
      <w:r w:rsidRPr="00774A8B">
        <w:rPr>
          <w:sz w:val="24"/>
          <w:szCs w:val="24"/>
        </w:rPr>
        <w:t xml:space="preserve">Landlord registration was introduced in 2006 by the </w:t>
      </w:r>
      <w:bookmarkStart w:id="8" w:name="_Hlk172632351"/>
      <w:r w:rsidRPr="00774A8B">
        <w:rPr>
          <w:sz w:val="24"/>
          <w:szCs w:val="24"/>
        </w:rPr>
        <w:t>Antisocial Behaviour etc. (Scotland) Act 2004</w:t>
      </w:r>
      <w:bookmarkEnd w:id="8"/>
      <w:r w:rsidRPr="00774A8B">
        <w:rPr>
          <w:sz w:val="24"/>
          <w:szCs w:val="24"/>
        </w:rPr>
        <w:t xml:space="preserve">. </w:t>
      </w:r>
      <w:r w:rsidR="0015772A" w:rsidRPr="00774A8B">
        <w:rPr>
          <w:sz w:val="24"/>
          <w:szCs w:val="24"/>
        </w:rPr>
        <w:t xml:space="preserve">The Act introduced a registration scheme for local authorities to prepare and maintain a public register of all private landlords in their area. </w:t>
      </w:r>
      <w:r w:rsidRPr="00774A8B">
        <w:rPr>
          <w:sz w:val="24"/>
          <w:szCs w:val="24"/>
        </w:rPr>
        <w:t xml:space="preserve">The regime has since been strengthened further by subsequent legislation. The powers available to local authorities through landlord registration have also been strengthened including powers to request a criminal record certificate in specified circumstances and to obtain information. </w:t>
      </w:r>
    </w:p>
    <w:p w14:paraId="6FCCCC13" w14:textId="77777777" w:rsidR="00E9307E" w:rsidRPr="00774A8B" w:rsidRDefault="00E9307E" w:rsidP="00774A8B">
      <w:pPr>
        <w:ind w:left="1134" w:right="588"/>
      </w:pPr>
    </w:p>
    <w:p w14:paraId="1EBDF81B" w14:textId="77777777" w:rsidR="00E9307E" w:rsidRPr="00774A8B" w:rsidRDefault="00E9307E" w:rsidP="00774A8B">
      <w:pPr>
        <w:ind w:left="1134" w:right="433"/>
        <w:rPr>
          <w:sz w:val="24"/>
          <w:szCs w:val="24"/>
        </w:rPr>
      </w:pPr>
      <w:r w:rsidRPr="00774A8B">
        <w:rPr>
          <w:sz w:val="24"/>
          <w:szCs w:val="24"/>
        </w:rPr>
        <w:t xml:space="preserve">Whilst most landlords let their houses in a responsible way, some landlords continue to operate outside the law. Landlord registration, supported by other legislation, </w:t>
      </w:r>
      <w:r w:rsidRPr="00774A8B">
        <w:rPr>
          <w:sz w:val="24"/>
          <w:szCs w:val="24"/>
        </w:rPr>
        <w:lastRenderedPageBreak/>
        <w:t xml:space="preserve">provides a means for local authorities to register persons who are fit and proper to act as landlords and agents, but also to take steps to deal with those who operate outside the law.   </w:t>
      </w:r>
    </w:p>
    <w:p w14:paraId="78E3D961" w14:textId="77777777" w:rsidR="00E9307E" w:rsidRPr="00774A8B" w:rsidRDefault="00E9307E" w:rsidP="00774A8B">
      <w:pPr>
        <w:ind w:left="1134" w:right="588"/>
      </w:pPr>
    </w:p>
    <w:p w14:paraId="58175992" w14:textId="77777777" w:rsidR="00E9307E" w:rsidRPr="00774A8B" w:rsidRDefault="00E9307E" w:rsidP="00774A8B">
      <w:pPr>
        <w:ind w:left="1134" w:right="433"/>
      </w:pPr>
      <w:r w:rsidRPr="00774A8B">
        <w:rPr>
          <w:sz w:val="24"/>
          <w:szCs w:val="24"/>
        </w:rPr>
        <w:t xml:space="preserve">Whilst criminal landlords are in the minority, their illegal practices can have a disproportionate and devastating impact on communities and businesses across Scotland. </w:t>
      </w:r>
      <w:r w:rsidR="001416B2" w:rsidRPr="00774A8B">
        <w:rPr>
          <w:sz w:val="24"/>
          <w:szCs w:val="24"/>
        </w:rPr>
        <w:t xml:space="preserve"> </w:t>
      </w:r>
      <w:r w:rsidRPr="00774A8B">
        <w:rPr>
          <w:sz w:val="24"/>
          <w:szCs w:val="24"/>
        </w:rPr>
        <w:t xml:space="preserve">Some criminality will be linked directly to the letting of houses, such as illegal evictions and operating as an unregistered landlord. </w:t>
      </w:r>
      <w:r w:rsidR="001416B2" w:rsidRPr="00774A8B">
        <w:rPr>
          <w:sz w:val="24"/>
          <w:szCs w:val="24"/>
        </w:rPr>
        <w:t xml:space="preserve"> </w:t>
      </w:r>
      <w:r w:rsidRPr="00774A8B">
        <w:rPr>
          <w:sz w:val="24"/>
          <w:szCs w:val="24"/>
        </w:rPr>
        <w:t>In some cases, illegal landlord practice will be linked to other issues, such as providing illegal employment, benefit fraud, tax evasion, human trafficking, cannabis farms and money laundering. These are examples of material that is pertinent to the fit and proper person test</w:t>
      </w:r>
      <w:r w:rsidRPr="00774A8B">
        <w:t>.</w:t>
      </w:r>
    </w:p>
    <w:p w14:paraId="12D40F48" w14:textId="77777777" w:rsidR="005E2165" w:rsidRPr="00774A8B" w:rsidRDefault="005E2165" w:rsidP="00774A8B"/>
    <w:p w14:paraId="6C5AFD71" w14:textId="77777777" w:rsidR="00E9307E" w:rsidRPr="00774A8B" w:rsidRDefault="00E9307E" w:rsidP="00774A8B">
      <w:pPr>
        <w:numPr>
          <w:ilvl w:val="0"/>
          <w:numId w:val="30"/>
        </w:numPr>
        <w:ind w:left="1560"/>
        <w:rPr>
          <w:sz w:val="24"/>
          <w:szCs w:val="24"/>
        </w:rPr>
      </w:pPr>
      <w:r w:rsidRPr="00774A8B">
        <w:rPr>
          <w:sz w:val="24"/>
          <w:szCs w:val="24"/>
        </w:rPr>
        <w:t>Number of Private Landlords Registered by EH:</w:t>
      </w:r>
    </w:p>
    <w:p w14:paraId="79B9D268" w14:textId="77777777" w:rsidR="00E9307E" w:rsidRPr="00774A8B" w:rsidRDefault="00E9307E" w:rsidP="00774A8B">
      <w:pPr>
        <w:ind w:left="720"/>
        <w:rPr>
          <w:sz w:val="16"/>
          <w:szCs w:val="16"/>
        </w:rPr>
      </w:pPr>
    </w:p>
    <w:p w14:paraId="68C9D172" w14:textId="77777777" w:rsidR="00E9307E" w:rsidRPr="00774A8B" w:rsidRDefault="00E9307E" w:rsidP="00774A8B">
      <w:pPr>
        <w:numPr>
          <w:ilvl w:val="0"/>
          <w:numId w:val="33"/>
        </w:numPr>
        <w:spacing w:after="60"/>
        <w:ind w:left="1843" w:hanging="357"/>
        <w:rPr>
          <w:sz w:val="24"/>
          <w:szCs w:val="24"/>
        </w:rPr>
      </w:pPr>
      <w:r w:rsidRPr="00774A8B">
        <w:rPr>
          <w:sz w:val="24"/>
          <w:szCs w:val="24"/>
        </w:rPr>
        <w:t>2022/23 – 2445</w:t>
      </w:r>
    </w:p>
    <w:p w14:paraId="2174F163" w14:textId="77777777" w:rsidR="00E9307E" w:rsidRPr="00774A8B" w:rsidRDefault="00E9307E" w:rsidP="00774A8B">
      <w:pPr>
        <w:numPr>
          <w:ilvl w:val="0"/>
          <w:numId w:val="33"/>
        </w:numPr>
        <w:ind w:left="1843"/>
        <w:rPr>
          <w:sz w:val="24"/>
          <w:szCs w:val="24"/>
        </w:rPr>
      </w:pPr>
      <w:r w:rsidRPr="00774A8B">
        <w:rPr>
          <w:sz w:val="24"/>
          <w:szCs w:val="24"/>
        </w:rPr>
        <w:t>2023/24 – 2198</w:t>
      </w:r>
    </w:p>
    <w:p w14:paraId="1E5D16D1" w14:textId="77777777" w:rsidR="00E9307E" w:rsidRPr="00774A8B" w:rsidRDefault="00E9307E" w:rsidP="00774A8B">
      <w:pPr>
        <w:ind w:left="720"/>
      </w:pPr>
    </w:p>
    <w:p w14:paraId="74411E13" w14:textId="77777777" w:rsidR="00E9307E" w:rsidRPr="00774A8B" w:rsidRDefault="00E9307E" w:rsidP="00774A8B">
      <w:pPr>
        <w:numPr>
          <w:ilvl w:val="0"/>
          <w:numId w:val="30"/>
        </w:numPr>
        <w:ind w:right="305" w:hanging="306"/>
        <w:rPr>
          <w:sz w:val="24"/>
          <w:szCs w:val="24"/>
        </w:rPr>
      </w:pPr>
      <w:r w:rsidRPr="00774A8B">
        <w:rPr>
          <w:sz w:val="24"/>
          <w:szCs w:val="24"/>
        </w:rPr>
        <w:t xml:space="preserve">Number of complaints of ASB relating to private rented properties made to Environmental Health (All noise related) </w:t>
      </w:r>
    </w:p>
    <w:p w14:paraId="012BAA0E" w14:textId="77777777" w:rsidR="00E9307E" w:rsidRPr="00774A8B" w:rsidRDefault="00E9307E" w:rsidP="00774A8B">
      <w:pPr>
        <w:ind w:left="720"/>
        <w:rPr>
          <w:sz w:val="16"/>
          <w:szCs w:val="16"/>
        </w:rPr>
      </w:pPr>
    </w:p>
    <w:p w14:paraId="032784FA" w14:textId="77777777" w:rsidR="00E9307E" w:rsidRPr="00774A8B" w:rsidRDefault="00E9307E" w:rsidP="00774A8B">
      <w:pPr>
        <w:numPr>
          <w:ilvl w:val="0"/>
          <w:numId w:val="34"/>
        </w:numPr>
        <w:spacing w:after="60"/>
        <w:ind w:left="1843" w:hanging="357"/>
        <w:rPr>
          <w:sz w:val="24"/>
          <w:szCs w:val="24"/>
        </w:rPr>
      </w:pPr>
      <w:r w:rsidRPr="00774A8B">
        <w:rPr>
          <w:sz w:val="24"/>
          <w:szCs w:val="24"/>
        </w:rPr>
        <w:t>2022/23 – 6</w:t>
      </w:r>
    </w:p>
    <w:p w14:paraId="1E250C8B" w14:textId="77777777" w:rsidR="00E9307E" w:rsidRPr="00774A8B" w:rsidRDefault="00E9307E" w:rsidP="00774A8B">
      <w:pPr>
        <w:numPr>
          <w:ilvl w:val="0"/>
          <w:numId w:val="34"/>
        </w:numPr>
        <w:ind w:left="1843"/>
        <w:rPr>
          <w:sz w:val="24"/>
          <w:szCs w:val="24"/>
        </w:rPr>
      </w:pPr>
      <w:r w:rsidRPr="00774A8B">
        <w:rPr>
          <w:sz w:val="24"/>
          <w:szCs w:val="24"/>
        </w:rPr>
        <w:t>2023/24 – 5</w:t>
      </w:r>
    </w:p>
    <w:p w14:paraId="0E5EE56F" w14:textId="77777777" w:rsidR="001E0704" w:rsidRPr="00774A8B" w:rsidRDefault="001E0704" w:rsidP="00774A8B">
      <w:pPr>
        <w:ind w:left="1843"/>
        <w:rPr>
          <w:sz w:val="24"/>
          <w:szCs w:val="24"/>
        </w:rPr>
      </w:pPr>
    </w:p>
    <w:p w14:paraId="69948F9A" w14:textId="77777777" w:rsidR="0019585E" w:rsidRPr="0095190D" w:rsidRDefault="0019585E" w:rsidP="00774A8B">
      <w:pPr>
        <w:ind w:left="1134"/>
        <w:rPr>
          <w:b/>
          <w:bCs/>
          <w:sz w:val="24"/>
          <w:szCs w:val="24"/>
          <w:lang w:eastAsia="en-US"/>
        </w:rPr>
      </w:pPr>
      <w:r w:rsidRPr="0095190D">
        <w:rPr>
          <w:b/>
          <w:bCs/>
          <w:sz w:val="24"/>
          <w:szCs w:val="24"/>
          <w:lang w:eastAsia="en-US"/>
        </w:rPr>
        <w:t>Use of Public Space CCTV</w:t>
      </w:r>
    </w:p>
    <w:p w14:paraId="0355F8F4" w14:textId="77777777" w:rsidR="0019585E" w:rsidRPr="00774A8B" w:rsidRDefault="0019585E" w:rsidP="00774A8B">
      <w:pPr>
        <w:ind w:left="1134"/>
        <w:rPr>
          <w:sz w:val="24"/>
          <w:szCs w:val="24"/>
          <w:lang w:eastAsia="en-US"/>
        </w:rPr>
      </w:pPr>
    </w:p>
    <w:p w14:paraId="143C56F3" w14:textId="77777777" w:rsidR="0019585E" w:rsidRPr="00774A8B" w:rsidRDefault="0019585E" w:rsidP="00774A8B">
      <w:pPr>
        <w:ind w:left="1134"/>
        <w:rPr>
          <w:sz w:val="24"/>
          <w:szCs w:val="24"/>
          <w:lang w:eastAsia="en-US"/>
        </w:rPr>
      </w:pPr>
      <w:r w:rsidRPr="00774A8B">
        <w:rPr>
          <w:sz w:val="24"/>
          <w:szCs w:val="24"/>
          <w:lang w:eastAsia="en-US"/>
        </w:rPr>
        <w:t xml:space="preserve">West Dunbartonshire Council utilises in excess of 233 public space Closed Circuit Television units situated strategically around the council area. Their main purpose is to prevent crime by way of a visual </w:t>
      </w:r>
      <w:r w:rsidR="00C91937" w:rsidRPr="00774A8B">
        <w:rPr>
          <w:sz w:val="24"/>
          <w:szCs w:val="24"/>
          <w:lang w:eastAsia="en-US"/>
        </w:rPr>
        <w:t>deterrent;</w:t>
      </w:r>
      <w:r w:rsidRPr="00774A8B">
        <w:rPr>
          <w:sz w:val="24"/>
          <w:szCs w:val="24"/>
          <w:lang w:eastAsia="en-US"/>
        </w:rPr>
        <w:t xml:space="preserve"> </w:t>
      </w:r>
      <w:r w:rsidR="00C91937" w:rsidRPr="00774A8B">
        <w:rPr>
          <w:sz w:val="24"/>
          <w:szCs w:val="24"/>
          <w:lang w:eastAsia="en-US"/>
        </w:rPr>
        <w:t>however,</w:t>
      </w:r>
      <w:r w:rsidRPr="00774A8B">
        <w:rPr>
          <w:sz w:val="24"/>
          <w:szCs w:val="24"/>
          <w:lang w:eastAsia="en-US"/>
        </w:rPr>
        <w:t xml:space="preserve"> they also can be used to promote a sense of community safety and protect the vulnerable. Our CCTV Service is based within Clydebank Polic</w:t>
      </w:r>
      <w:r w:rsidR="001A6638" w:rsidRPr="00774A8B">
        <w:rPr>
          <w:sz w:val="24"/>
          <w:szCs w:val="24"/>
          <w:lang w:eastAsia="en-US"/>
        </w:rPr>
        <w:t>e</w:t>
      </w:r>
      <w:r w:rsidRPr="00774A8B">
        <w:rPr>
          <w:sz w:val="24"/>
          <w:szCs w:val="24"/>
          <w:lang w:eastAsia="en-US"/>
        </w:rPr>
        <w:t xml:space="preserve"> Office, which enhances close working relations with Pol</w:t>
      </w:r>
      <w:r w:rsidR="001A6638" w:rsidRPr="00774A8B">
        <w:rPr>
          <w:sz w:val="24"/>
          <w:szCs w:val="24"/>
          <w:lang w:eastAsia="en-US"/>
        </w:rPr>
        <w:t>i</w:t>
      </w:r>
      <w:r w:rsidRPr="00774A8B">
        <w:rPr>
          <w:sz w:val="24"/>
          <w:szCs w:val="24"/>
          <w:lang w:eastAsia="en-US"/>
        </w:rPr>
        <w:t>ce Scotland, and all team members are highly trained in pertinent Data Protection Law and evidence review.</w:t>
      </w:r>
    </w:p>
    <w:p w14:paraId="69E0657E" w14:textId="77777777" w:rsidR="0019585E" w:rsidRPr="00774A8B" w:rsidRDefault="0019585E" w:rsidP="00774A8B">
      <w:pPr>
        <w:ind w:left="1134"/>
        <w:rPr>
          <w:sz w:val="24"/>
          <w:szCs w:val="24"/>
          <w:lang w:eastAsia="en-US"/>
        </w:rPr>
      </w:pPr>
    </w:p>
    <w:p w14:paraId="60A27BF9" w14:textId="77777777" w:rsidR="0019585E" w:rsidRPr="00774A8B" w:rsidRDefault="0019585E" w:rsidP="00774A8B">
      <w:pPr>
        <w:ind w:left="1134"/>
        <w:rPr>
          <w:sz w:val="24"/>
          <w:szCs w:val="24"/>
          <w:lang w:eastAsia="en-US"/>
        </w:rPr>
      </w:pPr>
      <w:r w:rsidRPr="00774A8B">
        <w:rPr>
          <w:sz w:val="24"/>
          <w:szCs w:val="24"/>
          <w:lang w:eastAsia="en-US"/>
        </w:rPr>
        <w:t xml:space="preserve">Studies have shown that CCTV, used in conjunction with other crime interventions and security measures, can be a redoubtable tool in the fight against crime, disorder and ASB. With this in mind, and where necessary, targeted surveillance of known anti-social behavioural </w:t>
      </w:r>
      <w:r w:rsidRPr="0095190D">
        <w:rPr>
          <w:sz w:val="24"/>
          <w:szCs w:val="24"/>
          <w:lang w:eastAsia="en-US"/>
        </w:rPr>
        <w:t>Hot Spots</w:t>
      </w:r>
      <w:r w:rsidRPr="00774A8B">
        <w:rPr>
          <w:sz w:val="24"/>
          <w:szCs w:val="24"/>
          <w:lang w:eastAsia="en-US"/>
        </w:rPr>
        <w:t xml:space="preserve"> can be deployed in line with the provisions of the Regulation of Investigatory Powers (Scotland) act 2000. Any associated evidence can thereafter be passed to our colleagues within the ASB Service to progress necessary investigations with a view to reducing offending behaviour (or progressing legal action).</w:t>
      </w:r>
    </w:p>
    <w:p w14:paraId="547ADA32" w14:textId="77777777" w:rsidR="0019585E" w:rsidRPr="00774A8B" w:rsidRDefault="0019585E" w:rsidP="00774A8B">
      <w:pPr>
        <w:ind w:left="1134"/>
        <w:rPr>
          <w:sz w:val="24"/>
          <w:szCs w:val="24"/>
          <w:lang w:eastAsia="en-US"/>
        </w:rPr>
      </w:pPr>
    </w:p>
    <w:p w14:paraId="081188BC" w14:textId="77777777" w:rsidR="0019585E" w:rsidRPr="00774A8B" w:rsidRDefault="0019585E" w:rsidP="00774A8B">
      <w:pPr>
        <w:ind w:left="1134"/>
        <w:rPr>
          <w:sz w:val="24"/>
          <w:szCs w:val="24"/>
          <w:lang w:eastAsia="en-US"/>
        </w:rPr>
      </w:pPr>
      <w:r w:rsidRPr="00774A8B">
        <w:rPr>
          <w:sz w:val="24"/>
          <w:szCs w:val="24"/>
          <w:lang w:eastAsia="en-US"/>
        </w:rPr>
        <w:t>Additional rapid deployment mobile units are also available to address transient or seasonal issues.</w:t>
      </w:r>
    </w:p>
    <w:p w14:paraId="23B73C3C" w14:textId="77777777" w:rsidR="00E9307E" w:rsidRPr="00774A8B" w:rsidRDefault="00E9307E" w:rsidP="00774A8B">
      <w:pPr>
        <w:ind w:right="729"/>
      </w:pPr>
    </w:p>
    <w:p w14:paraId="478E9C84" w14:textId="77777777" w:rsidR="00232D58" w:rsidRPr="0095190D" w:rsidRDefault="00232D58" w:rsidP="00774A8B">
      <w:pPr>
        <w:ind w:left="1134" w:right="447"/>
        <w:rPr>
          <w:b/>
          <w:bCs/>
          <w:sz w:val="24"/>
          <w:szCs w:val="24"/>
        </w:rPr>
      </w:pPr>
      <w:r w:rsidRPr="0095190D">
        <w:rPr>
          <w:b/>
          <w:bCs/>
          <w:sz w:val="24"/>
          <w:szCs w:val="24"/>
        </w:rPr>
        <w:t>Communities Team (Youth Diversity)</w:t>
      </w:r>
    </w:p>
    <w:p w14:paraId="4517622C" w14:textId="77777777" w:rsidR="00EC1365" w:rsidRPr="0095190D" w:rsidRDefault="00EC1365" w:rsidP="00774A8B">
      <w:pPr>
        <w:ind w:left="1134" w:right="447"/>
        <w:rPr>
          <w:b/>
          <w:bCs/>
          <w:sz w:val="24"/>
          <w:szCs w:val="24"/>
        </w:rPr>
      </w:pPr>
    </w:p>
    <w:p w14:paraId="2D1E133E" w14:textId="77777777" w:rsidR="00232D58" w:rsidRPr="00774A8B" w:rsidRDefault="00EC1365" w:rsidP="00774A8B">
      <w:pPr>
        <w:ind w:left="1134" w:right="447"/>
        <w:rPr>
          <w:sz w:val="24"/>
          <w:szCs w:val="24"/>
        </w:rPr>
      </w:pPr>
      <w:r w:rsidRPr="00774A8B">
        <w:rPr>
          <w:sz w:val="24"/>
          <w:szCs w:val="24"/>
        </w:rPr>
        <w:t xml:space="preserve">Focussing on </w:t>
      </w:r>
      <w:r w:rsidRPr="004B3059">
        <w:rPr>
          <w:sz w:val="24"/>
          <w:szCs w:val="24"/>
        </w:rPr>
        <w:t>the PIER Model delivery,</w:t>
      </w:r>
      <w:r w:rsidRPr="00774A8B">
        <w:rPr>
          <w:sz w:val="24"/>
          <w:szCs w:val="24"/>
        </w:rPr>
        <w:t xml:space="preserve"> engagement and outreach work which encompasses youth diversity, provided crucial links to the prevention of ASB in West Dunbartonshire.</w:t>
      </w:r>
    </w:p>
    <w:p w14:paraId="75D50285" w14:textId="77777777" w:rsidR="00EC1365" w:rsidRPr="0095190D" w:rsidRDefault="00EC1365" w:rsidP="00774A8B">
      <w:pPr>
        <w:ind w:right="447"/>
        <w:rPr>
          <w:b/>
          <w:bCs/>
          <w:sz w:val="24"/>
          <w:szCs w:val="24"/>
        </w:rPr>
      </w:pPr>
    </w:p>
    <w:p w14:paraId="07CE8FB9" w14:textId="77777777" w:rsidR="00232D58" w:rsidRPr="0095190D" w:rsidRDefault="00232D58" w:rsidP="00774A8B">
      <w:pPr>
        <w:ind w:left="1134" w:right="447"/>
        <w:rPr>
          <w:rFonts w:ascii="Calibri" w:hAnsi="Calibri" w:cs="Calibri"/>
          <w:b/>
          <w:bCs/>
          <w:sz w:val="24"/>
          <w:szCs w:val="24"/>
        </w:rPr>
      </w:pPr>
      <w:r w:rsidRPr="0095190D">
        <w:rPr>
          <w:b/>
          <w:bCs/>
          <w:sz w:val="24"/>
          <w:szCs w:val="24"/>
        </w:rPr>
        <w:t>Midnight League</w:t>
      </w:r>
    </w:p>
    <w:p w14:paraId="1A6C52CC" w14:textId="77777777" w:rsidR="00BF3B10" w:rsidRPr="00774A8B" w:rsidRDefault="00232D58" w:rsidP="00774A8B">
      <w:pPr>
        <w:ind w:left="1134" w:right="447"/>
        <w:rPr>
          <w:sz w:val="24"/>
          <w:szCs w:val="24"/>
        </w:rPr>
      </w:pPr>
      <w:r w:rsidRPr="0095190D">
        <w:rPr>
          <w:spacing w:val="3"/>
          <w:sz w:val="24"/>
          <w:szCs w:val="24"/>
          <w:shd w:val="clear" w:color="auto" w:fill="FFFFFF"/>
        </w:rPr>
        <w:t xml:space="preserve">Midnight </w:t>
      </w:r>
      <w:r w:rsidR="00BD7DBD">
        <w:rPr>
          <w:spacing w:val="3"/>
          <w:sz w:val="24"/>
          <w:szCs w:val="24"/>
          <w:shd w:val="clear" w:color="auto" w:fill="FFFFFF"/>
        </w:rPr>
        <w:t>F</w:t>
      </w:r>
      <w:r w:rsidRPr="0095190D">
        <w:rPr>
          <w:spacing w:val="3"/>
          <w:sz w:val="24"/>
          <w:szCs w:val="24"/>
          <w:shd w:val="clear" w:color="auto" w:fill="FFFFFF"/>
        </w:rPr>
        <w:t xml:space="preserve">ootball League is a Friday night diversionary activity open to young </w:t>
      </w:r>
      <w:r w:rsidRPr="0095190D">
        <w:rPr>
          <w:spacing w:val="3"/>
          <w:sz w:val="24"/>
          <w:szCs w:val="24"/>
          <w:shd w:val="clear" w:color="auto" w:fill="FFFFFF"/>
        </w:rPr>
        <w:lastRenderedPageBreak/>
        <w:t xml:space="preserve">people between the age of 10 to 17 years, supported by the Communities Team and offered in partnership with WDLT. The project offers young people an opportunity to participate in positive activities as an alternative to hanging around the </w:t>
      </w:r>
      <w:r w:rsidR="00C91937" w:rsidRPr="0095190D">
        <w:rPr>
          <w:spacing w:val="3"/>
          <w:sz w:val="24"/>
          <w:szCs w:val="24"/>
          <w:shd w:val="clear" w:color="auto" w:fill="FFFFFF"/>
        </w:rPr>
        <w:t>streets or</w:t>
      </w:r>
      <w:r w:rsidRPr="0095190D">
        <w:rPr>
          <w:spacing w:val="3"/>
          <w:sz w:val="24"/>
          <w:szCs w:val="24"/>
          <w:shd w:val="clear" w:color="auto" w:fill="FFFFFF"/>
        </w:rPr>
        <w:t xml:space="preserve"> engaging in risk taking behaviour on a Friday evening. </w:t>
      </w:r>
      <w:r w:rsidRPr="00774A8B">
        <w:rPr>
          <w:sz w:val="24"/>
          <w:szCs w:val="24"/>
        </w:rPr>
        <w:t xml:space="preserve">The programme is predominately football based but young people have had access to arts sessions as well as </w:t>
      </w:r>
      <w:r w:rsidR="00C91937" w:rsidRPr="00774A8B">
        <w:rPr>
          <w:sz w:val="24"/>
          <w:szCs w:val="24"/>
        </w:rPr>
        <w:t>issue-based</w:t>
      </w:r>
      <w:r w:rsidRPr="00774A8B">
        <w:rPr>
          <w:sz w:val="24"/>
          <w:szCs w:val="24"/>
        </w:rPr>
        <w:t xml:space="preserve"> support on alcohol and drugs. </w:t>
      </w:r>
    </w:p>
    <w:p w14:paraId="48B1247D" w14:textId="77777777" w:rsidR="00232D58" w:rsidRPr="00774A8B" w:rsidRDefault="00232D58" w:rsidP="00774A8B">
      <w:pPr>
        <w:ind w:left="1134" w:right="447"/>
        <w:rPr>
          <w:sz w:val="24"/>
          <w:szCs w:val="24"/>
        </w:rPr>
      </w:pPr>
      <w:r w:rsidRPr="00774A8B">
        <w:rPr>
          <w:sz w:val="24"/>
          <w:szCs w:val="24"/>
        </w:rPr>
        <w:t xml:space="preserve">Young people were identified during outreach sessions and signposted to the offer on a Friday evening.  </w:t>
      </w:r>
    </w:p>
    <w:p w14:paraId="4ED1BB15" w14:textId="77777777" w:rsidR="00232D58" w:rsidRPr="00774A8B" w:rsidRDefault="00232D58" w:rsidP="00774A8B">
      <w:pPr>
        <w:ind w:left="1134" w:right="447"/>
        <w:rPr>
          <w:spacing w:val="3"/>
          <w:sz w:val="24"/>
          <w:szCs w:val="24"/>
          <w:shd w:val="clear" w:color="auto" w:fill="FFFFFF"/>
        </w:rPr>
      </w:pPr>
      <w:r w:rsidRPr="0095190D">
        <w:rPr>
          <w:spacing w:val="3"/>
          <w:sz w:val="24"/>
          <w:szCs w:val="24"/>
          <w:shd w:val="clear" w:color="auto" w:fill="FFFFFF"/>
        </w:rPr>
        <w:t xml:space="preserve">Venue: Vale of Leven Academy, Alexandria. Times. 7pm till 9pm. </w:t>
      </w:r>
    </w:p>
    <w:p w14:paraId="5F02EF24" w14:textId="77777777" w:rsidR="00232D58" w:rsidRPr="00774A8B" w:rsidRDefault="00232D58" w:rsidP="00774A8B">
      <w:pPr>
        <w:ind w:left="1134" w:right="447"/>
        <w:rPr>
          <w:sz w:val="24"/>
          <w:szCs w:val="24"/>
        </w:rPr>
      </w:pPr>
    </w:p>
    <w:p w14:paraId="0E9D221B" w14:textId="77777777" w:rsidR="00232D58" w:rsidRPr="0095190D" w:rsidRDefault="00232D58" w:rsidP="00774A8B">
      <w:pPr>
        <w:ind w:left="1134" w:right="447"/>
        <w:rPr>
          <w:rFonts w:ascii="Calibri" w:hAnsi="Calibri" w:cs="Calibri"/>
          <w:b/>
          <w:bCs/>
          <w:sz w:val="24"/>
          <w:szCs w:val="24"/>
        </w:rPr>
      </w:pPr>
      <w:r w:rsidRPr="0095190D">
        <w:rPr>
          <w:b/>
          <w:bCs/>
          <w:sz w:val="24"/>
          <w:szCs w:val="24"/>
        </w:rPr>
        <w:t>Detached Youth Work</w:t>
      </w:r>
    </w:p>
    <w:p w14:paraId="3D321A1C" w14:textId="77777777" w:rsidR="00232D58" w:rsidRPr="00774A8B" w:rsidRDefault="00232D58" w:rsidP="00774A8B">
      <w:pPr>
        <w:ind w:left="1134" w:right="447"/>
        <w:rPr>
          <w:sz w:val="24"/>
          <w:szCs w:val="24"/>
        </w:rPr>
      </w:pPr>
      <w:r w:rsidRPr="00774A8B">
        <w:rPr>
          <w:sz w:val="24"/>
          <w:szCs w:val="24"/>
        </w:rPr>
        <w:t>West Dunbartonshire Youth Learning Team facilitate services to target young people in identified hotspot areas through outreach sessions. These hotspot areas are identified via the West Dunbartonshire Anti-Social Behaviour Task Force which includes representatives from Police Scotland, Scottish Fire and Rescue and Community based providers. The aim is to work with young people who are disengaged from any other provision available within the area. The programme aim is to then re-engage young people or refer them into existing youth work groups in their area such as the Midnight League provision.</w:t>
      </w:r>
    </w:p>
    <w:p w14:paraId="462075C5" w14:textId="77777777" w:rsidR="001416B2" w:rsidRPr="0095190D" w:rsidRDefault="001416B2" w:rsidP="00774A8B">
      <w:pPr>
        <w:ind w:left="1134"/>
        <w:rPr>
          <w:sz w:val="24"/>
          <w:szCs w:val="24"/>
        </w:rPr>
      </w:pPr>
    </w:p>
    <w:p w14:paraId="6652D8FC" w14:textId="77777777" w:rsidR="00232D58" w:rsidRPr="0095190D" w:rsidRDefault="00232D58" w:rsidP="00774A8B">
      <w:pPr>
        <w:ind w:left="1134"/>
        <w:rPr>
          <w:rFonts w:ascii="Calibri" w:hAnsi="Calibri" w:cs="Calibri"/>
          <w:b/>
          <w:bCs/>
          <w:sz w:val="24"/>
          <w:szCs w:val="24"/>
        </w:rPr>
      </w:pPr>
      <w:r w:rsidRPr="0095190D">
        <w:rPr>
          <w:b/>
          <w:bCs/>
          <w:sz w:val="24"/>
          <w:szCs w:val="24"/>
        </w:rPr>
        <w:t>Summer Sessions</w:t>
      </w:r>
    </w:p>
    <w:p w14:paraId="135B3442" w14:textId="77777777" w:rsidR="00232D58" w:rsidRPr="0095190D" w:rsidRDefault="00232D58" w:rsidP="00774A8B">
      <w:pPr>
        <w:ind w:left="1134" w:right="305"/>
        <w:rPr>
          <w:sz w:val="24"/>
          <w:szCs w:val="24"/>
        </w:rPr>
      </w:pPr>
      <w:r w:rsidRPr="0095190D">
        <w:rPr>
          <w:sz w:val="24"/>
          <w:szCs w:val="24"/>
        </w:rPr>
        <w:t xml:space="preserve">West Dunbartonshire Youth Learning Summer Programme, known as “The </w:t>
      </w:r>
      <w:r w:rsidR="00C91937" w:rsidRPr="0095190D">
        <w:rPr>
          <w:sz w:val="24"/>
          <w:szCs w:val="24"/>
        </w:rPr>
        <w:t xml:space="preserve">Summer </w:t>
      </w:r>
      <w:r w:rsidR="007A257E" w:rsidRPr="0095190D">
        <w:rPr>
          <w:sz w:val="24"/>
          <w:szCs w:val="24"/>
        </w:rPr>
        <w:t>Sessions”</w:t>
      </w:r>
      <w:r w:rsidR="00C91937" w:rsidRPr="0095190D">
        <w:rPr>
          <w:sz w:val="24"/>
          <w:szCs w:val="24"/>
        </w:rPr>
        <w:t>,</w:t>
      </w:r>
      <w:r w:rsidRPr="0095190D">
        <w:rPr>
          <w:sz w:val="24"/>
          <w:szCs w:val="24"/>
        </w:rPr>
        <w:t xml:space="preserve"> has been operational since 2017. </w:t>
      </w:r>
      <w:r w:rsidR="001416B2" w:rsidRPr="0095190D">
        <w:rPr>
          <w:sz w:val="24"/>
          <w:szCs w:val="24"/>
        </w:rPr>
        <w:t xml:space="preserve"> </w:t>
      </w:r>
      <w:r w:rsidRPr="0095190D">
        <w:rPr>
          <w:sz w:val="24"/>
          <w:szCs w:val="24"/>
        </w:rPr>
        <w:t xml:space="preserve">During this time, it has supported young people from across West Dunbartonshire to participate in a wide range of exciting and fun activities, and informal learning opportunities. The programme has two aims; </w:t>
      </w:r>
    </w:p>
    <w:p w14:paraId="2CF0935B" w14:textId="77777777" w:rsidR="00232D58" w:rsidRPr="0095190D" w:rsidRDefault="00232D58" w:rsidP="00774A8B">
      <w:pPr>
        <w:ind w:left="1134" w:right="305"/>
        <w:rPr>
          <w:sz w:val="24"/>
          <w:szCs w:val="24"/>
        </w:rPr>
      </w:pPr>
    </w:p>
    <w:p w14:paraId="2451D98F" w14:textId="77777777" w:rsidR="00232D58" w:rsidRPr="0095190D" w:rsidRDefault="00232D58" w:rsidP="00774A8B">
      <w:pPr>
        <w:numPr>
          <w:ilvl w:val="0"/>
          <w:numId w:val="45"/>
        </w:numPr>
        <w:ind w:left="1560" w:right="305" w:hanging="426"/>
        <w:rPr>
          <w:sz w:val="24"/>
          <w:szCs w:val="24"/>
        </w:rPr>
      </w:pPr>
      <w:r w:rsidRPr="0095190D">
        <w:rPr>
          <w:sz w:val="24"/>
          <w:szCs w:val="24"/>
        </w:rPr>
        <w:t xml:space="preserve">To provide young people with a wide range of creative and active opportunities to support personal and social development. </w:t>
      </w:r>
    </w:p>
    <w:p w14:paraId="73141212" w14:textId="77777777" w:rsidR="00232D58" w:rsidRPr="0095190D" w:rsidRDefault="00232D58" w:rsidP="00774A8B">
      <w:pPr>
        <w:ind w:left="1560" w:right="305"/>
        <w:rPr>
          <w:sz w:val="24"/>
          <w:szCs w:val="24"/>
        </w:rPr>
      </w:pPr>
    </w:p>
    <w:p w14:paraId="6406358C" w14:textId="77777777" w:rsidR="00232D58" w:rsidRPr="0095190D" w:rsidRDefault="00232D58" w:rsidP="00774A8B">
      <w:pPr>
        <w:numPr>
          <w:ilvl w:val="0"/>
          <w:numId w:val="45"/>
        </w:numPr>
        <w:ind w:left="1560" w:right="305" w:hanging="426"/>
        <w:rPr>
          <w:sz w:val="24"/>
          <w:szCs w:val="24"/>
        </w:rPr>
      </w:pPr>
      <w:r w:rsidRPr="0095190D">
        <w:rPr>
          <w:sz w:val="24"/>
          <w:szCs w:val="24"/>
        </w:rPr>
        <w:t xml:space="preserve">To provide young people with access to free meals throughout the summer holidays, to combat holiday hunger. </w:t>
      </w:r>
    </w:p>
    <w:p w14:paraId="5D41232F" w14:textId="77777777" w:rsidR="00232D58" w:rsidRPr="0095190D" w:rsidRDefault="00232D58" w:rsidP="00774A8B">
      <w:pPr>
        <w:ind w:left="1134"/>
        <w:rPr>
          <w:sz w:val="24"/>
          <w:szCs w:val="24"/>
        </w:rPr>
      </w:pPr>
    </w:p>
    <w:p w14:paraId="26EFAE6C" w14:textId="77777777" w:rsidR="00232D58" w:rsidRPr="0095190D" w:rsidRDefault="00232D58" w:rsidP="00774A8B">
      <w:pPr>
        <w:ind w:left="1134" w:right="305"/>
        <w:rPr>
          <w:sz w:val="24"/>
          <w:szCs w:val="24"/>
        </w:rPr>
      </w:pPr>
      <w:r w:rsidRPr="0095190D">
        <w:rPr>
          <w:sz w:val="24"/>
          <w:szCs w:val="24"/>
        </w:rPr>
        <w:t xml:space="preserve">The programme operates throughout the full duration of the school summer holiday period. It is open to young people from the age of ten to eighteen years and recruits one hundred and eighty participants annually, sixty each from Alexandria, Clydebank and Dumbarton. </w:t>
      </w:r>
    </w:p>
    <w:p w14:paraId="540331BC" w14:textId="77777777" w:rsidR="00232D58" w:rsidRPr="00774A8B" w:rsidRDefault="00232D58" w:rsidP="00774A8B">
      <w:pPr>
        <w:ind w:left="716"/>
        <w:rPr>
          <w:b/>
          <w:bCs/>
          <w:sz w:val="24"/>
          <w:szCs w:val="24"/>
        </w:rPr>
      </w:pPr>
    </w:p>
    <w:p w14:paraId="1997E499" w14:textId="77777777" w:rsidR="00232D58" w:rsidRPr="0095190D" w:rsidRDefault="00232D58" w:rsidP="00774A8B">
      <w:pPr>
        <w:ind w:left="1134"/>
        <w:rPr>
          <w:b/>
          <w:bCs/>
          <w:sz w:val="24"/>
          <w:szCs w:val="24"/>
        </w:rPr>
      </w:pPr>
      <w:r w:rsidRPr="0095190D">
        <w:rPr>
          <w:b/>
          <w:bCs/>
          <w:sz w:val="24"/>
          <w:szCs w:val="24"/>
        </w:rPr>
        <w:t>Greenspace (Graffiti Removal)</w:t>
      </w:r>
    </w:p>
    <w:p w14:paraId="73297940" w14:textId="77777777" w:rsidR="00232D58" w:rsidRPr="0095190D" w:rsidRDefault="00232D58" w:rsidP="00774A8B">
      <w:pPr>
        <w:rPr>
          <w:b/>
          <w:bCs/>
          <w:sz w:val="24"/>
          <w:szCs w:val="24"/>
        </w:rPr>
      </w:pPr>
    </w:p>
    <w:p w14:paraId="191D8AE2" w14:textId="77777777" w:rsidR="00931C79" w:rsidRPr="00774A8B" w:rsidRDefault="00931C79" w:rsidP="00774A8B">
      <w:pPr>
        <w:ind w:left="1134"/>
        <w:rPr>
          <w:sz w:val="24"/>
          <w:szCs w:val="24"/>
        </w:rPr>
      </w:pPr>
      <w:r w:rsidRPr="00774A8B">
        <w:rPr>
          <w:sz w:val="24"/>
          <w:szCs w:val="24"/>
        </w:rPr>
        <w:t xml:space="preserve">The below services are delivered focussing on </w:t>
      </w:r>
      <w:r w:rsidR="007A257E" w:rsidRPr="00774A8B">
        <w:rPr>
          <w:sz w:val="24"/>
          <w:szCs w:val="24"/>
        </w:rPr>
        <w:t>three</w:t>
      </w:r>
      <w:r w:rsidRPr="00774A8B">
        <w:rPr>
          <w:sz w:val="24"/>
          <w:szCs w:val="24"/>
        </w:rPr>
        <w:t xml:space="preserve"> main parts which promote the strategy in terms of Education, Enforcement, Awareness.  </w:t>
      </w:r>
      <w:r w:rsidR="00EC1365" w:rsidRPr="00774A8B">
        <w:rPr>
          <w:sz w:val="24"/>
          <w:szCs w:val="24"/>
        </w:rPr>
        <w:t>Whilst</w:t>
      </w:r>
      <w:r w:rsidRPr="00774A8B">
        <w:rPr>
          <w:sz w:val="24"/>
          <w:szCs w:val="24"/>
        </w:rPr>
        <w:t xml:space="preserve"> enforcement</w:t>
      </w:r>
      <w:r w:rsidR="00EC1365" w:rsidRPr="00774A8B">
        <w:rPr>
          <w:sz w:val="24"/>
          <w:szCs w:val="24"/>
        </w:rPr>
        <w:t xml:space="preserve"> is always</w:t>
      </w:r>
      <w:r w:rsidRPr="00774A8B">
        <w:rPr>
          <w:sz w:val="24"/>
          <w:szCs w:val="24"/>
        </w:rPr>
        <w:t xml:space="preserve"> the last available option</w:t>
      </w:r>
      <w:r w:rsidR="00EC1365" w:rsidRPr="00774A8B">
        <w:rPr>
          <w:sz w:val="24"/>
          <w:szCs w:val="24"/>
        </w:rPr>
        <w:t>, focus is given to</w:t>
      </w:r>
      <w:r w:rsidRPr="00774A8B">
        <w:rPr>
          <w:sz w:val="24"/>
          <w:szCs w:val="24"/>
        </w:rPr>
        <w:t xml:space="preserve"> education</w:t>
      </w:r>
      <w:r w:rsidR="00D0305F" w:rsidRPr="00774A8B">
        <w:rPr>
          <w:sz w:val="24"/>
          <w:szCs w:val="24"/>
        </w:rPr>
        <w:t>al</w:t>
      </w:r>
      <w:r w:rsidRPr="00774A8B">
        <w:rPr>
          <w:sz w:val="24"/>
          <w:szCs w:val="24"/>
        </w:rPr>
        <w:t xml:space="preserve"> programmes within the local authority</w:t>
      </w:r>
      <w:r w:rsidR="00EC1365" w:rsidRPr="00774A8B">
        <w:rPr>
          <w:sz w:val="24"/>
          <w:szCs w:val="24"/>
        </w:rPr>
        <w:t>.  These</w:t>
      </w:r>
      <w:r w:rsidR="00D0305F" w:rsidRPr="00774A8B">
        <w:rPr>
          <w:sz w:val="24"/>
          <w:szCs w:val="24"/>
        </w:rPr>
        <w:t xml:space="preserve"> programmes</w:t>
      </w:r>
      <w:r w:rsidR="00EC1365" w:rsidRPr="00774A8B">
        <w:rPr>
          <w:sz w:val="24"/>
          <w:szCs w:val="24"/>
        </w:rPr>
        <w:t xml:space="preserve"> </w:t>
      </w:r>
      <w:r w:rsidRPr="00774A8B">
        <w:rPr>
          <w:sz w:val="24"/>
          <w:szCs w:val="24"/>
        </w:rPr>
        <w:t>cover</w:t>
      </w:r>
      <w:r w:rsidR="00EC1365" w:rsidRPr="00774A8B">
        <w:rPr>
          <w:sz w:val="24"/>
          <w:szCs w:val="24"/>
        </w:rPr>
        <w:t xml:space="preserve"> all </w:t>
      </w:r>
      <w:r w:rsidR="007A257E" w:rsidRPr="00774A8B">
        <w:rPr>
          <w:sz w:val="24"/>
          <w:szCs w:val="24"/>
        </w:rPr>
        <w:t>seven</w:t>
      </w:r>
      <w:r w:rsidRPr="00774A8B">
        <w:rPr>
          <w:sz w:val="24"/>
          <w:szCs w:val="24"/>
        </w:rPr>
        <w:t xml:space="preserve"> primary </w:t>
      </w:r>
      <w:r w:rsidR="00D0305F" w:rsidRPr="00774A8B">
        <w:rPr>
          <w:sz w:val="24"/>
          <w:szCs w:val="24"/>
        </w:rPr>
        <w:t>schools,</w:t>
      </w:r>
      <w:r w:rsidRPr="00774A8B">
        <w:rPr>
          <w:sz w:val="24"/>
          <w:szCs w:val="24"/>
        </w:rPr>
        <w:t xml:space="preserve"> and</w:t>
      </w:r>
      <w:r w:rsidR="00D0305F" w:rsidRPr="00774A8B">
        <w:rPr>
          <w:sz w:val="24"/>
          <w:szCs w:val="24"/>
        </w:rPr>
        <w:t xml:space="preserve"> we also engage with the </w:t>
      </w:r>
      <w:r w:rsidRPr="00774A8B">
        <w:rPr>
          <w:sz w:val="24"/>
          <w:szCs w:val="24"/>
        </w:rPr>
        <w:t>Experiential Learning Project in which</w:t>
      </w:r>
      <w:r w:rsidR="00D0305F" w:rsidRPr="00774A8B">
        <w:rPr>
          <w:sz w:val="24"/>
          <w:szCs w:val="24"/>
        </w:rPr>
        <w:t xml:space="preserve"> again</w:t>
      </w:r>
      <w:r w:rsidRPr="00774A8B">
        <w:rPr>
          <w:sz w:val="24"/>
          <w:szCs w:val="24"/>
        </w:rPr>
        <w:t xml:space="preserve"> is delivered to all primary 7 pupils reaching over 1000 in </w:t>
      </w:r>
      <w:r w:rsidR="007A257E" w:rsidRPr="00774A8B">
        <w:rPr>
          <w:sz w:val="24"/>
          <w:szCs w:val="24"/>
        </w:rPr>
        <w:t>nine</w:t>
      </w:r>
      <w:r w:rsidRPr="00774A8B">
        <w:rPr>
          <w:sz w:val="24"/>
          <w:szCs w:val="24"/>
        </w:rPr>
        <w:t xml:space="preserve"> days across the authority.</w:t>
      </w:r>
    </w:p>
    <w:p w14:paraId="1D65B2AE" w14:textId="77777777" w:rsidR="00931C79" w:rsidRPr="00774A8B" w:rsidRDefault="00931C79" w:rsidP="00774A8B">
      <w:pPr>
        <w:ind w:left="1134"/>
        <w:rPr>
          <w:sz w:val="24"/>
          <w:szCs w:val="24"/>
        </w:rPr>
      </w:pPr>
    </w:p>
    <w:p w14:paraId="618487FD" w14:textId="77777777" w:rsidR="00931C79" w:rsidRPr="00774A8B" w:rsidRDefault="00931C79" w:rsidP="00774A8B">
      <w:pPr>
        <w:ind w:left="1134"/>
        <w:rPr>
          <w:sz w:val="24"/>
          <w:szCs w:val="24"/>
        </w:rPr>
      </w:pPr>
      <w:r w:rsidRPr="00774A8B">
        <w:rPr>
          <w:sz w:val="24"/>
          <w:szCs w:val="24"/>
        </w:rPr>
        <w:t>With view on awareness, we will engage with communities and take part in local public information events in which we provide information and literature on the services available and how we can work together.</w:t>
      </w:r>
    </w:p>
    <w:p w14:paraId="3461D964" w14:textId="77777777" w:rsidR="00931C79" w:rsidRPr="00774A8B" w:rsidRDefault="00931C79" w:rsidP="00774A8B">
      <w:pPr>
        <w:ind w:left="1134"/>
        <w:rPr>
          <w:sz w:val="24"/>
          <w:szCs w:val="24"/>
        </w:rPr>
      </w:pPr>
    </w:p>
    <w:p w14:paraId="28DD9B0F" w14:textId="77777777" w:rsidR="00931C79" w:rsidRPr="00774A8B" w:rsidRDefault="00931C79" w:rsidP="00774A8B">
      <w:pPr>
        <w:ind w:left="1134"/>
        <w:rPr>
          <w:rFonts w:ascii="Calibri" w:hAnsi="Calibri" w:cs="Calibri"/>
          <w:sz w:val="24"/>
          <w:szCs w:val="24"/>
        </w:rPr>
      </w:pPr>
      <w:r w:rsidRPr="00774A8B">
        <w:rPr>
          <w:sz w:val="24"/>
          <w:szCs w:val="24"/>
        </w:rPr>
        <w:t xml:space="preserve">Graffiti stats- </w:t>
      </w:r>
    </w:p>
    <w:p w14:paraId="58925E19" w14:textId="77777777" w:rsidR="00931C79" w:rsidRPr="00774A8B" w:rsidRDefault="00931C79" w:rsidP="00774A8B">
      <w:pPr>
        <w:ind w:left="1134"/>
        <w:rPr>
          <w:sz w:val="24"/>
          <w:szCs w:val="24"/>
        </w:rPr>
      </w:pPr>
    </w:p>
    <w:p w14:paraId="0230C226" w14:textId="77777777" w:rsidR="00931C79" w:rsidRPr="00774A8B" w:rsidRDefault="001416B2" w:rsidP="00774A8B">
      <w:pPr>
        <w:pStyle w:val="ListParagraph"/>
        <w:numPr>
          <w:ilvl w:val="0"/>
          <w:numId w:val="46"/>
        </w:numPr>
        <w:ind w:left="1494"/>
      </w:pPr>
      <w:r w:rsidRPr="00774A8B">
        <w:t>20</w:t>
      </w:r>
      <w:r w:rsidR="00931C79" w:rsidRPr="00774A8B">
        <w:t>21/22 = 202 reports and removals</w:t>
      </w:r>
    </w:p>
    <w:p w14:paraId="2394CFD9" w14:textId="77777777" w:rsidR="00931C79" w:rsidRPr="00774A8B" w:rsidRDefault="00931C79" w:rsidP="00774A8B">
      <w:pPr>
        <w:ind w:left="774"/>
        <w:rPr>
          <w:sz w:val="16"/>
          <w:szCs w:val="16"/>
        </w:rPr>
      </w:pPr>
    </w:p>
    <w:p w14:paraId="1EF67979" w14:textId="77777777" w:rsidR="00931C79" w:rsidRPr="00774A8B" w:rsidRDefault="001416B2" w:rsidP="00774A8B">
      <w:pPr>
        <w:pStyle w:val="ListParagraph"/>
        <w:numPr>
          <w:ilvl w:val="0"/>
          <w:numId w:val="46"/>
        </w:numPr>
        <w:ind w:left="1494"/>
      </w:pPr>
      <w:r w:rsidRPr="00774A8B">
        <w:t>20</w:t>
      </w:r>
      <w:r w:rsidR="00931C79" w:rsidRPr="00774A8B">
        <w:t>22/23 = 146 reports and removals</w:t>
      </w:r>
    </w:p>
    <w:p w14:paraId="709EE5EE" w14:textId="77777777" w:rsidR="00931C79" w:rsidRPr="00774A8B" w:rsidRDefault="00931C79" w:rsidP="00774A8B">
      <w:pPr>
        <w:ind w:left="774"/>
        <w:rPr>
          <w:sz w:val="16"/>
          <w:szCs w:val="16"/>
        </w:rPr>
      </w:pPr>
    </w:p>
    <w:p w14:paraId="1AE7C689" w14:textId="77777777" w:rsidR="00931C79" w:rsidRPr="00774A8B" w:rsidRDefault="001416B2" w:rsidP="00774A8B">
      <w:pPr>
        <w:pStyle w:val="ListParagraph"/>
        <w:numPr>
          <w:ilvl w:val="0"/>
          <w:numId w:val="46"/>
        </w:numPr>
        <w:ind w:left="1494"/>
      </w:pPr>
      <w:r w:rsidRPr="00774A8B">
        <w:t>20</w:t>
      </w:r>
      <w:r w:rsidR="00931C79" w:rsidRPr="00774A8B">
        <w:t>23/24 = 91 reports and removals</w:t>
      </w:r>
    </w:p>
    <w:p w14:paraId="48B83EF9" w14:textId="77777777" w:rsidR="00931C79" w:rsidRPr="00774A8B" w:rsidRDefault="00931C79" w:rsidP="00774A8B">
      <w:pPr>
        <w:ind w:left="1134"/>
        <w:rPr>
          <w:sz w:val="24"/>
          <w:szCs w:val="24"/>
        </w:rPr>
      </w:pPr>
    </w:p>
    <w:p w14:paraId="5F54C20D" w14:textId="77777777" w:rsidR="00931C79" w:rsidRPr="00774A8B" w:rsidRDefault="00931C79" w:rsidP="00774A8B">
      <w:pPr>
        <w:ind w:left="1134"/>
        <w:rPr>
          <w:sz w:val="24"/>
          <w:szCs w:val="24"/>
        </w:rPr>
      </w:pPr>
      <w:r w:rsidRPr="00774A8B">
        <w:rPr>
          <w:sz w:val="24"/>
          <w:szCs w:val="24"/>
        </w:rPr>
        <w:t xml:space="preserve">Generic </w:t>
      </w:r>
      <w:r w:rsidR="00BF3B10" w:rsidRPr="00774A8B">
        <w:rPr>
          <w:sz w:val="24"/>
          <w:szCs w:val="24"/>
        </w:rPr>
        <w:t xml:space="preserve">graffiti </w:t>
      </w:r>
      <w:r w:rsidRPr="00774A8B">
        <w:rPr>
          <w:sz w:val="24"/>
          <w:szCs w:val="24"/>
        </w:rPr>
        <w:t xml:space="preserve">requires removal within 5 days and offensive </w:t>
      </w:r>
      <w:r w:rsidR="00BF3B10" w:rsidRPr="00774A8B">
        <w:rPr>
          <w:sz w:val="24"/>
          <w:szCs w:val="24"/>
        </w:rPr>
        <w:t xml:space="preserve">graffiti </w:t>
      </w:r>
      <w:r w:rsidRPr="00774A8B">
        <w:rPr>
          <w:sz w:val="24"/>
          <w:szCs w:val="24"/>
        </w:rPr>
        <w:t>requires removal within 24hrs.</w:t>
      </w:r>
      <w:r w:rsidR="00BF3B10" w:rsidRPr="00774A8B">
        <w:rPr>
          <w:sz w:val="24"/>
          <w:szCs w:val="24"/>
        </w:rPr>
        <w:t xml:space="preserve">  </w:t>
      </w:r>
      <w:r w:rsidRPr="00774A8B">
        <w:rPr>
          <w:sz w:val="24"/>
          <w:szCs w:val="24"/>
        </w:rPr>
        <w:t xml:space="preserve">There has been a significant decrease </w:t>
      </w:r>
      <w:r w:rsidR="00BF3B10" w:rsidRPr="00774A8B">
        <w:rPr>
          <w:sz w:val="24"/>
          <w:szCs w:val="24"/>
        </w:rPr>
        <w:t xml:space="preserve">of offensive </w:t>
      </w:r>
      <w:r w:rsidRPr="00774A8B">
        <w:rPr>
          <w:sz w:val="24"/>
          <w:szCs w:val="24"/>
        </w:rPr>
        <w:t>graffiti instances and removals over the last 3-5 year</w:t>
      </w:r>
      <w:r w:rsidR="00BF3B10" w:rsidRPr="00774A8B">
        <w:rPr>
          <w:sz w:val="24"/>
          <w:szCs w:val="24"/>
        </w:rPr>
        <w:t>s.</w:t>
      </w:r>
    </w:p>
    <w:p w14:paraId="51A566A1" w14:textId="77777777" w:rsidR="00E9307E" w:rsidRPr="00774A8B" w:rsidRDefault="00E9307E" w:rsidP="00774A8B">
      <w:pPr>
        <w:ind w:left="716" w:right="729"/>
        <w:rPr>
          <w:sz w:val="28"/>
          <w:szCs w:val="28"/>
        </w:rPr>
      </w:pPr>
    </w:p>
    <w:p w14:paraId="515F1CA2" w14:textId="77777777" w:rsidR="002479B6" w:rsidRPr="0095190D" w:rsidRDefault="002479B6" w:rsidP="00774A8B">
      <w:pPr>
        <w:ind w:left="1134"/>
        <w:rPr>
          <w:b/>
          <w:sz w:val="24"/>
          <w:szCs w:val="24"/>
        </w:rPr>
      </w:pPr>
      <w:r w:rsidRPr="0095190D">
        <w:rPr>
          <w:b/>
          <w:sz w:val="24"/>
          <w:szCs w:val="24"/>
        </w:rPr>
        <w:t>Education Services</w:t>
      </w:r>
    </w:p>
    <w:p w14:paraId="48DA4D24" w14:textId="77777777" w:rsidR="002479B6" w:rsidRPr="00774A8B" w:rsidRDefault="002479B6" w:rsidP="00774A8B">
      <w:pPr>
        <w:ind w:left="1134"/>
        <w:rPr>
          <w:sz w:val="20"/>
          <w:szCs w:val="20"/>
        </w:rPr>
      </w:pPr>
    </w:p>
    <w:p w14:paraId="79CE3332" w14:textId="77777777" w:rsidR="002479B6" w:rsidRPr="00774A8B" w:rsidRDefault="002479B6" w:rsidP="00774A8B">
      <w:pPr>
        <w:ind w:left="1134"/>
        <w:rPr>
          <w:spacing w:val="-3"/>
          <w:sz w:val="24"/>
          <w:szCs w:val="24"/>
        </w:rPr>
      </w:pPr>
      <w:r w:rsidRPr="00774A8B">
        <w:t>W</w:t>
      </w:r>
      <w:r w:rsidRPr="00774A8B">
        <w:rPr>
          <w:sz w:val="24"/>
          <w:szCs w:val="24"/>
        </w:rPr>
        <w:t>est Dunbartonshire Council Education Service believe its aim is to help develop children and</w:t>
      </w:r>
      <w:r w:rsidRPr="00774A8B">
        <w:rPr>
          <w:spacing w:val="-3"/>
          <w:sz w:val="24"/>
          <w:szCs w:val="24"/>
        </w:rPr>
        <w:t xml:space="preserve"> young people who are successful learners, confident individuals, effective contributors and responsible citizens. </w:t>
      </w:r>
      <w:r w:rsidRPr="00774A8B">
        <w:rPr>
          <w:sz w:val="24"/>
          <w:szCs w:val="24"/>
        </w:rPr>
        <w:t>Education plays an important role in the prevention of the</w:t>
      </w:r>
      <w:r w:rsidRPr="00774A8B">
        <w:rPr>
          <w:spacing w:val="-2"/>
          <w:sz w:val="24"/>
          <w:szCs w:val="24"/>
        </w:rPr>
        <w:t xml:space="preserve"> </w:t>
      </w:r>
      <w:r w:rsidRPr="00774A8B">
        <w:rPr>
          <w:sz w:val="24"/>
          <w:szCs w:val="24"/>
        </w:rPr>
        <w:t>various</w:t>
      </w:r>
      <w:r w:rsidRPr="00774A8B">
        <w:rPr>
          <w:spacing w:val="-3"/>
          <w:sz w:val="24"/>
          <w:szCs w:val="24"/>
        </w:rPr>
        <w:t xml:space="preserve"> </w:t>
      </w:r>
      <w:r w:rsidRPr="00774A8B">
        <w:rPr>
          <w:sz w:val="24"/>
          <w:szCs w:val="24"/>
        </w:rPr>
        <w:t>types</w:t>
      </w:r>
      <w:r w:rsidRPr="00774A8B">
        <w:rPr>
          <w:spacing w:val="-3"/>
          <w:sz w:val="24"/>
          <w:szCs w:val="24"/>
        </w:rPr>
        <w:t xml:space="preserve"> </w:t>
      </w:r>
      <w:r w:rsidRPr="00774A8B">
        <w:rPr>
          <w:sz w:val="24"/>
          <w:szCs w:val="24"/>
        </w:rPr>
        <w:t>of anti-social behaviour from occurring in the first place. We believe that young people are entitled to live safely</w:t>
      </w:r>
      <w:r w:rsidRPr="00774A8B">
        <w:rPr>
          <w:spacing w:val="-3"/>
          <w:sz w:val="24"/>
          <w:szCs w:val="24"/>
        </w:rPr>
        <w:t xml:space="preserve"> </w:t>
      </w:r>
      <w:r w:rsidRPr="00774A8B">
        <w:rPr>
          <w:sz w:val="24"/>
          <w:szCs w:val="24"/>
        </w:rPr>
        <w:t>without</w:t>
      </w:r>
      <w:r w:rsidRPr="00774A8B">
        <w:rPr>
          <w:spacing w:val="-3"/>
          <w:sz w:val="24"/>
          <w:szCs w:val="24"/>
        </w:rPr>
        <w:t xml:space="preserve"> </w:t>
      </w:r>
      <w:r w:rsidRPr="00774A8B">
        <w:rPr>
          <w:sz w:val="24"/>
          <w:szCs w:val="24"/>
        </w:rPr>
        <w:t>fear</w:t>
      </w:r>
      <w:r w:rsidRPr="00774A8B">
        <w:rPr>
          <w:spacing w:val="-2"/>
          <w:sz w:val="24"/>
          <w:szCs w:val="24"/>
        </w:rPr>
        <w:t xml:space="preserve"> </w:t>
      </w:r>
      <w:r w:rsidRPr="00774A8B">
        <w:rPr>
          <w:sz w:val="24"/>
          <w:szCs w:val="24"/>
        </w:rPr>
        <w:t>of harassment and</w:t>
      </w:r>
      <w:r w:rsidRPr="00774A8B">
        <w:rPr>
          <w:spacing w:val="-2"/>
          <w:sz w:val="24"/>
          <w:szCs w:val="24"/>
        </w:rPr>
        <w:t xml:space="preserve"> </w:t>
      </w:r>
      <w:r w:rsidRPr="00774A8B">
        <w:rPr>
          <w:sz w:val="24"/>
          <w:szCs w:val="24"/>
        </w:rPr>
        <w:t>nuisance and that the greater awareness young people and children have of the issues the more likely we are to bring about a change in attitude and behaviours.</w:t>
      </w:r>
      <w:r w:rsidRPr="00774A8B">
        <w:rPr>
          <w:spacing w:val="-3"/>
          <w:sz w:val="24"/>
          <w:szCs w:val="24"/>
        </w:rPr>
        <w:t xml:space="preserve"> </w:t>
      </w:r>
    </w:p>
    <w:p w14:paraId="768EEC30" w14:textId="77777777" w:rsidR="00BF3B10" w:rsidRPr="00774A8B" w:rsidRDefault="00BF3B10" w:rsidP="00774A8B">
      <w:pPr>
        <w:ind w:left="1134"/>
        <w:rPr>
          <w:spacing w:val="-3"/>
          <w:sz w:val="24"/>
          <w:szCs w:val="24"/>
        </w:rPr>
      </w:pPr>
    </w:p>
    <w:p w14:paraId="6407E459" w14:textId="77777777" w:rsidR="002479B6" w:rsidRPr="0095190D" w:rsidRDefault="002479B6" w:rsidP="00774A8B">
      <w:pPr>
        <w:ind w:left="1134"/>
        <w:rPr>
          <w:b/>
          <w:spacing w:val="-3"/>
          <w:sz w:val="24"/>
          <w:szCs w:val="24"/>
        </w:rPr>
      </w:pPr>
      <w:r w:rsidRPr="0095190D">
        <w:rPr>
          <w:b/>
          <w:spacing w:val="-3"/>
          <w:sz w:val="24"/>
          <w:szCs w:val="24"/>
        </w:rPr>
        <w:t>Education and Awareness</w:t>
      </w:r>
    </w:p>
    <w:p w14:paraId="1DD00E5D" w14:textId="77777777" w:rsidR="002479B6" w:rsidRPr="00774A8B" w:rsidRDefault="002479B6" w:rsidP="00774A8B">
      <w:pPr>
        <w:ind w:left="1134"/>
        <w:rPr>
          <w:spacing w:val="-3"/>
          <w:sz w:val="24"/>
          <w:szCs w:val="24"/>
        </w:rPr>
      </w:pPr>
      <w:r w:rsidRPr="00774A8B">
        <w:rPr>
          <w:spacing w:val="-3"/>
          <w:sz w:val="24"/>
          <w:szCs w:val="24"/>
        </w:rPr>
        <w:t xml:space="preserve">As part of our curriculum programme schools cover the topic of Crime and Law is covered at various ages and stages within the school curriculum. Looking at impact and consequences of anti-social behaviour and detailing the role of the police, courts and other groups in supporting and tackling it.  Within our Personal, Social and Health Education programme young people cover various related topics as substance misuse. We also hold frequent assemblies to discuss how we can support and contribute to our local </w:t>
      </w:r>
      <w:r w:rsidR="00C91937" w:rsidRPr="00774A8B">
        <w:rPr>
          <w:spacing w:val="-3"/>
          <w:sz w:val="24"/>
          <w:szCs w:val="24"/>
        </w:rPr>
        <w:t>community;</w:t>
      </w:r>
      <w:r w:rsidRPr="00774A8B">
        <w:rPr>
          <w:spacing w:val="-3"/>
          <w:sz w:val="24"/>
          <w:szCs w:val="24"/>
        </w:rPr>
        <w:t xml:space="preserve"> we invite special guest speakers from Police Scotland and the Scottish Fire and Rescue Service to present on issues around Fire Setting and Anti-Social behaviour. All young people take part in the Youth Philanthropy Initiative which teaches our young people about the importance of contributing to their local community.</w:t>
      </w:r>
    </w:p>
    <w:p w14:paraId="51C3CC11" w14:textId="77777777" w:rsidR="005E2165" w:rsidRPr="00774A8B" w:rsidRDefault="005E2165" w:rsidP="00774A8B">
      <w:pPr>
        <w:ind w:left="1134"/>
        <w:rPr>
          <w:spacing w:val="-3"/>
          <w:sz w:val="24"/>
          <w:szCs w:val="24"/>
        </w:rPr>
      </w:pPr>
    </w:p>
    <w:p w14:paraId="5F78908D" w14:textId="77777777" w:rsidR="002479B6" w:rsidRPr="0095190D" w:rsidRDefault="002479B6" w:rsidP="00774A8B">
      <w:pPr>
        <w:ind w:left="1134"/>
        <w:rPr>
          <w:b/>
          <w:spacing w:val="-3"/>
          <w:sz w:val="24"/>
          <w:szCs w:val="24"/>
        </w:rPr>
      </w:pPr>
      <w:r w:rsidRPr="0095190D">
        <w:rPr>
          <w:b/>
          <w:spacing w:val="-3"/>
          <w:sz w:val="24"/>
          <w:szCs w:val="24"/>
        </w:rPr>
        <w:t>Promotion of Positive Behaviour</w:t>
      </w:r>
    </w:p>
    <w:p w14:paraId="2F4E4C09" w14:textId="77777777" w:rsidR="002479B6" w:rsidRPr="00774A8B" w:rsidRDefault="002479B6" w:rsidP="00774A8B">
      <w:pPr>
        <w:ind w:left="1134"/>
        <w:rPr>
          <w:spacing w:val="-3"/>
          <w:sz w:val="24"/>
          <w:szCs w:val="24"/>
        </w:rPr>
      </w:pPr>
      <w:r w:rsidRPr="00774A8B">
        <w:rPr>
          <w:spacing w:val="-3"/>
          <w:sz w:val="24"/>
          <w:szCs w:val="24"/>
        </w:rPr>
        <w:t>Schools aim to foster a positive culture through initiatives such as peer mentoring, promoting and rewarding good behaviour and respecting equality and diversity.</w:t>
      </w:r>
    </w:p>
    <w:p w14:paraId="69C7D4CD" w14:textId="77777777" w:rsidR="00BF3B10" w:rsidRPr="00774A8B" w:rsidRDefault="00BF3B10" w:rsidP="00774A8B">
      <w:pPr>
        <w:ind w:left="1134"/>
        <w:rPr>
          <w:spacing w:val="-3"/>
          <w:sz w:val="24"/>
          <w:szCs w:val="24"/>
        </w:rPr>
      </w:pPr>
    </w:p>
    <w:p w14:paraId="323BAD04" w14:textId="77777777" w:rsidR="002479B6" w:rsidRPr="0095190D" w:rsidRDefault="002479B6" w:rsidP="00774A8B">
      <w:pPr>
        <w:ind w:left="1134"/>
        <w:rPr>
          <w:b/>
          <w:sz w:val="24"/>
          <w:szCs w:val="24"/>
        </w:rPr>
      </w:pPr>
      <w:r w:rsidRPr="0095190D">
        <w:rPr>
          <w:b/>
          <w:spacing w:val="-3"/>
          <w:sz w:val="24"/>
          <w:szCs w:val="24"/>
        </w:rPr>
        <w:t>Early Intervention</w:t>
      </w:r>
    </w:p>
    <w:p w14:paraId="3669458D" w14:textId="77777777" w:rsidR="002479B6" w:rsidRPr="00774A8B" w:rsidRDefault="002479B6" w:rsidP="00774A8B">
      <w:pPr>
        <w:pStyle w:val="BodyText"/>
        <w:ind w:left="1134"/>
      </w:pPr>
      <w:r w:rsidRPr="00774A8B">
        <w:t xml:space="preserve">Schools work closely with partner agencies such as Counselling Services, Social Work, SACRO, SCRA, Youth Engagement Officers and Includem to identify and work with young people who are on the cusp of offending in their community and those displaying signs of anti-social </w:t>
      </w:r>
      <w:r w:rsidR="00C91937" w:rsidRPr="00774A8B">
        <w:t>behaviour</w:t>
      </w:r>
      <w:r w:rsidRPr="00774A8B">
        <w:t xml:space="preserve"> to support these young people move away from these behaviours and attitudes.</w:t>
      </w:r>
    </w:p>
    <w:p w14:paraId="7F9DF68E" w14:textId="77777777" w:rsidR="001416B2" w:rsidRPr="00774A8B" w:rsidRDefault="001416B2" w:rsidP="00774A8B">
      <w:pPr>
        <w:ind w:right="729"/>
        <w:rPr>
          <w:sz w:val="28"/>
          <w:szCs w:val="28"/>
        </w:rPr>
      </w:pPr>
    </w:p>
    <w:p w14:paraId="6A089899" w14:textId="77777777" w:rsidR="00E9307E" w:rsidRPr="0095190D" w:rsidRDefault="004F450E" w:rsidP="00774A8B">
      <w:pPr>
        <w:ind w:left="1134" w:right="729"/>
        <w:rPr>
          <w:b/>
          <w:bCs/>
          <w:sz w:val="24"/>
          <w:szCs w:val="24"/>
        </w:rPr>
      </w:pPr>
      <w:r w:rsidRPr="0095190D">
        <w:rPr>
          <w:b/>
          <w:bCs/>
          <w:sz w:val="24"/>
          <w:szCs w:val="24"/>
        </w:rPr>
        <w:t>Criminal Justice</w:t>
      </w:r>
    </w:p>
    <w:p w14:paraId="66D31EE4" w14:textId="77777777" w:rsidR="00D4261F" w:rsidRPr="0095190D" w:rsidRDefault="00D4261F" w:rsidP="00774A8B">
      <w:pPr>
        <w:ind w:left="716" w:right="729"/>
        <w:rPr>
          <w:b/>
          <w:bCs/>
          <w:i/>
          <w:iCs/>
        </w:rPr>
      </w:pPr>
    </w:p>
    <w:p w14:paraId="4C54ED97" w14:textId="77777777" w:rsidR="004F450E" w:rsidRPr="00774A8B" w:rsidRDefault="004F450E" w:rsidP="00774A8B">
      <w:pPr>
        <w:ind w:left="1134"/>
        <w:rPr>
          <w:sz w:val="24"/>
          <w:szCs w:val="24"/>
        </w:rPr>
      </w:pPr>
      <w:r w:rsidRPr="00774A8B">
        <w:rPr>
          <w:sz w:val="24"/>
          <w:szCs w:val="24"/>
        </w:rPr>
        <w:t xml:space="preserve">The remit of West Dunbartonshire’s Community Justice Partnership is to prevent and reduce further offending by addressing its underlying causes.  The partnership is the strategic mechanism where partners collaborate to safely and effectively manage and support those who have come into conflict with the law, helping them to fully integrate into their community and realise their potential for the benefit of all citizens.  The partnership </w:t>
      </w:r>
      <w:r w:rsidR="0074583D" w:rsidRPr="00774A8B">
        <w:rPr>
          <w:sz w:val="24"/>
          <w:szCs w:val="24"/>
        </w:rPr>
        <w:t xml:space="preserve">prioritises </w:t>
      </w:r>
      <w:r w:rsidRPr="00774A8B">
        <w:rPr>
          <w:sz w:val="24"/>
          <w:szCs w:val="24"/>
        </w:rPr>
        <w:t xml:space="preserve">the safeguarding of victims ensuring they are afforded protection </w:t>
      </w:r>
      <w:r w:rsidRPr="00774A8B">
        <w:rPr>
          <w:sz w:val="24"/>
          <w:szCs w:val="24"/>
        </w:rPr>
        <w:lastRenderedPageBreak/>
        <w:t xml:space="preserve">and supported in their recovery from the impact of crimes committed against them. </w:t>
      </w:r>
    </w:p>
    <w:p w14:paraId="712B8EBF" w14:textId="77777777" w:rsidR="00BF3B10" w:rsidRPr="00774A8B" w:rsidRDefault="004F450E" w:rsidP="00774A8B">
      <w:pPr>
        <w:ind w:left="1134"/>
        <w:rPr>
          <w:sz w:val="24"/>
          <w:szCs w:val="24"/>
        </w:rPr>
      </w:pPr>
      <w:r w:rsidRPr="00774A8B">
        <w:rPr>
          <w:sz w:val="24"/>
          <w:szCs w:val="24"/>
        </w:rPr>
        <w:t xml:space="preserve">This collective, trauma informed approach to Justice, minimise the harm caused by drugs, homelessness and poverty (and its related consequences to the person, family and the wider community) has the potential to transform lives and reduce offending which in turn transforms communities.  </w:t>
      </w:r>
    </w:p>
    <w:p w14:paraId="2F102DDF" w14:textId="77777777" w:rsidR="00BF3B10" w:rsidRPr="00774A8B" w:rsidRDefault="00BF3B10" w:rsidP="00774A8B">
      <w:pPr>
        <w:ind w:left="1134"/>
        <w:rPr>
          <w:sz w:val="24"/>
          <w:szCs w:val="24"/>
        </w:rPr>
      </w:pPr>
    </w:p>
    <w:p w14:paraId="1ABCA0DA" w14:textId="77777777" w:rsidR="004F450E" w:rsidRDefault="004F450E" w:rsidP="00774A8B">
      <w:pPr>
        <w:ind w:left="1134"/>
        <w:rPr>
          <w:sz w:val="24"/>
          <w:szCs w:val="24"/>
        </w:rPr>
      </w:pPr>
      <w:r w:rsidRPr="00774A8B">
        <w:rPr>
          <w:sz w:val="24"/>
          <w:szCs w:val="24"/>
        </w:rPr>
        <w:t xml:space="preserve">This collaborative response to local Justice is underpinned by priorities identified in “Vision for Justice in Scotland (2022)”; “The National Strategy for Community Justice (revised 2022)”; “The Community Justice (Scotland) Act 2016; and West Dunbartonshire Community Planning Local Outcome Improvement Plan 2017 – 2027. </w:t>
      </w:r>
    </w:p>
    <w:p w14:paraId="517380B2" w14:textId="77777777" w:rsidR="00F202CF" w:rsidRPr="00774A8B" w:rsidRDefault="00F202CF" w:rsidP="00774A8B">
      <w:pPr>
        <w:ind w:left="1134"/>
        <w:rPr>
          <w:sz w:val="24"/>
          <w:szCs w:val="24"/>
        </w:rPr>
      </w:pPr>
    </w:p>
    <w:p w14:paraId="571CFAAA" w14:textId="77777777" w:rsidR="004F450E" w:rsidRPr="00774A8B" w:rsidRDefault="004F450E" w:rsidP="00774A8B">
      <w:pPr>
        <w:ind w:left="1134"/>
        <w:rPr>
          <w:sz w:val="24"/>
          <w:szCs w:val="24"/>
        </w:rPr>
      </w:pPr>
      <w:r w:rsidRPr="00774A8B">
        <w:rPr>
          <w:sz w:val="24"/>
          <w:szCs w:val="24"/>
        </w:rPr>
        <w:t>A legal definition of ‘Community Justice’ is provided in section 1 of the Community Justice (Scotland) Act 2016 (the Act).  Research offered in the “Vision for Justice in Scotland (2022)” publication helps us to better understand the trajectories of those who enter into justice systems.  The evidence appraises the intersectionality of offending behaviours with poverty; homelessness; substance misuse; physical and mental health inequalities; Adverse Childhood Experiences (ACEs); Sex; and the impact of Trauma – providing greater understanding into what drives and shapes offending behaviour and perpetuates recidivism.   By tackling the root causes of offending to reduce recidivism victims are fewer and communities are safer.</w:t>
      </w:r>
    </w:p>
    <w:p w14:paraId="0DC928F9" w14:textId="77777777" w:rsidR="004451E8" w:rsidRPr="00774A8B" w:rsidRDefault="004451E8" w:rsidP="00774A8B">
      <w:pPr>
        <w:ind w:left="1134"/>
        <w:rPr>
          <w:sz w:val="24"/>
          <w:szCs w:val="24"/>
        </w:rPr>
      </w:pPr>
    </w:p>
    <w:p w14:paraId="79358A6E" w14:textId="77777777" w:rsidR="004F450E" w:rsidRPr="00774A8B" w:rsidRDefault="004F450E" w:rsidP="00774A8B">
      <w:pPr>
        <w:ind w:left="1134"/>
        <w:rPr>
          <w:sz w:val="24"/>
          <w:szCs w:val="24"/>
        </w:rPr>
      </w:pPr>
      <w:r w:rsidRPr="00774A8B">
        <w:rPr>
          <w:sz w:val="24"/>
          <w:szCs w:val="24"/>
        </w:rPr>
        <w:t xml:space="preserve">Evidence shows that sentences served in the community have better outcomes for those involved in justice systems creating real and meaningful opportunity for behaviour change, personal growth, along with space and time for recovery from their own experiences of trauma that are directly linked to patterns of offending.  A </w:t>
      </w:r>
      <w:r w:rsidR="00C91937" w:rsidRPr="00774A8B">
        <w:rPr>
          <w:sz w:val="24"/>
          <w:szCs w:val="24"/>
        </w:rPr>
        <w:t>community-based</w:t>
      </w:r>
      <w:r w:rsidRPr="00774A8B">
        <w:rPr>
          <w:sz w:val="24"/>
          <w:szCs w:val="24"/>
        </w:rPr>
        <w:t xml:space="preserve"> approach to justice offers a balanced, proportionate and thoughtful response to people who pose little or no risk to others in their communities.</w:t>
      </w:r>
    </w:p>
    <w:p w14:paraId="160CA416" w14:textId="77777777" w:rsidR="001416B2" w:rsidRPr="00774A8B" w:rsidRDefault="001416B2" w:rsidP="00774A8B">
      <w:pPr>
        <w:ind w:left="1134"/>
        <w:rPr>
          <w:sz w:val="24"/>
          <w:szCs w:val="24"/>
        </w:rPr>
      </w:pPr>
    </w:p>
    <w:p w14:paraId="7DFF98DC" w14:textId="77777777" w:rsidR="004F450E" w:rsidRPr="00774A8B" w:rsidRDefault="004F450E" w:rsidP="00774A8B">
      <w:pPr>
        <w:ind w:left="1134"/>
        <w:rPr>
          <w:sz w:val="24"/>
          <w:szCs w:val="24"/>
        </w:rPr>
      </w:pPr>
      <w:r w:rsidRPr="00774A8B">
        <w:rPr>
          <w:sz w:val="24"/>
          <w:szCs w:val="24"/>
        </w:rPr>
        <w:t>“Community sentences are often more effective at reducing reoffending and less costly than prison sentences, particularly when it comes to sentences of under a year. Of those released from prison in 2017/18 who had served a sentence of a year or less, 49% were reconvicted within a year. The average prisoner place costs £37,334 per year, compared to £1,894 for a Community Payback Order.”  (Source: Scottish Government, cost of the criminal justice system in Scotland dataset (2016/17)).</w:t>
      </w:r>
    </w:p>
    <w:p w14:paraId="51982AF4" w14:textId="77777777" w:rsidR="001416B2" w:rsidRPr="00774A8B" w:rsidRDefault="001416B2" w:rsidP="00774A8B">
      <w:pPr>
        <w:ind w:left="1134"/>
        <w:rPr>
          <w:sz w:val="24"/>
          <w:szCs w:val="24"/>
        </w:rPr>
      </w:pPr>
    </w:p>
    <w:p w14:paraId="55B4B65F" w14:textId="77777777" w:rsidR="004F450E" w:rsidRPr="00774A8B" w:rsidRDefault="004F450E" w:rsidP="00774A8B">
      <w:pPr>
        <w:ind w:left="1134"/>
        <w:rPr>
          <w:sz w:val="24"/>
          <w:szCs w:val="24"/>
        </w:rPr>
      </w:pPr>
      <w:r w:rsidRPr="00774A8B">
        <w:rPr>
          <w:sz w:val="24"/>
          <w:szCs w:val="24"/>
        </w:rPr>
        <w:t>“Scotland’s communities have benefitted from around 10 million hours of unpaid work carried out by people serving community sentences since 2011.” (Source: Justice Social Work Statistics in Scotland: up to end of year 2021-22).</w:t>
      </w:r>
    </w:p>
    <w:p w14:paraId="10C52B4A" w14:textId="77777777" w:rsidR="009C5623" w:rsidRPr="00774A8B" w:rsidRDefault="009C5623" w:rsidP="00774A8B">
      <w:pPr>
        <w:ind w:right="729"/>
      </w:pPr>
    </w:p>
    <w:p w14:paraId="771A6203" w14:textId="77777777" w:rsidR="001416B2" w:rsidRPr="00774A8B" w:rsidRDefault="00BE5E88" w:rsidP="00774A8B">
      <w:pPr>
        <w:ind w:right="729"/>
      </w:pPr>
      <w:r>
        <w:br w:type="page"/>
      </w:r>
    </w:p>
    <w:p w14:paraId="4A2F0CC4" w14:textId="77777777" w:rsidR="009C5623" w:rsidRPr="0095190D" w:rsidRDefault="009C5623" w:rsidP="00774A8B">
      <w:pPr>
        <w:pStyle w:val="Heading1"/>
        <w:rPr>
          <w:color w:val="auto"/>
        </w:rPr>
      </w:pPr>
      <w:bookmarkStart w:id="9" w:name="_Toc172629223"/>
      <w:bookmarkStart w:id="10" w:name="_Toc172629264"/>
      <w:r w:rsidRPr="0095190D">
        <w:rPr>
          <w:color w:val="auto"/>
        </w:rPr>
        <w:t>Consultation</w:t>
      </w:r>
      <w:bookmarkEnd w:id="9"/>
      <w:bookmarkEnd w:id="10"/>
    </w:p>
    <w:p w14:paraId="0A09A8D4" w14:textId="77777777" w:rsidR="00D0305F" w:rsidRPr="0095190D" w:rsidRDefault="00D0305F" w:rsidP="00774A8B">
      <w:pPr>
        <w:ind w:left="1134" w:right="729"/>
        <w:rPr>
          <w:b/>
          <w:bCs/>
          <w:sz w:val="24"/>
          <w:szCs w:val="24"/>
        </w:rPr>
      </w:pPr>
    </w:p>
    <w:p w14:paraId="2F9E7687" w14:textId="77777777" w:rsidR="00254045" w:rsidRPr="00774A8B" w:rsidRDefault="00D0305F" w:rsidP="00774A8B">
      <w:pPr>
        <w:pStyle w:val="BodyText"/>
        <w:kinsoku w:val="0"/>
        <w:overflowPunct w:val="0"/>
        <w:ind w:left="1134"/>
      </w:pPr>
      <w:r w:rsidRPr="00774A8B">
        <w:t xml:space="preserve">As part of the consultation process, all residents </w:t>
      </w:r>
      <w:r w:rsidR="007A257E" w:rsidRPr="00774A8B">
        <w:t xml:space="preserve">were invited to take part </w:t>
      </w:r>
      <w:r w:rsidR="00254045" w:rsidRPr="00774A8B">
        <w:t xml:space="preserve">in </w:t>
      </w:r>
      <w:r w:rsidR="007A257E" w:rsidRPr="00774A8B">
        <w:t xml:space="preserve">the </w:t>
      </w:r>
      <w:r w:rsidR="00254045" w:rsidRPr="00774A8B">
        <w:t xml:space="preserve">2023 </w:t>
      </w:r>
      <w:r w:rsidR="007A257E" w:rsidRPr="00774A8B">
        <w:t>ASB</w:t>
      </w:r>
      <w:r w:rsidRPr="00774A8B">
        <w:t xml:space="preserve"> </w:t>
      </w:r>
      <w:r w:rsidR="00BF3B10" w:rsidRPr="00774A8B">
        <w:t xml:space="preserve">survey asking them to </w:t>
      </w:r>
      <w:r w:rsidRPr="00774A8B">
        <w:t xml:space="preserve">tell us what they wanted us to prioritise and what they felt were the main </w:t>
      </w:r>
      <w:r w:rsidR="00C91937" w:rsidRPr="00774A8B">
        <w:t>anti-social</w:t>
      </w:r>
      <w:r w:rsidR="00BF3B10" w:rsidRPr="00774A8B">
        <w:t xml:space="preserve"> </w:t>
      </w:r>
      <w:r w:rsidRPr="00774A8B">
        <w:t>issues for them</w:t>
      </w:r>
      <w:r w:rsidR="007430CF" w:rsidRPr="00774A8B">
        <w:t>; 246 people responded to the survey</w:t>
      </w:r>
      <w:r w:rsidRPr="00774A8B">
        <w:t xml:space="preserve">. </w:t>
      </w:r>
      <w:r w:rsidR="0015772A" w:rsidRPr="00774A8B">
        <w:t xml:space="preserve">In </w:t>
      </w:r>
      <w:r w:rsidR="00254045" w:rsidRPr="00774A8B">
        <w:t>addition,</w:t>
      </w:r>
      <w:r w:rsidR="0015772A" w:rsidRPr="00774A8B">
        <w:t xml:space="preserve"> focus groups were held with </w:t>
      </w:r>
      <w:r w:rsidR="00254045" w:rsidRPr="00774A8B">
        <w:t xml:space="preserve">the west Dunbartonshire Tenant Resident Organisation, Age Concern and the West Dunbartonshire Equalities Forum. </w:t>
      </w:r>
    </w:p>
    <w:p w14:paraId="6D35E4A5" w14:textId="77777777" w:rsidR="00254045" w:rsidRPr="00774A8B" w:rsidRDefault="00254045" w:rsidP="00774A8B">
      <w:pPr>
        <w:pStyle w:val="BodyText"/>
        <w:kinsoku w:val="0"/>
        <w:overflowPunct w:val="0"/>
        <w:ind w:left="1134"/>
      </w:pPr>
    </w:p>
    <w:p w14:paraId="47917258" w14:textId="77777777" w:rsidR="004D38E8" w:rsidRPr="00774A8B" w:rsidRDefault="007430CF" w:rsidP="00774A8B">
      <w:pPr>
        <w:pStyle w:val="BodyText"/>
        <w:kinsoku w:val="0"/>
        <w:overflowPunct w:val="0"/>
        <w:ind w:left="1134"/>
      </w:pPr>
      <w:r w:rsidRPr="00774A8B">
        <w:t>The main findings from the survey are as below:-</w:t>
      </w:r>
    </w:p>
    <w:p w14:paraId="31DC8318" w14:textId="77777777" w:rsidR="00D0305F" w:rsidRPr="00774A8B" w:rsidRDefault="00D0305F" w:rsidP="00774A8B">
      <w:pPr>
        <w:pStyle w:val="BodyText"/>
        <w:kinsoku w:val="0"/>
        <w:overflowPunct w:val="0"/>
        <w:rPr>
          <w:sz w:val="32"/>
          <w:szCs w:val="32"/>
        </w:rPr>
      </w:pPr>
    </w:p>
    <w:p w14:paraId="739E037C" w14:textId="77777777" w:rsidR="000C0976" w:rsidRPr="0095190D" w:rsidRDefault="007A257E" w:rsidP="00774A8B">
      <w:pPr>
        <w:pStyle w:val="BodyText"/>
        <w:kinsoku w:val="0"/>
        <w:overflowPunct w:val="0"/>
        <w:ind w:left="1134"/>
        <w:rPr>
          <w:spacing w:val="-4"/>
        </w:rPr>
      </w:pPr>
      <w:r w:rsidRPr="0095190D">
        <w:t xml:space="preserve">ASB </w:t>
      </w:r>
      <w:r w:rsidR="004256CF" w:rsidRPr="0095190D">
        <w:t>Survey 2023</w:t>
      </w:r>
    </w:p>
    <w:p w14:paraId="0FF8AF1A" w14:textId="77777777" w:rsidR="000C0976" w:rsidRPr="00774A8B" w:rsidRDefault="000C0976" w:rsidP="00774A8B">
      <w:pPr>
        <w:pStyle w:val="BodyText"/>
        <w:kinsoku w:val="0"/>
        <w:overflowPunct w:val="0"/>
      </w:pPr>
    </w:p>
    <w:tbl>
      <w:tblPr>
        <w:tblW w:w="93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701"/>
        <w:gridCol w:w="1559"/>
      </w:tblGrid>
      <w:tr w:rsidR="00774A8B" w:rsidRPr="00774A8B" w14:paraId="5E613211" w14:textId="77777777" w:rsidTr="0095190D">
        <w:tc>
          <w:tcPr>
            <w:tcW w:w="4536" w:type="dxa"/>
            <w:shd w:val="clear" w:color="auto" w:fill="D9D9D9"/>
          </w:tcPr>
          <w:p w14:paraId="52622015" w14:textId="77777777" w:rsidR="00C9170C" w:rsidRPr="00774A8B" w:rsidRDefault="00C9170C" w:rsidP="00774A8B">
            <w:pPr>
              <w:rPr>
                <w:b/>
                <w:sz w:val="24"/>
                <w:szCs w:val="24"/>
                <w:lang w:eastAsia="en-US"/>
              </w:rPr>
            </w:pPr>
            <w:r w:rsidRPr="00774A8B">
              <w:rPr>
                <w:b/>
                <w:sz w:val="24"/>
                <w:szCs w:val="24"/>
                <w:lang w:eastAsia="en-US"/>
              </w:rPr>
              <w:t>Experience of ASB</w:t>
            </w:r>
          </w:p>
        </w:tc>
        <w:tc>
          <w:tcPr>
            <w:tcW w:w="1560" w:type="dxa"/>
          </w:tcPr>
          <w:p w14:paraId="1975A2D8" w14:textId="77777777" w:rsidR="00C9170C" w:rsidRPr="00774A8B" w:rsidRDefault="00C9170C" w:rsidP="00774A8B">
            <w:pPr>
              <w:rPr>
                <w:sz w:val="24"/>
                <w:szCs w:val="24"/>
                <w:lang w:eastAsia="en-US"/>
              </w:rPr>
            </w:pPr>
            <w:r w:rsidRPr="00774A8B">
              <w:rPr>
                <w:sz w:val="24"/>
                <w:szCs w:val="24"/>
                <w:lang w:eastAsia="en-US"/>
              </w:rPr>
              <w:t>Major problem</w:t>
            </w:r>
          </w:p>
        </w:tc>
        <w:tc>
          <w:tcPr>
            <w:tcW w:w="1701" w:type="dxa"/>
          </w:tcPr>
          <w:p w14:paraId="50F4EA72" w14:textId="77777777" w:rsidR="00C9170C" w:rsidRPr="00774A8B" w:rsidRDefault="00C9170C" w:rsidP="00774A8B">
            <w:pPr>
              <w:rPr>
                <w:sz w:val="24"/>
                <w:szCs w:val="24"/>
                <w:lang w:eastAsia="en-US"/>
              </w:rPr>
            </w:pPr>
            <w:r w:rsidRPr="00774A8B">
              <w:rPr>
                <w:sz w:val="24"/>
                <w:szCs w:val="24"/>
                <w:lang w:eastAsia="en-US"/>
              </w:rPr>
              <w:t>Minor problem</w:t>
            </w:r>
          </w:p>
        </w:tc>
        <w:tc>
          <w:tcPr>
            <w:tcW w:w="1559" w:type="dxa"/>
          </w:tcPr>
          <w:p w14:paraId="5ED2F72C" w14:textId="77777777" w:rsidR="00C9170C" w:rsidRPr="00774A8B" w:rsidRDefault="00C9170C" w:rsidP="00774A8B">
            <w:pPr>
              <w:rPr>
                <w:sz w:val="24"/>
                <w:szCs w:val="24"/>
                <w:lang w:eastAsia="en-US"/>
              </w:rPr>
            </w:pPr>
            <w:r w:rsidRPr="00774A8B">
              <w:rPr>
                <w:sz w:val="24"/>
                <w:szCs w:val="24"/>
                <w:lang w:eastAsia="en-US"/>
              </w:rPr>
              <w:t>Not a problem</w:t>
            </w:r>
          </w:p>
        </w:tc>
      </w:tr>
      <w:tr w:rsidR="00774A8B" w:rsidRPr="00774A8B" w14:paraId="709DB3CB" w14:textId="77777777" w:rsidTr="0095190D">
        <w:tc>
          <w:tcPr>
            <w:tcW w:w="4536" w:type="dxa"/>
          </w:tcPr>
          <w:p w14:paraId="51CAA345" w14:textId="77777777" w:rsidR="00C9170C" w:rsidRPr="00774A8B" w:rsidRDefault="00C9170C" w:rsidP="00774A8B">
            <w:pPr>
              <w:rPr>
                <w:sz w:val="24"/>
                <w:szCs w:val="24"/>
                <w:lang w:eastAsia="en-US"/>
              </w:rPr>
            </w:pPr>
            <w:r w:rsidRPr="00774A8B">
              <w:rPr>
                <w:sz w:val="24"/>
                <w:szCs w:val="24"/>
                <w:lang w:eastAsia="en-US"/>
              </w:rPr>
              <w:t xml:space="preserve">Alcohol related ASB </w:t>
            </w:r>
          </w:p>
        </w:tc>
        <w:tc>
          <w:tcPr>
            <w:tcW w:w="1560" w:type="dxa"/>
          </w:tcPr>
          <w:p w14:paraId="65E679E3" w14:textId="77777777" w:rsidR="00C9170C" w:rsidRPr="00774A8B" w:rsidRDefault="00C9170C" w:rsidP="00774A8B">
            <w:pPr>
              <w:rPr>
                <w:sz w:val="24"/>
                <w:szCs w:val="24"/>
                <w:lang w:eastAsia="en-US"/>
              </w:rPr>
            </w:pPr>
            <w:r w:rsidRPr="00774A8B">
              <w:rPr>
                <w:sz w:val="24"/>
                <w:szCs w:val="24"/>
                <w:lang w:eastAsia="en-US"/>
              </w:rPr>
              <w:t>27.24%</w:t>
            </w:r>
          </w:p>
        </w:tc>
        <w:tc>
          <w:tcPr>
            <w:tcW w:w="1701" w:type="dxa"/>
          </w:tcPr>
          <w:p w14:paraId="55DEE1EA" w14:textId="77777777" w:rsidR="00C9170C" w:rsidRPr="00774A8B" w:rsidRDefault="00C9170C" w:rsidP="00774A8B">
            <w:pPr>
              <w:rPr>
                <w:sz w:val="24"/>
                <w:szCs w:val="24"/>
                <w:lang w:eastAsia="en-US"/>
              </w:rPr>
            </w:pPr>
            <w:r w:rsidRPr="00774A8B">
              <w:rPr>
                <w:sz w:val="24"/>
                <w:szCs w:val="24"/>
                <w:lang w:eastAsia="en-US"/>
              </w:rPr>
              <w:t>28.86%</w:t>
            </w:r>
          </w:p>
        </w:tc>
        <w:tc>
          <w:tcPr>
            <w:tcW w:w="1559" w:type="dxa"/>
          </w:tcPr>
          <w:p w14:paraId="628DAFCA" w14:textId="77777777" w:rsidR="00C9170C" w:rsidRPr="00774A8B" w:rsidRDefault="00C9170C" w:rsidP="00774A8B">
            <w:pPr>
              <w:rPr>
                <w:sz w:val="24"/>
                <w:szCs w:val="24"/>
                <w:lang w:eastAsia="en-US"/>
              </w:rPr>
            </w:pPr>
            <w:r w:rsidRPr="00774A8B">
              <w:rPr>
                <w:sz w:val="24"/>
                <w:szCs w:val="24"/>
                <w:lang w:eastAsia="en-US"/>
              </w:rPr>
              <w:t>43.9%</w:t>
            </w:r>
          </w:p>
        </w:tc>
      </w:tr>
      <w:tr w:rsidR="00774A8B" w:rsidRPr="00774A8B" w14:paraId="6BF006E7" w14:textId="77777777" w:rsidTr="0095190D">
        <w:tc>
          <w:tcPr>
            <w:tcW w:w="4536" w:type="dxa"/>
          </w:tcPr>
          <w:p w14:paraId="6D0763A9" w14:textId="77777777" w:rsidR="00C9170C" w:rsidRPr="00774A8B" w:rsidRDefault="00C9170C" w:rsidP="00774A8B">
            <w:pPr>
              <w:rPr>
                <w:sz w:val="24"/>
                <w:szCs w:val="24"/>
                <w:lang w:eastAsia="en-US"/>
              </w:rPr>
            </w:pPr>
            <w:r w:rsidRPr="00774A8B">
              <w:rPr>
                <w:sz w:val="24"/>
                <w:szCs w:val="24"/>
                <w:lang w:eastAsia="en-US"/>
              </w:rPr>
              <w:t>Antisocial driving/speeding</w:t>
            </w:r>
          </w:p>
        </w:tc>
        <w:tc>
          <w:tcPr>
            <w:tcW w:w="1560" w:type="dxa"/>
          </w:tcPr>
          <w:p w14:paraId="4F874068" w14:textId="77777777" w:rsidR="00C9170C" w:rsidRPr="00774A8B" w:rsidRDefault="00C9170C" w:rsidP="00774A8B">
            <w:pPr>
              <w:rPr>
                <w:sz w:val="24"/>
                <w:szCs w:val="24"/>
                <w:lang w:eastAsia="en-US"/>
              </w:rPr>
            </w:pPr>
            <w:r w:rsidRPr="00774A8B">
              <w:rPr>
                <w:sz w:val="24"/>
                <w:szCs w:val="24"/>
                <w:lang w:eastAsia="en-US"/>
              </w:rPr>
              <w:t>44.72%</w:t>
            </w:r>
          </w:p>
        </w:tc>
        <w:tc>
          <w:tcPr>
            <w:tcW w:w="1701" w:type="dxa"/>
          </w:tcPr>
          <w:p w14:paraId="12BEB2EC" w14:textId="77777777" w:rsidR="00C9170C" w:rsidRPr="00774A8B" w:rsidRDefault="00C9170C" w:rsidP="00774A8B">
            <w:pPr>
              <w:rPr>
                <w:sz w:val="24"/>
                <w:szCs w:val="24"/>
                <w:lang w:eastAsia="en-US"/>
              </w:rPr>
            </w:pPr>
            <w:r w:rsidRPr="00774A8B">
              <w:rPr>
                <w:sz w:val="24"/>
                <w:szCs w:val="24"/>
                <w:lang w:eastAsia="en-US"/>
              </w:rPr>
              <w:t>39.02%</w:t>
            </w:r>
          </w:p>
        </w:tc>
        <w:tc>
          <w:tcPr>
            <w:tcW w:w="1559" w:type="dxa"/>
          </w:tcPr>
          <w:p w14:paraId="38E2B2BE" w14:textId="77777777" w:rsidR="00C9170C" w:rsidRPr="00774A8B" w:rsidRDefault="00C9170C" w:rsidP="00774A8B">
            <w:pPr>
              <w:rPr>
                <w:sz w:val="24"/>
                <w:szCs w:val="24"/>
                <w:lang w:eastAsia="en-US"/>
              </w:rPr>
            </w:pPr>
            <w:r w:rsidRPr="00774A8B">
              <w:rPr>
                <w:sz w:val="24"/>
                <w:szCs w:val="24"/>
                <w:lang w:eastAsia="en-US"/>
              </w:rPr>
              <w:t>16.26%</w:t>
            </w:r>
          </w:p>
        </w:tc>
      </w:tr>
      <w:tr w:rsidR="00774A8B" w:rsidRPr="00774A8B" w14:paraId="5741A8E7" w14:textId="77777777" w:rsidTr="0095190D">
        <w:tc>
          <w:tcPr>
            <w:tcW w:w="4536" w:type="dxa"/>
          </w:tcPr>
          <w:p w14:paraId="7245AAA0" w14:textId="77777777" w:rsidR="00C9170C" w:rsidRPr="00774A8B" w:rsidRDefault="00C9170C" w:rsidP="00774A8B">
            <w:pPr>
              <w:rPr>
                <w:sz w:val="24"/>
                <w:szCs w:val="24"/>
                <w:lang w:eastAsia="en-US"/>
              </w:rPr>
            </w:pPr>
            <w:r w:rsidRPr="00774A8B">
              <w:rPr>
                <w:sz w:val="24"/>
                <w:szCs w:val="24"/>
                <w:lang w:eastAsia="en-US"/>
              </w:rPr>
              <w:t>Arson/fire raising</w:t>
            </w:r>
          </w:p>
        </w:tc>
        <w:tc>
          <w:tcPr>
            <w:tcW w:w="1560" w:type="dxa"/>
          </w:tcPr>
          <w:p w14:paraId="75AFACBD" w14:textId="77777777" w:rsidR="00C9170C" w:rsidRPr="00774A8B" w:rsidRDefault="00C9170C" w:rsidP="00774A8B">
            <w:pPr>
              <w:rPr>
                <w:sz w:val="24"/>
                <w:szCs w:val="24"/>
                <w:lang w:eastAsia="en-US"/>
              </w:rPr>
            </w:pPr>
            <w:r w:rsidRPr="00774A8B">
              <w:rPr>
                <w:sz w:val="24"/>
                <w:szCs w:val="24"/>
                <w:lang w:eastAsia="en-US"/>
              </w:rPr>
              <w:t>10.57%</w:t>
            </w:r>
          </w:p>
        </w:tc>
        <w:tc>
          <w:tcPr>
            <w:tcW w:w="1701" w:type="dxa"/>
          </w:tcPr>
          <w:p w14:paraId="6F82CF29" w14:textId="77777777" w:rsidR="00C9170C" w:rsidRPr="00774A8B" w:rsidRDefault="00C9170C" w:rsidP="00774A8B">
            <w:pPr>
              <w:rPr>
                <w:sz w:val="24"/>
                <w:szCs w:val="24"/>
                <w:lang w:eastAsia="en-US"/>
              </w:rPr>
            </w:pPr>
            <w:r w:rsidRPr="00774A8B">
              <w:rPr>
                <w:sz w:val="24"/>
                <w:szCs w:val="24"/>
                <w:lang w:eastAsia="en-US"/>
              </w:rPr>
              <w:t>27.24%</w:t>
            </w:r>
          </w:p>
        </w:tc>
        <w:tc>
          <w:tcPr>
            <w:tcW w:w="1559" w:type="dxa"/>
          </w:tcPr>
          <w:p w14:paraId="08524585" w14:textId="77777777" w:rsidR="00C9170C" w:rsidRPr="00774A8B" w:rsidRDefault="00C9170C" w:rsidP="00774A8B">
            <w:pPr>
              <w:rPr>
                <w:sz w:val="24"/>
                <w:szCs w:val="24"/>
                <w:lang w:eastAsia="en-US"/>
              </w:rPr>
            </w:pPr>
            <w:r w:rsidRPr="00774A8B">
              <w:rPr>
                <w:sz w:val="24"/>
                <w:szCs w:val="24"/>
                <w:lang w:eastAsia="en-US"/>
              </w:rPr>
              <w:t>62.2%</w:t>
            </w:r>
          </w:p>
        </w:tc>
      </w:tr>
      <w:tr w:rsidR="00774A8B" w:rsidRPr="00774A8B" w14:paraId="20BB0F4A" w14:textId="77777777" w:rsidTr="0095190D">
        <w:tc>
          <w:tcPr>
            <w:tcW w:w="4536" w:type="dxa"/>
          </w:tcPr>
          <w:p w14:paraId="0CF9787E" w14:textId="77777777" w:rsidR="00C9170C" w:rsidRPr="00774A8B" w:rsidRDefault="00C9170C" w:rsidP="00774A8B">
            <w:pPr>
              <w:rPr>
                <w:sz w:val="24"/>
                <w:szCs w:val="24"/>
                <w:lang w:eastAsia="en-US"/>
              </w:rPr>
            </w:pPr>
            <w:r w:rsidRPr="00774A8B">
              <w:rPr>
                <w:sz w:val="24"/>
                <w:szCs w:val="24"/>
                <w:lang w:eastAsia="en-US"/>
              </w:rPr>
              <w:t>Dog fouling/inconsiderate dog ownership</w:t>
            </w:r>
          </w:p>
        </w:tc>
        <w:tc>
          <w:tcPr>
            <w:tcW w:w="1560" w:type="dxa"/>
          </w:tcPr>
          <w:p w14:paraId="599033B1" w14:textId="77777777" w:rsidR="00C9170C" w:rsidRPr="00774A8B" w:rsidRDefault="00C9170C" w:rsidP="00774A8B">
            <w:pPr>
              <w:rPr>
                <w:sz w:val="24"/>
                <w:szCs w:val="24"/>
                <w:lang w:eastAsia="en-US"/>
              </w:rPr>
            </w:pPr>
            <w:r w:rsidRPr="00774A8B">
              <w:rPr>
                <w:sz w:val="24"/>
                <w:szCs w:val="24"/>
                <w:lang w:eastAsia="en-US"/>
              </w:rPr>
              <w:t>56.5%</w:t>
            </w:r>
          </w:p>
        </w:tc>
        <w:tc>
          <w:tcPr>
            <w:tcW w:w="1701" w:type="dxa"/>
          </w:tcPr>
          <w:p w14:paraId="0C1BF6CE" w14:textId="77777777" w:rsidR="00C9170C" w:rsidRPr="00774A8B" w:rsidRDefault="00C9170C" w:rsidP="00774A8B">
            <w:pPr>
              <w:rPr>
                <w:sz w:val="24"/>
                <w:szCs w:val="24"/>
                <w:lang w:eastAsia="en-US"/>
              </w:rPr>
            </w:pPr>
            <w:r w:rsidRPr="00774A8B">
              <w:rPr>
                <w:sz w:val="24"/>
                <w:szCs w:val="24"/>
                <w:lang w:eastAsia="en-US"/>
              </w:rPr>
              <w:t>28.66%</w:t>
            </w:r>
          </w:p>
        </w:tc>
        <w:tc>
          <w:tcPr>
            <w:tcW w:w="1559" w:type="dxa"/>
          </w:tcPr>
          <w:p w14:paraId="27D7E6B9" w14:textId="77777777" w:rsidR="00C9170C" w:rsidRPr="00774A8B" w:rsidRDefault="00C9170C" w:rsidP="00774A8B">
            <w:pPr>
              <w:rPr>
                <w:sz w:val="24"/>
                <w:szCs w:val="24"/>
                <w:lang w:eastAsia="en-US"/>
              </w:rPr>
            </w:pPr>
            <w:r w:rsidRPr="00774A8B">
              <w:rPr>
                <w:sz w:val="24"/>
                <w:szCs w:val="24"/>
                <w:lang w:eastAsia="en-US"/>
              </w:rPr>
              <w:t>14.63%</w:t>
            </w:r>
          </w:p>
        </w:tc>
      </w:tr>
      <w:tr w:rsidR="00774A8B" w:rsidRPr="00774A8B" w14:paraId="125D4C3C" w14:textId="77777777" w:rsidTr="0095190D">
        <w:tc>
          <w:tcPr>
            <w:tcW w:w="4536" w:type="dxa"/>
          </w:tcPr>
          <w:p w14:paraId="434659AE" w14:textId="77777777" w:rsidR="00C9170C" w:rsidRPr="00774A8B" w:rsidRDefault="00C9170C" w:rsidP="00774A8B">
            <w:pPr>
              <w:rPr>
                <w:sz w:val="24"/>
                <w:szCs w:val="24"/>
                <w:lang w:eastAsia="en-US"/>
              </w:rPr>
            </w:pPr>
            <w:r w:rsidRPr="00774A8B">
              <w:rPr>
                <w:sz w:val="24"/>
                <w:szCs w:val="24"/>
                <w:lang w:eastAsia="en-US"/>
              </w:rPr>
              <w:t>Domestic noise nuisance</w:t>
            </w:r>
          </w:p>
        </w:tc>
        <w:tc>
          <w:tcPr>
            <w:tcW w:w="1560" w:type="dxa"/>
          </w:tcPr>
          <w:p w14:paraId="7CEB5335" w14:textId="77777777" w:rsidR="00C9170C" w:rsidRPr="00774A8B" w:rsidRDefault="00C9170C" w:rsidP="00774A8B">
            <w:pPr>
              <w:rPr>
                <w:sz w:val="24"/>
                <w:szCs w:val="24"/>
                <w:lang w:eastAsia="en-US"/>
              </w:rPr>
            </w:pPr>
            <w:r w:rsidRPr="00774A8B">
              <w:rPr>
                <w:sz w:val="24"/>
                <w:szCs w:val="24"/>
                <w:lang w:eastAsia="en-US"/>
              </w:rPr>
              <w:t>27.24%</w:t>
            </w:r>
          </w:p>
        </w:tc>
        <w:tc>
          <w:tcPr>
            <w:tcW w:w="1701" w:type="dxa"/>
          </w:tcPr>
          <w:p w14:paraId="6AE400C7" w14:textId="77777777" w:rsidR="00C9170C" w:rsidRPr="00774A8B" w:rsidRDefault="00C9170C" w:rsidP="00774A8B">
            <w:pPr>
              <w:rPr>
                <w:sz w:val="24"/>
                <w:szCs w:val="24"/>
                <w:lang w:eastAsia="en-US"/>
              </w:rPr>
            </w:pPr>
            <w:r w:rsidRPr="00774A8B">
              <w:rPr>
                <w:sz w:val="24"/>
                <w:szCs w:val="24"/>
                <w:lang w:eastAsia="en-US"/>
              </w:rPr>
              <w:t>28.86%</w:t>
            </w:r>
          </w:p>
        </w:tc>
        <w:tc>
          <w:tcPr>
            <w:tcW w:w="1559" w:type="dxa"/>
          </w:tcPr>
          <w:p w14:paraId="47FEBB1E" w14:textId="77777777" w:rsidR="00C9170C" w:rsidRPr="00774A8B" w:rsidRDefault="00C9170C" w:rsidP="00774A8B">
            <w:pPr>
              <w:rPr>
                <w:sz w:val="24"/>
                <w:szCs w:val="24"/>
                <w:lang w:eastAsia="en-US"/>
              </w:rPr>
            </w:pPr>
            <w:r w:rsidRPr="00774A8B">
              <w:rPr>
                <w:sz w:val="24"/>
                <w:szCs w:val="24"/>
                <w:lang w:eastAsia="en-US"/>
              </w:rPr>
              <w:t>43.9%</w:t>
            </w:r>
          </w:p>
        </w:tc>
      </w:tr>
      <w:tr w:rsidR="00774A8B" w:rsidRPr="00774A8B" w14:paraId="15D3D95E" w14:textId="77777777" w:rsidTr="0095190D">
        <w:tc>
          <w:tcPr>
            <w:tcW w:w="4536" w:type="dxa"/>
          </w:tcPr>
          <w:p w14:paraId="20426793" w14:textId="77777777" w:rsidR="00C9170C" w:rsidRPr="00774A8B" w:rsidRDefault="00C9170C" w:rsidP="00774A8B">
            <w:pPr>
              <w:rPr>
                <w:sz w:val="24"/>
                <w:szCs w:val="24"/>
                <w:lang w:eastAsia="en-US"/>
              </w:rPr>
            </w:pPr>
            <w:r w:rsidRPr="00774A8B">
              <w:rPr>
                <w:sz w:val="24"/>
                <w:szCs w:val="24"/>
                <w:lang w:eastAsia="en-US"/>
              </w:rPr>
              <w:t xml:space="preserve">Environmental ASB (graffiti, littering </w:t>
            </w:r>
            <w:r w:rsidR="00C91937" w:rsidRPr="00774A8B">
              <w:rPr>
                <w:sz w:val="24"/>
                <w:szCs w:val="24"/>
                <w:lang w:eastAsia="en-US"/>
              </w:rPr>
              <w:t>etc</w:t>
            </w:r>
            <w:r w:rsidRPr="00774A8B">
              <w:rPr>
                <w:sz w:val="24"/>
                <w:szCs w:val="24"/>
                <w:lang w:eastAsia="en-US"/>
              </w:rPr>
              <w:t>)</w:t>
            </w:r>
          </w:p>
        </w:tc>
        <w:tc>
          <w:tcPr>
            <w:tcW w:w="1560" w:type="dxa"/>
          </w:tcPr>
          <w:p w14:paraId="2E8C3AB6" w14:textId="77777777" w:rsidR="00C9170C" w:rsidRPr="00774A8B" w:rsidRDefault="00C9170C" w:rsidP="00774A8B">
            <w:pPr>
              <w:rPr>
                <w:sz w:val="24"/>
                <w:szCs w:val="24"/>
                <w:lang w:eastAsia="en-US"/>
              </w:rPr>
            </w:pPr>
            <w:r w:rsidRPr="00774A8B">
              <w:rPr>
                <w:sz w:val="24"/>
                <w:szCs w:val="24"/>
                <w:lang w:eastAsia="en-US"/>
              </w:rPr>
              <w:t>41.05%</w:t>
            </w:r>
          </w:p>
        </w:tc>
        <w:tc>
          <w:tcPr>
            <w:tcW w:w="1701" w:type="dxa"/>
          </w:tcPr>
          <w:p w14:paraId="54B51675" w14:textId="77777777" w:rsidR="00C9170C" w:rsidRPr="00774A8B" w:rsidRDefault="00C9170C" w:rsidP="00774A8B">
            <w:pPr>
              <w:rPr>
                <w:sz w:val="24"/>
                <w:szCs w:val="24"/>
                <w:lang w:eastAsia="en-US"/>
              </w:rPr>
            </w:pPr>
            <w:r w:rsidRPr="00774A8B">
              <w:rPr>
                <w:sz w:val="24"/>
                <w:szCs w:val="24"/>
                <w:lang w:eastAsia="en-US"/>
              </w:rPr>
              <w:t>34.15%</w:t>
            </w:r>
          </w:p>
        </w:tc>
        <w:tc>
          <w:tcPr>
            <w:tcW w:w="1559" w:type="dxa"/>
          </w:tcPr>
          <w:p w14:paraId="422B6523" w14:textId="77777777" w:rsidR="00C9170C" w:rsidRPr="00774A8B" w:rsidRDefault="00C9170C" w:rsidP="00774A8B">
            <w:pPr>
              <w:rPr>
                <w:sz w:val="24"/>
                <w:szCs w:val="24"/>
                <w:lang w:eastAsia="en-US"/>
              </w:rPr>
            </w:pPr>
            <w:r w:rsidRPr="00774A8B">
              <w:rPr>
                <w:sz w:val="24"/>
                <w:szCs w:val="24"/>
                <w:lang w:eastAsia="en-US"/>
              </w:rPr>
              <w:t>24.8%</w:t>
            </w:r>
          </w:p>
        </w:tc>
      </w:tr>
      <w:tr w:rsidR="00774A8B" w:rsidRPr="00774A8B" w14:paraId="533EFAB9" w14:textId="77777777" w:rsidTr="0095190D">
        <w:tc>
          <w:tcPr>
            <w:tcW w:w="4536" w:type="dxa"/>
          </w:tcPr>
          <w:p w14:paraId="7B46A2F7" w14:textId="77777777" w:rsidR="00C9170C" w:rsidRPr="00774A8B" w:rsidRDefault="00C9170C" w:rsidP="00774A8B">
            <w:pPr>
              <w:rPr>
                <w:sz w:val="24"/>
                <w:szCs w:val="24"/>
                <w:lang w:eastAsia="en-US"/>
              </w:rPr>
            </w:pPr>
            <w:r w:rsidRPr="00774A8B">
              <w:rPr>
                <w:sz w:val="24"/>
                <w:szCs w:val="24"/>
                <w:lang w:eastAsia="en-US"/>
              </w:rPr>
              <w:t>Groups of people hanging around</w:t>
            </w:r>
          </w:p>
        </w:tc>
        <w:tc>
          <w:tcPr>
            <w:tcW w:w="1560" w:type="dxa"/>
          </w:tcPr>
          <w:p w14:paraId="5FE6EA4B" w14:textId="77777777" w:rsidR="00C9170C" w:rsidRPr="00774A8B" w:rsidRDefault="00C9170C" w:rsidP="00774A8B">
            <w:pPr>
              <w:rPr>
                <w:sz w:val="24"/>
                <w:szCs w:val="24"/>
                <w:lang w:eastAsia="en-US"/>
              </w:rPr>
            </w:pPr>
            <w:r w:rsidRPr="00774A8B">
              <w:rPr>
                <w:sz w:val="24"/>
                <w:szCs w:val="24"/>
                <w:lang w:eastAsia="en-US"/>
              </w:rPr>
              <w:t>33.33%</w:t>
            </w:r>
          </w:p>
        </w:tc>
        <w:tc>
          <w:tcPr>
            <w:tcW w:w="1701" w:type="dxa"/>
          </w:tcPr>
          <w:p w14:paraId="38B73628" w14:textId="77777777" w:rsidR="00C9170C" w:rsidRPr="00774A8B" w:rsidRDefault="00C9170C" w:rsidP="00774A8B">
            <w:pPr>
              <w:rPr>
                <w:sz w:val="24"/>
                <w:szCs w:val="24"/>
                <w:lang w:eastAsia="en-US"/>
              </w:rPr>
            </w:pPr>
            <w:r w:rsidRPr="00774A8B">
              <w:rPr>
                <w:sz w:val="24"/>
                <w:szCs w:val="24"/>
                <w:lang w:eastAsia="en-US"/>
              </w:rPr>
              <w:t>34.15%</w:t>
            </w:r>
          </w:p>
        </w:tc>
        <w:tc>
          <w:tcPr>
            <w:tcW w:w="1559" w:type="dxa"/>
          </w:tcPr>
          <w:p w14:paraId="67A5807C" w14:textId="77777777" w:rsidR="00C9170C" w:rsidRPr="00774A8B" w:rsidRDefault="00C9170C" w:rsidP="00774A8B">
            <w:pPr>
              <w:rPr>
                <w:sz w:val="24"/>
                <w:szCs w:val="24"/>
                <w:lang w:eastAsia="en-US"/>
              </w:rPr>
            </w:pPr>
            <w:r w:rsidRPr="00774A8B">
              <w:rPr>
                <w:sz w:val="24"/>
                <w:szCs w:val="24"/>
                <w:lang w:eastAsia="en-US"/>
              </w:rPr>
              <w:t>32.52%</w:t>
            </w:r>
          </w:p>
        </w:tc>
      </w:tr>
      <w:tr w:rsidR="00774A8B" w:rsidRPr="00774A8B" w14:paraId="56751C60" w14:textId="77777777" w:rsidTr="0095190D">
        <w:tc>
          <w:tcPr>
            <w:tcW w:w="4536" w:type="dxa"/>
          </w:tcPr>
          <w:p w14:paraId="322577B4" w14:textId="77777777" w:rsidR="00C9170C" w:rsidRPr="00774A8B" w:rsidRDefault="00C9170C" w:rsidP="00774A8B">
            <w:pPr>
              <w:rPr>
                <w:sz w:val="24"/>
                <w:szCs w:val="24"/>
                <w:lang w:eastAsia="en-US"/>
              </w:rPr>
            </w:pPr>
            <w:r w:rsidRPr="00774A8B">
              <w:rPr>
                <w:sz w:val="24"/>
                <w:szCs w:val="24"/>
                <w:lang w:eastAsia="en-US"/>
              </w:rPr>
              <w:t>Hate incidents</w:t>
            </w:r>
          </w:p>
        </w:tc>
        <w:tc>
          <w:tcPr>
            <w:tcW w:w="1560" w:type="dxa"/>
          </w:tcPr>
          <w:p w14:paraId="626E0ED4" w14:textId="77777777" w:rsidR="00C9170C" w:rsidRPr="00774A8B" w:rsidRDefault="00C9170C" w:rsidP="00774A8B">
            <w:pPr>
              <w:rPr>
                <w:sz w:val="24"/>
                <w:szCs w:val="24"/>
                <w:lang w:eastAsia="en-US"/>
              </w:rPr>
            </w:pPr>
            <w:r w:rsidRPr="00774A8B">
              <w:rPr>
                <w:sz w:val="24"/>
                <w:szCs w:val="24"/>
                <w:lang w:eastAsia="en-US"/>
              </w:rPr>
              <w:t>7.72%</w:t>
            </w:r>
          </w:p>
        </w:tc>
        <w:tc>
          <w:tcPr>
            <w:tcW w:w="1701" w:type="dxa"/>
          </w:tcPr>
          <w:p w14:paraId="333BBE12" w14:textId="77777777" w:rsidR="00C9170C" w:rsidRPr="00774A8B" w:rsidRDefault="00C9170C" w:rsidP="00774A8B">
            <w:pPr>
              <w:rPr>
                <w:sz w:val="24"/>
                <w:szCs w:val="24"/>
                <w:lang w:eastAsia="en-US"/>
              </w:rPr>
            </w:pPr>
            <w:r w:rsidRPr="00774A8B">
              <w:rPr>
                <w:sz w:val="24"/>
                <w:szCs w:val="24"/>
                <w:lang w:eastAsia="en-US"/>
              </w:rPr>
              <w:t>19.92%</w:t>
            </w:r>
          </w:p>
        </w:tc>
        <w:tc>
          <w:tcPr>
            <w:tcW w:w="1559" w:type="dxa"/>
          </w:tcPr>
          <w:p w14:paraId="15F79754" w14:textId="77777777" w:rsidR="00C9170C" w:rsidRPr="00774A8B" w:rsidRDefault="00C9170C" w:rsidP="00774A8B">
            <w:pPr>
              <w:rPr>
                <w:sz w:val="24"/>
                <w:szCs w:val="24"/>
                <w:lang w:eastAsia="en-US"/>
              </w:rPr>
            </w:pPr>
            <w:r w:rsidRPr="00774A8B">
              <w:rPr>
                <w:sz w:val="24"/>
                <w:szCs w:val="24"/>
                <w:lang w:eastAsia="en-US"/>
              </w:rPr>
              <w:t>72.36%</w:t>
            </w:r>
          </w:p>
        </w:tc>
      </w:tr>
      <w:tr w:rsidR="00774A8B" w:rsidRPr="00774A8B" w14:paraId="0BADADEA" w14:textId="77777777" w:rsidTr="0095190D">
        <w:tc>
          <w:tcPr>
            <w:tcW w:w="4536" w:type="dxa"/>
          </w:tcPr>
          <w:p w14:paraId="65CE64D1" w14:textId="77777777" w:rsidR="00C9170C" w:rsidRPr="00774A8B" w:rsidRDefault="00C9170C" w:rsidP="00774A8B">
            <w:pPr>
              <w:rPr>
                <w:sz w:val="24"/>
                <w:szCs w:val="24"/>
                <w:lang w:eastAsia="en-US"/>
              </w:rPr>
            </w:pPr>
            <w:r w:rsidRPr="00774A8B">
              <w:rPr>
                <w:sz w:val="24"/>
                <w:szCs w:val="24"/>
                <w:lang w:eastAsia="en-US"/>
              </w:rPr>
              <w:t>Neighbour disputes</w:t>
            </w:r>
          </w:p>
        </w:tc>
        <w:tc>
          <w:tcPr>
            <w:tcW w:w="1560" w:type="dxa"/>
          </w:tcPr>
          <w:p w14:paraId="39FE8CE1" w14:textId="77777777" w:rsidR="00C9170C" w:rsidRPr="00774A8B" w:rsidRDefault="00C9170C" w:rsidP="00774A8B">
            <w:pPr>
              <w:rPr>
                <w:sz w:val="24"/>
                <w:szCs w:val="24"/>
                <w:lang w:eastAsia="en-US"/>
              </w:rPr>
            </w:pPr>
            <w:r w:rsidRPr="00774A8B">
              <w:rPr>
                <w:sz w:val="24"/>
                <w:szCs w:val="24"/>
                <w:lang w:eastAsia="en-US"/>
              </w:rPr>
              <w:t>17.48%</w:t>
            </w:r>
          </w:p>
        </w:tc>
        <w:tc>
          <w:tcPr>
            <w:tcW w:w="1701" w:type="dxa"/>
          </w:tcPr>
          <w:p w14:paraId="756F5D3D" w14:textId="77777777" w:rsidR="00C9170C" w:rsidRPr="00774A8B" w:rsidRDefault="00C9170C" w:rsidP="00774A8B">
            <w:pPr>
              <w:rPr>
                <w:sz w:val="24"/>
                <w:szCs w:val="24"/>
                <w:lang w:eastAsia="en-US"/>
              </w:rPr>
            </w:pPr>
            <w:r w:rsidRPr="00774A8B">
              <w:rPr>
                <w:sz w:val="24"/>
                <w:szCs w:val="24"/>
                <w:lang w:eastAsia="en-US"/>
              </w:rPr>
              <w:t>26.83%</w:t>
            </w:r>
          </w:p>
        </w:tc>
        <w:tc>
          <w:tcPr>
            <w:tcW w:w="1559" w:type="dxa"/>
          </w:tcPr>
          <w:p w14:paraId="4C58F4A1" w14:textId="77777777" w:rsidR="00C9170C" w:rsidRPr="00774A8B" w:rsidRDefault="00C9170C" w:rsidP="00774A8B">
            <w:pPr>
              <w:rPr>
                <w:sz w:val="24"/>
                <w:szCs w:val="24"/>
                <w:lang w:eastAsia="en-US"/>
              </w:rPr>
            </w:pPr>
            <w:r w:rsidRPr="00774A8B">
              <w:rPr>
                <w:sz w:val="24"/>
                <w:szCs w:val="24"/>
                <w:lang w:eastAsia="en-US"/>
              </w:rPr>
              <w:t>55.69%</w:t>
            </w:r>
          </w:p>
        </w:tc>
      </w:tr>
      <w:tr w:rsidR="00774A8B" w:rsidRPr="00774A8B" w14:paraId="718B954F" w14:textId="77777777" w:rsidTr="0095190D">
        <w:tc>
          <w:tcPr>
            <w:tcW w:w="4536" w:type="dxa"/>
          </w:tcPr>
          <w:p w14:paraId="20F5B34A" w14:textId="77777777" w:rsidR="00C9170C" w:rsidRPr="00774A8B" w:rsidRDefault="00C9170C" w:rsidP="00774A8B">
            <w:pPr>
              <w:rPr>
                <w:sz w:val="24"/>
                <w:szCs w:val="24"/>
                <w:lang w:eastAsia="en-US"/>
              </w:rPr>
            </w:pPr>
            <w:r w:rsidRPr="00774A8B">
              <w:rPr>
                <w:sz w:val="24"/>
                <w:szCs w:val="24"/>
                <w:lang w:eastAsia="en-US"/>
              </w:rPr>
              <w:t>Drug related ASB</w:t>
            </w:r>
          </w:p>
        </w:tc>
        <w:tc>
          <w:tcPr>
            <w:tcW w:w="1560" w:type="dxa"/>
          </w:tcPr>
          <w:p w14:paraId="0CEBEA17" w14:textId="77777777" w:rsidR="00C9170C" w:rsidRPr="00774A8B" w:rsidRDefault="00C9170C" w:rsidP="00774A8B">
            <w:pPr>
              <w:rPr>
                <w:sz w:val="24"/>
                <w:szCs w:val="24"/>
                <w:lang w:eastAsia="en-US"/>
              </w:rPr>
            </w:pPr>
            <w:r w:rsidRPr="00774A8B">
              <w:rPr>
                <w:sz w:val="24"/>
                <w:szCs w:val="24"/>
                <w:lang w:eastAsia="en-US"/>
              </w:rPr>
              <w:t>43.5%</w:t>
            </w:r>
          </w:p>
        </w:tc>
        <w:tc>
          <w:tcPr>
            <w:tcW w:w="1701" w:type="dxa"/>
          </w:tcPr>
          <w:p w14:paraId="51801D6A" w14:textId="77777777" w:rsidR="00C9170C" w:rsidRPr="00774A8B" w:rsidRDefault="00C9170C" w:rsidP="00774A8B">
            <w:pPr>
              <w:rPr>
                <w:sz w:val="24"/>
                <w:szCs w:val="24"/>
                <w:lang w:eastAsia="en-US"/>
              </w:rPr>
            </w:pPr>
            <w:r w:rsidRPr="00774A8B">
              <w:rPr>
                <w:sz w:val="24"/>
                <w:szCs w:val="24"/>
                <w:lang w:eastAsia="en-US"/>
              </w:rPr>
              <w:t>17.48%</w:t>
            </w:r>
          </w:p>
        </w:tc>
        <w:tc>
          <w:tcPr>
            <w:tcW w:w="1559" w:type="dxa"/>
          </w:tcPr>
          <w:p w14:paraId="3AF55A07" w14:textId="77777777" w:rsidR="00C9170C" w:rsidRPr="00774A8B" w:rsidRDefault="00C9170C" w:rsidP="00774A8B">
            <w:pPr>
              <w:rPr>
                <w:sz w:val="24"/>
                <w:szCs w:val="24"/>
                <w:lang w:eastAsia="en-US"/>
              </w:rPr>
            </w:pPr>
            <w:r w:rsidRPr="00774A8B">
              <w:rPr>
                <w:sz w:val="24"/>
                <w:szCs w:val="24"/>
                <w:lang w:eastAsia="en-US"/>
              </w:rPr>
              <w:t>39.02%</w:t>
            </w:r>
          </w:p>
        </w:tc>
      </w:tr>
      <w:tr w:rsidR="00774A8B" w:rsidRPr="00774A8B" w14:paraId="5F0798C5" w14:textId="77777777" w:rsidTr="0095190D">
        <w:tc>
          <w:tcPr>
            <w:tcW w:w="4536" w:type="dxa"/>
          </w:tcPr>
          <w:p w14:paraId="12EBDE94" w14:textId="77777777" w:rsidR="00C9170C" w:rsidRPr="00774A8B" w:rsidRDefault="00C9170C" w:rsidP="00774A8B">
            <w:pPr>
              <w:rPr>
                <w:sz w:val="24"/>
                <w:szCs w:val="24"/>
                <w:lang w:eastAsia="en-US"/>
              </w:rPr>
            </w:pPr>
            <w:r w:rsidRPr="00774A8B">
              <w:rPr>
                <w:sz w:val="24"/>
                <w:szCs w:val="24"/>
                <w:lang w:eastAsia="en-US"/>
              </w:rPr>
              <w:t>Vandalism</w:t>
            </w:r>
          </w:p>
        </w:tc>
        <w:tc>
          <w:tcPr>
            <w:tcW w:w="1560" w:type="dxa"/>
          </w:tcPr>
          <w:p w14:paraId="7DC69660" w14:textId="77777777" w:rsidR="00C9170C" w:rsidRPr="00774A8B" w:rsidRDefault="00C9170C" w:rsidP="00774A8B">
            <w:pPr>
              <w:rPr>
                <w:sz w:val="24"/>
                <w:szCs w:val="24"/>
                <w:lang w:eastAsia="en-US"/>
              </w:rPr>
            </w:pPr>
            <w:r w:rsidRPr="00774A8B">
              <w:rPr>
                <w:sz w:val="24"/>
                <w:szCs w:val="24"/>
                <w:lang w:eastAsia="en-US"/>
              </w:rPr>
              <w:t>29.67%</w:t>
            </w:r>
          </w:p>
        </w:tc>
        <w:tc>
          <w:tcPr>
            <w:tcW w:w="1701" w:type="dxa"/>
          </w:tcPr>
          <w:p w14:paraId="4683CD12" w14:textId="77777777" w:rsidR="00C9170C" w:rsidRPr="00774A8B" w:rsidRDefault="00C9170C" w:rsidP="00774A8B">
            <w:pPr>
              <w:rPr>
                <w:sz w:val="24"/>
                <w:szCs w:val="24"/>
                <w:lang w:eastAsia="en-US"/>
              </w:rPr>
            </w:pPr>
            <w:r w:rsidRPr="00774A8B">
              <w:rPr>
                <w:sz w:val="24"/>
                <w:szCs w:val="24"/>
                <w:lang w:eastAsia="en-US"/>
              </w:rPr>
              <w:t>34.15%</w:t>
            </w:r>
          </w:p>
        </w:tc>
        <w:tc>
          <w:tcPr>
            <w:tcW w:w="1559" w:type="dxa"/>
          </w:tcPr>
          <w:p w14:paraId="495F1078" w14:textId="77777777" w:rsidR="00C9170C" w:rsidRPr="00774A8B" w:rsidRDefault="00C9170C" w:rsidP="00774A8B">
            <w:pPr>
              <w:rPr>
                <w:sz w:val="24"/>
                <w:szCs w:val="24"/>
                <w:lang w:eastAsia="en-US"/>
              </w:rPr>
            </w:pPr>
            <w:r w:rsidRPr="00774A8B">
              <w:rPr>
                <w:sz w:val="24"/>
                <w:szCs w:val="24"/>
                <w:lang w:eastAsia="en-US"/>
              </w:rPr>
              <w:t>36.18%</w:t>
            </w:r>
          </w:p>
        </w:tc>
      </w:tr>
    </w:tbl>
    <w:p w14:paraId="417C9ADA" w14:textId="77777777" w:rsidR="000C0976" w:rsidRPr="00774A8B" w:rsidRDefault="000C0976" w:rsidP="00774A8B">
      <w:pPr>
        <w:pStyle w:val="BodyText"/>
        <w:kinsoku w:val="0"/>
        <w:overflowPunct w:val="0"/>
      </w:pPr>
    </w:p>
    <w:tbl>
      <w:tblPr>
        <w:tblW w:w="93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1701"/>
        <w:gridCol w:w="1701"/>
      </w:tblGrid>
      <w:tr w:rsidR="00774A8B" w:rsidRPr="00774A8B" w14:paraId="4FF485FB" w14:textId="77777777" w:rsidTr="0095190D">
        <w:tc>
          <w:tcPr>
            <w:tcW w:w="4536" w:type="dxa"/>
            <w:shd w:val="clear" w:color="auto" w:fill="D9D9D9"/>
          </w:tcPr>
          <w:p w14:paraId="644D7C81" w14:textId="77777777" w:rsidR="00C9170C" w:rsidRPr="00774A8B" w:rsidRDefault="00C9170C" w:rsidP="00774A8B">
            <w:pPr>
              <w:rPr>
                <w:b/>
                <w:sz w:val="24"/>
                <w:szCs w:val="24"/>
                <w:lang w:eastAsia="en-US"/>
              </w:rPr>
            </w:pPr>
            <w:r w:rsidRPr="00774A8B">
              <w:rPr>
                <w:b/>
                <w:sz w:val="24"/>
                <w:szCs w:val="24"/>
                <w:lang w:eastAsia="en-US"/>
              </w:rPr>
              <w:t>Hate incidents</w:t>
            </w:r>
            <w:r w:rsidR="007A257E" w:rsidRPr="00774A8B">
              <w:rPr>
                <w:b/>
                <w:sz w:val="24"/>
                <w:szCs w:val="24"/>
                <w:lang w:eastAsia="en-US"/>
              </w:rPr>
              <w:t xml:space="preserve"> against…</w:t>
            </w:r>
          </w:p>
        </w:tc>
        <w:tc>
          <w:tcPr>
            <w:tcW w:w="1418" w:type="dxa"/>
          </w:tcPr>
          <w:p w14:paraId="0BAE3C81" w14:textId="77777777" w:rsidR="00C9170C" w:rsidRPr="00774A8B" w:rsidRDefault="00C9170C" w:rsidP="00774A8B">
            <w:pPr>
              <w:rPr>
                <w:sz w:val="24"/>
                <w:szCs w:val="24"/>
                <w:lang w:eastAsia="en-US"/>
              </w:rPr>
            </w:pPr>
            <w:r w:rsidRPr="00774A8B">
              <w:rPr>
                <w:sz w:val="24"/>
                <w:szCs w:val="24"/>
                <w:lang w:eastAsia="en-US"/>
              </w:rPr>
              <w:t>Major problem</w:t>
            </w:r>
          </w:p>
        </w:tc>
        <w:tc>
          <w:tcPr>
            <w:tcW w:w="1701" w:type="dxa"/>
          </w:tcPr>
          <w:p w14:paraId="3653D9F6" w14:textId="77777777" w:rsidR="00C9170C" w:rsidRPr="00774A8B" w:rsidRDefault="00C9170C" w:rsidP="00774A8B">
            <w:pPr>
              <w:rPr>
                <w:sz w:val="24"/>
                <w:szCs w:val="24"/>
                <w:lang w:eastAsia="en-US"/>
              </w:rPr>
            </w:pPr>
            <w:r w:rsidRPr="00774A8B">
              <w:rPr>
                <w:sz w:val="24"/>
                <w:szCs w:val="24"/>
                <w:lang w:eastAsia="en-US"/>
              </w:rPr>
              <w:t>Minor problem</w:t>
            </w:r>
          </w:p>
        </w:tc>
        <w:tc>
          <w:tcPr>
            <w:tcW w:w="1701" w:type="dxa"/>
          </w:tcPr>
          <w:p w14:paraId="49DD7594" w14:textId="77777777" w:rsidR="00C9170C" w:rsidRPr="00774A8B" w:rsidRDefault="00C9170C" w:rsidP="00774A8B">
            <w:pPr>
              <w:rPr>
                <w:sz w:val="24"/>
                <w:szCs w:val="24"/>
                <w:lang w:eastAsia="en-US"/>
              </w:rPr>
            </w:pPr>
            <w:r w:rsidRPr="00774A8B">
              <w:rPr>
                <w:sz w:val="24"/>
                <w:szCs w:val="24"/>
                <w:lang w:eastAsia="en-US"/>
              </w:rPr>
              <w:t>Not a problem</w:t>
            </w:r>
          </w:p>
        </w:tc>
      </w:tr>
      <w:tr w:rsidR="00774A8B" w:rsidRPr="00774A8B" w14:paraId="21FBEE8F" w14:textId="77777777" w:rsidTr="0095190D">
        <w:tc>
          <w:tcPr>
            <w:tcW w:w="4536" w:type="dxa"/>
          </w:tcPr>
          <w:p w14:paraId="72C4D881" w14:textId="77777777" w:rsidR="00C9170C" w:rsidRPr="00774A8B" w:rsidRDefault="00C9170C" w:rsidP="00774A8B">
            <w:pPr>
              <w:rPr>
                <w:sz w:val="24"/>
                <w:szCs w:val="24"/>
                <w:lang w:eastAsia="en-US"/>
              </w:rPr>
            </w:pPr>
            <w:r w:rsidRPr="00774A8B">
              <w:rPr>
                <w:sz w:val="24"/>
                <w:szCs w:val="24"/>
                <w:lang w:eastAsia="en-US"/>
              </w:rPr>
              <w:t>Disabled people</w:t>
            </w:r>
          </w:p>
        </w:tc>
        <w:tc>
          <w:tcPr>
            <w:tcW w:w="1418" w:type="dxa"/>
          </w:tcPr>
          <w:p w14:paraId="04B2C367" w14:textId="77777777" w:rsidR="00C9170C" w:rsidRPr="00774A8B" w:rsidRDefault="00C9170C" w:rsidP="00774A8B">
            <w:pPr>
              <w:rPr>
                <w:sz w:val="24"/>
                <w:szCs w:val="24"/>
                <w:lang w:eastAsia="en-US"/>
              </w:rPr>
            </w:pPr>
            <w:r w:rsidRPr="00774A8B">
              <w:rPr>
                <w:sz w:val="24"/>
                <w:szCs w:val="24"/>
                <w:lang w:eastAsia="en-US"/>
              </w:rPr>
              <w:t>11.48%</w:t>
            </w:r>
          </w:p>
        </w:tc>
        <w:tc>
          <w:tcPr>
            <w:tcW w:w="1701" w:type="dxa"/>
          </w:tcPr>
          <w:p w14:paraId="58FF07AE" w14:textId="77777777" w:rsidR="00C9170C" w:rsidRPr="00774A8B" w:rsidRDefault="00C9170C" w:rsidP="00774A8B">
            <w:pPr>
              <w:rPr>
                <w:sz w:val="24"/>
                <w:szCs w:val="24"/>
                <w:lang w:eastAsia="en-US"/>
              </w:rPr>
            </w:pPr>
            <w:r w:rsidRPr="00774A8B">
              <w:rPr>
                <w:sz w:val="24"/>
                <w:szCs w:val="24"/>
                <w:lang w:eastAsia="en-US"/>
              </w:rPr>
              <w:t>14.75%</w:t>
            </w:r>
          </w:p>
        </w:tc>
        <w:tc>
          <w:tcPr>
            <w:tcW w:w="1701" w:type="dxa"/>
          </w:tcPr>
          <w:p w14:paraId="4AD68011" w14:textId="77777777" w:rsidR="00C9170C" w:rsidRPr="00774A8B" w:rsidRDefault="00C9170C" w:rsidP="00774A8B">
            <w:pPr>
              <w:rPr>
                <w:sz w:val="24"/>
                <w:szCs w:val="24"/>
                <w:lang w:eastAsia="en-US"/>
              </w:rPr>
            </w:pPr>
            <w:r w:rsidRPr="00774A8B">
              <w:rPr>
                <w:sz w:val="24"/>
                <w:szCs w:val="24"/>
                <w:lang w:eastAsia="en-US"/>
              </w:rPr>
              <w:t>73.77%</w:t>
            </w:r>
          </w:p>
        </w:tc>
      </w:tr>
      <w:tr w:rsidR="00774A8B" w:rsidRPr="00774A8B" w14:paraId="68BCA20A" w14:textId="77777777" w:rsidTr="0095190D">
        <w:tc>
          <w:tcPr>
            <w:tcW w:w="4536" w:type="dxa"/>
          </w:tcPr>
          <w:p w14:paraId="58FBAA61" w14:textId="77777777" w:rsidR="00C9170C" w:rsidRPr="00774A8B" w:rsidRDefault="00C9170C" w:rsidP="00774A8B">
            <w:pPr>
              <w:rPr>
                <w:sz w:val="24"/>
                <w:szCs w:val="24"/>
                <w:lang w:eastAsia="en-US"/>
              </w:rPr>
            </w:pPr>
            <w:r w:rsidRPr="00774A8B">
              <w:rPr>
                <w:sz w:val="24"/>
                <w:szCs w:val="24"/>
                <w:lang w:eastAsia="en-US"/>
              </w:rPr>
              <w:t>Transgender people</w:t>
            </w:r>
          </w:p>
        </w:tc>
        <w:tc>
          <w:tcPr>
            <w:tcW w:w="1418" w:type="dxa"/>
          </w:tcPr>
          <w:p w14:paraId="49C4418D" w14:textId="77777777" w:rsidR="00C9170C" w:rsidRPr="00774A8B" w:rsidRDefault="00C9170C" w:rsidP="00774A8B">
            <w:pPr>
              <w:rPr>
                <w:sz w:val="24"/>
                <w:szCs w:val="24"/>
                <w:lang w:eastAsia="en-US"/>
              </w:rPr>
            </w:pPr>
            <w:r w:rsidRPr="00774A8B">
              <w:rPr>
                <w:sz w:val="24"/>
                <w:szCs w:val="24"/>
                <w:lang w:eastAsia="en-US"/>
              </w:rPr>
              <w:t>-</w:t>
            </w:r>
          </w:p>
        </w:tc>
        <w:tc>
          <w:tcPr>
            <w:tcW w:w="1701" w:type="dxa"/>
          </w:tcPr>
          <w:p w14:paraId="091390CC" w14:textId="77777777" w:rsidR="00C9170C" w:rsidRPr="00774A8B" w:rsidRDefault="00C9170C" w:rsidP="00774A8B">
            <w:pPr>
              <w:rPr>
                <w:sz w:val="24"/>
                <w:szCs w:val="24"/>
                <w:lang w:eastAsia="en-US"/>
              </w:rPr>
            </w:pPr>
            <w:r w:rsidRPr="00774A8B">
              <w:rPr>
                <w:sz w:val="24"/>
                <w:szCs w:val="24"/>
                <w:lang w:eastAsia="en-US"/>
              </w:rPr>
              <w:t>-</w:t>
            </w:r>
          </w:p>
        </w:tc>
        <w:tc>
          <w:tcPr>
            <w:tcW w:w="1701" w:type="dxa"/>
          </w:tcPr>
          <w:p w14:paraId="4EA69C07" w14:textId="77777777" w:rsidR="00C9170C" w:rsidRPr="00774A8B" w:rsidRDefault="00C9170C" w:rsidP="00774A8B">
            <w:pPr>
              <w:rPr>
                <w:sz w:val="24"/>
                <w:szCs w:val="24"/>
                <w:lang w:eastAsia="en-US"/>
              </w:rPr>
            </w:pPr>
            <w:r w:rsidRPr="00774A8B">
              <w:rPr>
                <w:sz w:val="24"/>
                <w:szCs w:val="24"/>
                <w:lang w:eastAsia="en-US"/>
              </w:rPr>
              <w:t>100%</w:t>
            </w:r>
          </w:p>
        </w:tc>
      </w:tr>
      <w:tr w:rsidR="00774A8B" w:rsidRPr="00774A8B" w14:paraId="4B8AF10C" w14:textId="77777777" w:rsidTr="0095190D">
        <w:tc>
          <w:tcPr>
            <w:tcW w:w="4536" w:type="dxa"/>
          </w:tcPr>
          <w:p w14:paraId="27A1503F" w14:textId="77777777" w:rsidR="00C9170C" w:rsidRPr="00774A8B" w:rsidRDefault="00C9170C" w:rsidP="00774A8B">
            <w:pPr>
              <w:rPr>
                <w:sz w:val="24"/>
                <w:szCs w:val="24"/>
                <w:lang w:eastAsia="en-US"/>
              </w:rPr>
            </w:pPr>
            <w:r w:rsidRPr="00774A8B">
              <w:rPr>
                <w:sz w:val="24"/>
                <w:szCs w:val="24"/>
                <w:lang w:eastAsia="en-US"/>
              </w:rPr>
              <w:t>Gay/lesbian/bisexual people</w:t>
            </w:r>
          </w:p>
        </w:tc>
        <w:tc>
          <w:tcPr>
            <w:tcW w:w="1418" w:type="dxa"/>
          </w:tcPr>
          <w:p w14:paraId="729048F7" w14:textId="77777777" w:rsidR="00C9170C" w:rsidRPr="00774A8B" w:rsidRDefault="00C9170C" w:rsidP="00774A8B">
            <w:pPr>
              <w:rPr>
                <w:sz w:val="24"/>
                <w:szCs w:val="24"/>
                <w:lang w:eastAsia="en-US"/>
              </w:rPr>
            </w:pPr>
            <w:r w:rsidRPr="00774A8B">
              <w:rPr>
                <w:sz w:val="24"/>
                <w:szCs w:val="24"/>
                <w:lang w:eastAsia="en-US"/>
              </w:rPr>
              <w:t>25%</w:t>
            </w:r>
          </w:p>
        </w:tc>
        <w:tc>
          <w:tcPr>
            <w:tcW w:w="1701" w:type="dxa"/>
          </w:tcPr>
          <w:p w14:paraId="244C21E5" w14:textId="77777777" w:rsidR="00C9170C" w:rsidRPr="00774A8B" w:rsidRDefault="00C9170C" w:rsidP="00774A8B">
            <w:pPr>
              <w:rPr>
                <w:sz w:val="24"/>
                <w:szCs w:val="24"/>
                <w:lang w:eastAsia="en-US"/>
              </w:rPr>
            </w:pPr>
            <w:r w:rsidRPr="00774A8B">
              <w:rPr>
                <w:sz w:val="24"/>
                <w:szCs w:val="24"/>
                <w:lang w:eastAsia="en-US"/>
              </w:rPr>
              <w:t>10%</w:t>
            </w:r>
          </w:p>
        </w:tc>
        <w:tc>
          <w:tcPr>
            <w:tcW w:w="1701" w:type="dxa"/>
          </w:tcPr>
          <w:p w14:paraId="17BD12E7" w14:textId="77777777" w:rsidR="00C9170C" w:rsidRPr="00774A8B" w:rsidRDefault="00C9170C" w:rsidP="00774A8B">
            <w:pPr>
              <w:rPr>
                <w:sz w:val="24"/>
                <w:szCs w:val="24"/>
                <w:lang w:eastAsia="en-US"/>
              </w:rPr>
            </w:pPr>
            <w:r w:rsidRPr="00774A8B">
              <w:rPr>
                <w:sz w:val="24"/>
                <w:szCs w:val="24"/>
                <w:lang w:eastAsia="en-US"/>
              </w:rPr>
              <w:t>65%</w:t>
            </w:r>
          </w:p>
        </w:tc>
      </w:tr>
      <w:tr w:rsidR="00774A8B" w:rsidRPr="00774A8B" w14:paraId="451EC578" w14:textId="77777777" w:rsidTr="0095190D">
        <w:tc>
          <w:tcPr>
            <w:tcW w:w="4536" w:type="dxa"/>
          </w:tcPr>
          <w:p w14:paraId="2C4E3DFD" w14:textId="77777777" w:rsidR="00C9170C" w:rsidRPr="00774A8B" w:rsidRDefault="00C9170C" w:rsidP="00774A8B">
            <w:pPr>
              <w:rPr>
                <w:sz w:val="24"/>
                <w:szCs w:val="24"/>
                <w:lang w:eastAsia="en-US"/>
              </w:rPr>
            </w:pPr>
            <w:r w:rsidRPr="00774A8B">
              <w:rPr>
                <w:sz w:val="24"/>
                <w:szCs w:val="24"/>
                <w:lang w:eastAsia="en-US"/>
              </w:rPr>
              <w:t>BME people (0.81% of survey)</w:t>
            </w:r>
          </w:p>
        </w:tc>
        <w:tc>
          <w:tcPr>
            <w:tcW w:w="1418" w:type="dxa"/>
          </w:tcPr>
          <w:p w14:paraId="50ACEA93" w14:textId="77777777" w:rsidR="00C9170C" w:rsidRPr="00774A8B" w:rsidRDefault="00C9170C" w:rsidP="00774A8B">
            <w:pPr>
              <w:rPr>
                <w:sz w:val="24"/>
                <w:szCs w:val="24"/>
                <w:lang w:eastAsia="en-US"/>
              </w:rPr>
            </w:pPr>
            <w:r w:rsidRPr="00774A8B">
              <w:rPr>
                <w:sz w:val="24"/>
                <w:szCs w:val="24"/>
                <w:lang w:eastAsia="en-US"/>
              </w:rPr>
              <w:t>50%</w:t>
            </w:r>
          </w:p>
        </w:tc>
        <w:tc>
          <w:tcPr>
            <w:tcW w:w="1701" w:type="dxa"/>
          </w:tcPr>
          <w:p w14:paraId="14AFF72D" w14:textId="77777777" w:rsidR="00C9170C" w:rsidRPr="00774A8B" w:rsidRDefault="007A257E" w:rsidP="00774A8B">
            <w:pPr>
              <w:rPr>
                <w:sz w:val="24"/>
                <w:szCs w:val="24"/>
                <w:lang w:eastAsia="en-US"/>
              </w:rPr>
            </w:pPr>
            <w:r w:rsidRPr="00774A8B">
              <w:rPr>
                <w:sz w:val="24"/>
                <w:szCs w:val="24"/>
                <w:lang w:eastAsia="en-US"/>
              </w:rPr>
              <w:t>-</w:t>
            </w:r>
          </w:p>
        </w:tc>
        <w:tc>
          <w:tcPr>
            <w:tcW w:w="1701" w:type="dxa"/>
          </w:tcPr>
          <w:p w14:paraId="3DAA30CC" w14:textId="77777777" w:rsidR="00C9170C" w:rsidRPr="00774A8B" w:rsidRDefault="00C9170C" w:rsidP="00774A8B">
            <w:pPr>
              <w:rPr>
                <w:sz w:val="24"/>
                <w:szCs w:val="24"/>
                <w:lang w:eastAsia="en-US"/>
              </w:rPr>
            </w:pPr>
            <w:r w:rsidRPr="00774A8B">
              <w:rPr>
                <w:sz w:val="24"/>
                <w:szCs w:val="24"/>
                <w:lang w:eastAsia="en-US"/>
              </w:rPr>
              <w:t>50%</w:t>
            </w:r>
          </w:p>
        </w:tc>
      </w:tr>
    </w:tbl>
    <w:p w14:paraId="488A71BF" w14:textId="77777777" w:rsidR="00C9170C" w:rsidRPr="00774A8B" w:rsidRDefault="00C9170C" w:rsidP="00774A8B">
      <w:pPr>
        <w:pStyle w:val="BodyText"/>
        <w:kinsoku w:val="0"/>
        <w:overflowPunct w:val="0"/>
      </w:pPr>
    </w:p>
    <w:p w14:paraId="023A8E79" w14:textId="77777777" w:rsidR="0004270B" w:rsidRPr="00774A8B" w:rsidRDefault="0004270B" w:rsidP="00774A8B">
      <w:pPr>
        <w:pStyle w:val="BodyText"/>
        <w:kinsoku w:val="0"/>
        <w:overflowPunct w:val="0"/>
      </w:pPr>
    </w:p>
    <w:tbl>
      <w:tblPr>
        <w:tblW w:w="93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134"/>
        <w:gridCol w:w="1134"/>
        <w:gridCol w:w="1134"/>
        <w:gridCol w:w="1701"/>
      </w:tblGrid>
      <w:tr w:rsidR="00774A8B" w:rsidRPr="00774A8B" w14:paraId="2A706D0B" w14:textId="77777777" w:rsidTr="0095190D">
        <w:tc>
          <w:tcPr>
            <w:tcW w:w="4253" w:type="dxa"/>
            <w:shd w:val="clear" w:color="auto" w:fill="D9D9D9"/>
          </w:tcPr>
          <w:p w14:paraId="1B786285" w14:textId="77777777" w:rsidR="00C9170C" w:rsidRPr="00774A8B" w:rsidRDefault="00C9170C" w:rsidP="00774A8B">
            <w:pPr>
              <w:rPr>
                <w:b/>
                <w:sz w:val="24"/>
                <w:szCs w:val="24"/>
                <w:lang w:eastAsia="en-US"/>
              </w:rPr>
            </w:pPr>
            <w:r w:rsidRPr="00774A8B">
              <w:rPr>
                <w:b/>
                <w:sz w:val="24"/>
                <w:szCs w:val="24"/>
                <w:lang w:eastAsia="en-US"/>
              </w:rPr>
              <w:t>Experience of ASB time of day</w:t>
            </w:r>
          </w:p>
        </w:tc>
        <w:tc>
          <w:tcPr>
            <w:tcW w:w="1134" w:type="dxa"/>
          </w:tcPr>
          <w:p w14:paraId="74684263" w14:textId="77777777" w:rsidR="00C9170C" w:rsidRPr="00774A8B" w:rsidRDefault="00C9170C" w:rsidP="00774A8B">
            <w:pPr>
              <w:rPr>
                <w:sz w:val="24"/>
                <w:szCs w:val="24"/>
                <w:lang w:eastAsia="en-US"/>
              </w:rPr>
            </w:pPr>
            <w:r w:rsidRPr="00774A8B">
              <w:rPr>
                <w:sz w:val="24"/>
                <w:szCs w:val="24"/>
                <w:lang w:eastAsia="en-US"/>
              </w:rPr>
              <w:t>Evening</w:t>
            </w:r>
          </w:p>
        </w:tc>
        <w:tc>
          <w:tcPr>
            <w:tcW w:w="1134" w:type="dxa"/>
          </w:tcPr>
          <w:p w14:paraId="5EC7B80A" w14:textId="77777777" w:rsidR="00C9170C" w:rsidRPr="00774A8B" w:rsidRDefault="00C9170C" w:rsidP="00774A8B">
            <w:pPr>
              <w:rPr>
                <w:sz w:val="24"/>
                <w:szCs w:val="24"/>
                <w:lang w:eastAsia="en-US"/>
              </w:rPr>
            </w:pPr>
            <w:r w:rsidRPr="00774A8B">
              <w:rPr>
                <w:sz w:val="24"/>
                <w:szCs w:val="24"/>
                <w:lang w:eastAsia="en-US"/>
              </w:rPr>
              <w:t>Daytime</w:t>
            </w:r>
          </w:p>
        </w:tc>
        <w:tc>
          <w:tcPr>
            <w:tcW w:w="1134" w:type="dxa"/>
          </w:tcPr>
          <w:p w14:paraId="2EEC3D03" w14:textId="77777777" w:rsidR="00C9170C" w:rsidRPr="00774A8B" w:rsidRDefault="00C9170C" w:rsidP="00774A8B">
            <w:pPr>
              <w:rPr>
                <w:sz w:val="24"/>
                <w:szCs w:val="24"/>
                <w:lang w:eastAsia="en-US"/>
              </w:rPr>
            </w:pPr>
            <w:r w:rsidRPr="00774A8B">
              <w:rPr>
                <w:sz w:val="24"/>
                <w:szCs w:val="24"/>
                <w:lang w:eastAsia="en-US"/>
              </w:rPr>
              <w:t>All times</w:t>
            </w:r>
          </w:p>
        </w:tc>
        <w:tc>
          <w:tcPr>
            <w:tcW w:w="1701" w:type="dxa"/>
          </w:tcPr>
          <w:p w14:paraId="37ED6CB7" w14:textId="77777777" w:rsidR="00C9170C" w:rsidRPr="00774A8B" w:rsidRDefault="00C9170C" w:rsidP="00774A8B">
            <w:pPr>
              <w:rPr>
                <w:sz w:val="24"/>
                <w:szCs w:val="24"/>
                <w:lang w:eastAsia="en-US"/>
              </w:rPr>
            </w:pPr>
            <w:r w:rsidRPr="00774A8B">
              <w:rPr>
                <w:sz w:val="24"/>
                <w:szCs w:val="24"/>
                <w:lang w:eastAsia="en-US"/>
              </w:rPr>
              <w:t>Not a problem</w:t>
            </w:r>
          </w:p>
        </w:tc>
      </w:tr>
      <w:tr w:rsidR="00774A8B" w:rsidRPr="00774A8B" w14:paraId="3C473663" w14:textId="77777777" w:rsidTr="0095190D">
        <w:tc>
          <w:tcPr>
            <w:tcW w:w="4253" w:type="dxa"/>
          </w:tcPr>
          <w:p w14:paraId="3613FA31" w14:textId="77777777" w:rsidR="00C9170C" w:rsidRPr="00774A8B" w:rsidRDefault="00C9170C" w:rsidP="00774A8B">
            <w:pPr>
              <w:rPr>
                <w:sz w:val="24"/>
                <w:szCs w:val="24"/>
                <w:lang w:eastAsia="en-US"/>
              </w:rPr>
            </w:pPr>
            <w:r w:rsidRPr="00774A8B">
              <w:rPr>
                <w:sz w:val="24"/>
                <w:szCs w:val="24"/>
                <w:lang w:eastAsia="en-US"/>
              </w:rPr>
              <w:t xml:space="preserve">Alcohol related </w:t>
            </w:r>
            <w:r w:rsidR="0095190D">
              <w:rPr>
                <w:sz w:val="24"/>
                <w:szCs w:val="24"/>
                <w:lang w:eastAsia="en-US"/>
              </w:rPr>
              <w:t>ASB</w:t>
            </w:r>
          </w:p>
        </w:tc>
        <w:tc>
          <w:tcPr>
            <w:tcW w:w="1134" w:type="dxa"/>
          </w:tcPr>
          <w:p w14:paraId="3771F04F" w14:textId="77777777" w:rsidR="00C9170C" w:rsidRPr="00774A8B" w:rsidRDefault="00C9170C" w:rsidP="00774A8B">
            <w:pPr>
              <w:rPr>
                <w:sz w:val="24"/>
                <w:szCs w:val="24"/>
                <w:lang w:eastAsia="en-US"/>
              </w:rPr>
            </w:pPr>
            <w:r w:rsidRPr="00774A8B">
              <w:rPr>
                <w:sz w:val="24"/>
                <w:szCs w:val="24"/>
                <w:lang w:eastAsia="en-US"/>
              </w:rPr>
              <w:t>45.53%</w:t>
            </w:r>
          </w:p>
        </w:tc>
        <w:tc>
          <w:tcPr>
            <w:tcW w:w="1134" w:type="dxa"/>
          </w:tcPr>
          <w:p w14:paraId="291CDD9E" w14:textId="77777777" w:rsidR="00C9170C" w:rsidRPr="00774A8B" w:rsidRDefault="00C9170C" w:rsidP="00774A8B">
            <w:pPr>
              <w:rPr>
                <w:sz w:val="24"/>
                <w:szCs w:val="24"/>
                <w:lang w:eastAsia="en-US"/>
              </w:rPr>
            </w:pPr>
            <w:r w:rsidRPr="00774A8B">
              <w:rPr>
                <w:sz w:val="24"/>
                <w:szCs w:val="24"/>
                <w:lang w:eastAsia="en-US"/>
              </w:rPr>
              <w:t>2.85%</w:t>
            </w:r>
          </w:p>
        </w:tc>
        <w:tc>
          <w:tcPr>
            <w:tcW w:w="1134" w:type="dxa"/>
          </w:tcPr>
          <w:p w14:paraId="536EC4D9" w14:textId="77777777" w:rsidR="00C9170C" w:rsidRPr="00774A8B" w:rsidRDefault="00C9170C" w:rsidP="00774A8B">
            <w:pPr>
              <w:rPr>
                <w:sz w:val="24"/>
                <w:szCs w:val="24"/>
                <w:lang w:eastAsia="en-US"/>
              </w:rPr>
            </w:pPr>
            <w:r w:rsidRPr="00774A8B">
              <w:rPr>
                <w:sz w:val="24"/>
                <w:szCs w:val="24"/>
                <w:lang w:eastAsia="en-US"/>
              </w:rPr>
              <w:t>32.11%</w:t>
            </w:r>
          </w:p>
        </w:tc>
        <w:tc>
          <w:tcPr>
            <w:tcW w:w="1701" w:type="dxa"/>
          </w:tcPr>
          <w:p w14:paraId="5B82997D" w14:textId="77777777" w:rsidR="00C9170C" w:rsidRPr="00774A8B" w:rsidRDefault="00C9170C" w:rsidP="00774A8B">
            <w:pPr>
              <w:rPr>
                <w:sz w:val="24"/>
                <w:szCs w:val="24"/>
                <w:lang w:eastAsia="en-US"/>
              </w:rPr>
            </w:pPr>
            <w:r w:rsidRPr="00774A8B">
              <w:rPr>
                <w:sz w:val="24"/>
                <w:szCs w:val="24"/>
                <w:lang w:eastAsia="en-US"/>
              </w:rPr>
              <w:t>19.15%</w:t>
            </w:r>
          </w:p>
        </w:tc>
      </w:tr>
      <w:tr w:rsidR="00774A8B" w:rsidRPr="00774A8B" w14:paraId="377BC185" w14:textId="77777777" w:rsidTr="0095190D">
        <w:tc>
          <w:tcPr>
            <w:tcW w:w="4253" w:type="dxa"/>
          </w:tcPr>
          <w:p w14:paraId="12FE55F9" w14:textId="77777777" w:rsidR="00C9170C" w:rsidRPr="00774A8B" w:rsidRDefault="00C9170C" w:rsidP="00774A8B">
            <w:pPr>
              <w:rPr>
                <w:sz w:val="24"/>
                <w:szCs w:val="24"/>
                <w:lang w:eastAsia="en-US"/>
              </w:rPr>
            </w:pPr>
            <w:r w:rsidRPr="00774A8B">
              <w:rPr>
                <w:sz w:val="24"/>
                <w:szCs w:val="24"/>
                <w:lang w:eastAsia="en-US"/>
              </w:rPr>
              <w:t>Antisocial driving/speeding</w:t>
            </w:r>
          </w:p>
        </w:tc>
        <w:tc>
          <w:tcPr>
            <w:tcW w:w="1134" w:type="dxa"/>
          </w:tcPr>
          <w:p w14:paraId="4234FB69" w14:textId="77777777" w:rsidR="00C9170C" w:rsidRPr="00774A8B" w:rsidRDefault="00C9170C" w:rsidP="00774A8B">
            <w:pPr>
              <w:rPr>
                <w:sz w:val="24"/>
                <w:szCs w:val="24"/>
                <w:lang w:eastAsia="en-US"/>
              </w:rPr>
            </w:pPr>
            <w:r w:rsidRPr="00774A8B">
              <w:rPr>
                <w:sz w:val="24"/>
                <w:szCs w:val="24"/>
                <w:lang w:eastAsia="en-US"/>
              </w:rPr>
              <w:t>23.58%</w:t>
            </w:r>
          </w:p>
        </w:tc>
        <w:tc>
          <w:tcPr>
            <w:tcW w:w="1134" w:type="dxa"/>
          </w:tcPr>
          <w:p w14:paraId="059DCFB4" w14:textId="77777777" w:rsidR="00C9170C" w:rsidRPr="00774A8B" w:rsidRDefault="00C9170C" w:rsidP="00774A8B">
            <w:pPr>
              <w:rPr>
                <w:sz w:val="24"/>
                <w:szCs w:val="24"/>
                <w:lang w:eastAsia="en-US"/>
              </w:rPr>
            </w:pPr>
            <w:r w:rsidRPr="00774A8B">
              <w:rPr>
                <w:sz w:val="24"/>
                <w:szCs w:val="24"/>
                <w:lang w:eastAsia="en-US"/>
              </w:rPr>
              <w:t>4.88%</w:t>
            </w:r>
          </w:p>
        </w:tc>
        <w:tc>
          <w:tcPr>
            <w:tcW w:w="1134" w:type="dxa"/>
          </w:tcPr>
          <w:p w14:paraId="1235D6BA" w14:textId="77777777" w:rsidR="00C9170C" w:rsidRPr="00774A8B" w:rsidRDefault="00C9170C" w:rsidP="00774A8B">
            <w:pPr>
              <w:rPr>
                <w:sz w:val="24"/>
                <w:szCs w:val="24"/>
                <w:lang w:eastAsia="en-US"/>
              </w:rPr>
            </w:pPr>
            <w:r w:rsidRPr="00774A8B">
              <w:rPr>
                <w:sz w:val="24"/>
                <w:szCs w:val="24"/>
                <w:lang w:eastAsia="en-US"/>
              </w:rPr>
              <w:t>53.66%</w:t>
            </w:r>
          </w:p>
        </w:tc>
        <w:tc>
          <w:tcPr>
            <w:tcW w:w="1701" w:type="dxa"/>
          </w:tcPr>
          <w:p w14:paraId="367B6919" w14:textId="77777777" w:rsidR="00C9170C" w:rsidRPr="00774A8B" w:rsidRDefault="00C9170C" w:rsidP="00774A8B">
            <w:pPr>
              <w:rPr>
                <w:sz w:val="24"/>
                <w:szCs w:val="24"/>
                <w:lang w:eastAsia="en-US"/>
              </w:rPr>
            </w:pPr>
            <w:r w:rsidRPr="00774A8B">
              <w:rPr>
                <w:sz w:val="24"/>
                <w:szCs w:val="24"/>
                <w:lang w:eastAsia="en-US"/>
              </w:rPr>
              <w:t>17.89%</w:t>
            </w:r>
          </w:p>
        </w:tc>
      </w:tr>
      <w:tr w:rsidR="00774A8B" w:rsidRPr="00774A8B" w14:paraId="70B85BB4" w14:textId="77777777" w:rsidTr="0095190D">
        <w:tc>
          <w:tcPr>
            <w:tcW w:w="4253" w:type="dxa"/>
          </w:tcPr>
          <w:p w14:paraId="21BBD233" w14:textId="77777777" w:rsidR="00C9170C" w:rsidRPr="00774A8B" w:rsidRDefault="00C9170C" w:rsidP="00774A8B">
            <w:pPr>
              <w:rPr>
                <w:sz w:val="24"/>
                <w:szCs w:val="24"/>
                <w:lang w:eastAsia="en-US"/>
              </w:rPr>
            </w:pPr>
            <w:r w:rsidRPr="00774A8B">
              <w:rPr>
                <w:sz w:val="24"/>
                <w:szCs w:val="24"/>
                <w:lang w:eastAsia="en-US"/>
              </w:rPr>
              <w:t>Arson/fire raising</w:t>
            </w:r>
          </w:p>
        </w:tc>
        <w:tc>
          <w:tcPr>
            <w:tcW w:w="1134" w:type="dxa"/>
          </w:tcPr>
          <w:p w14:paraId="3D7BC1EC" w14:textId="77777777" w:rsidR="00C9170C" w:rsidRPr="00774A8B" w:rsidRDefault="00C9170C" w:rsidP="00774A8B">
            <w:pPr>
              <w:rPr>
                <w:sz w:val="24"/>
                <w:szCs w:val="24"/>
                <w:lang w:eastAsia="en-US"/>
              </w:rPr>
            </w:pPr>
            <w:r w:rsidRPr="00774A8B">
              <w:rPr>
                <w:sz w:val="24"/>
                <w:szCs w:val="24"/>
                <w:lang w:eastAsia="en-US"/>
              </w:rPr>
              <w:t>23.58%</w:t>
            </w:r>
          </w:p>
        </w:tc>
        <w:tc>
          <w:tcPr>
            <w:tcW w:w="1134" w:type="dxa"/>
          </w:tcPr>
          <w:p w14:paraId="4FCB5AF1" w14:textId="77777777" w:rsidR="00C9170C" w:rsidRPr="00774A8B" w:rsidRDefault="00C9170C" w:rsidP="00774A8B">
            <w:pPr>
              <w:rPr>
                <w:sz w:val="24"/>
                <w:szCs w:val="24"/>
                <w:lang w:eastAsia="en-US"/>
              </w:rPr>
            </w:pPr>
            <w:r w:rsidRPr="00774A8B">
              <w:rPr>
                <w:sz w:val="24"/>
                <w:szCs w:val="24"/>
                <w:lang w:eastAsia="en-US"/>
              </w:rPr>
              <w:t>1.22%</w:t>
            </w:r>
          </w:p>
        </w:tc>
        <w:tc>
          <w:tcPr>
            <w:tcW w:w="1134" w:type="dxa"/>
          </w:tcPr>
          <w:p w14:paraId="476CB215" w14:textId="77777777" w:rsidR="00C9170C" w:rsidRPr="00774A8B" w:rsidRDefault="00C9170C" w:rsidP="00774A8B">
            <w:pPr>
              <w:rPr>
                <w:sz w:val="24"/>
                <w:szCs w:val="24"/>
                <w:lang w:eastAsia="en-US"/>
              </w:rPr>
            </w:pPr>
            <w:r w:rsidRPr="00774A8B">
              <w:rPr>
                <w:sz w:val="24"/>
                <w:szCs w:val="24"/>
                <w:lang w:eastAsia="en-US"/>
              </w:rPr>
              <w:t>7.32%</w:t>
            </w:r>
          </w:p>
        </w:tc>
        <w:tc>
          <w:tcPr>
            <w:tcW w:w="1701" w:type="dxa"/>
          </w:tcPr>
          <w:p w14:paraId="2FF8A400" w14:textId="77777777" w:rsidR="00C9170C" w:rsidRPr="00774A8B" w:rsidRDefault="00C9170C" w:rsidP="00774A8B">
            <w:pPr>
              <w:rPr>
                <w:sz w:val="24"/>
                <w:szCs w:val="24"/>
                <w:lang w:eastAsia="en-US"/>
              </w:rPr>
            </w:pPr>
            <w:r w:rsidRPr="00774A8B">
              <w:rPr>
                <w:sz w:val="24"/>
                <w:szCs w:val="24"/>
                <w:lang w:eastAsia="en-US"/>
              </w:rPr>
              <w:t>67.89%</w:t>
            </w:r>
          </w:p>
        </w:tc>
      </w:tr>
      <w:tr w:rsidR="00774A8B" w:rsidRPr="00774A8B" w14:paraId="15761D12" w14:textId="77777777" w:rsidTr="0095190D">
        <w:tc>
          <w:tcPr>
            <w:tcW w:w="4253" w:type="dxa"/>
          </w:tcPr>
          <w:p w14:paraId="6BA30212" w14:textId="77777777" w:rsidR="00C9170C" w:rsidRPr="00774A8B" w:rsidRDefault="00C9170C" w:rsidP="00774A8B">
            <w:pPr>
              <w:rPr>
                <w:sz w:val="24"/>
                <w:szCs w:val="24"/>
                <w:lang w:eastAsia="en-US"/>
              </w:rPr>
            </w:pPr>
            <w:r w:rsidRPr="00774A8B">
              <w:rPr>
                <w:sz w:val="24"/>
                <w:szCs w:val="24"/>
                <w:lang w:eastAsia="en-US"/>
              </w:rPr>
              <w:t>Dog fouling/inconsiderate dog ownership</w:t>
            </w:r>
          </w:p>
        </w:tc>
        <w:tc>
          <w:tcPr>
            <w:tcW w:w="1134" w:type="dxa"/>
          </w:tcPr>
          <w:p w14:paraId="67936C24" w14:textId="77777777" w:rsidR="00C9170C" w:rsidRPr="00774A8B" w:rsidRDefault="00C9170C" w:rsidP="00774A8B">
            <w:pPr>
              <w:rPr>
                <w:sz w:val="24"/>
                <w:szCs w:val="24"/>
                <w:lang w:eastAsia="en-US"/>
              </w:rPr>
            </w:pPr>
            <w:r w:rsidRPr="00774A8B">
              <w:rPr>
                <w:sz w:val="24"/>
                <w:szCs w:val="24"/>
                <w:lang w:eastAsia="en-US"/>
              </w:rPr>
              <w:t>2.44%</w:t>
            </w:r>
          </w:p>
        </w:tc>
        <w:tc>
          <w:tcPr>
            <w:tcW w:w="1134" w:type="dxa"/>
          </w:tcPr>
          <w:p w14:paraId="1DA887CF" w14:textId="77777777" w:rsidR="00C9170C" w:rsidRPr="00774A8B" w:rsidRDefault="00C9170C" w:rsidP="00774A8B">
            <w:pPr>
              <w:rPr>
                <w:sz w:val="24"/>
                <w:szCs w:val="24"/>
                <w:lang w:eastAsia="en-US"/>
              </w:rPr>
            </w:pPr>
            <w:r w:rsidRPr="00774A8B">
              <w:rPr>
                <w:sz w:val="24"/>
                <w:szCs w:val="24"/>
                <w:lang w:eastAsia="en-US"/>
              </w:rPr>
              <w:t>3.25%</w:t>
            </w:r>
          </w:p>
        </w:tc>
        <w:tc>
          <w:tcPr>
            <w:tcW w:w="1134" w:type="dxa"/>
          </w:tcPr>
          <w:p w14:paraId="656EC4CC" w14:textId="77777777" w:rsidR="00C9170C" w:rsidRPr="00774A8B" w:rsidRDefault="00C9170C" w:rsidP="00774A8B">
            <w:pPr>
              <w:rPr>
                <w:sz w:val="24"/>
                <w:szCs w:val="24"/>
                <w:lang w:eastAsia="en-US"/>
              </w:rPr>
            </w:pPr>
            <w:r w:rsidRPr="00774A8B">
              <w:rPr>
                <w:sz w:val="24"/>
                <w:szCs w:val="24"/>
                <w:lang w:eastAsia="en-US"/>
              </w:rPr>
              <w:t>78.46%</w:t>
            </w:r>
          </w:p>
        </w:tc>
        <w:tc>
          <w:tcPr>
            <w:tcW w:w="1701" w:type="dxa"/>
          </w:tcPr>
          <w:p w14:paraId="6580B394" w14:textId="77777777" w:rsidR="00C9170C" w:rsidRPr="00774A8B" w:rsidRDefault="00C9170C" w:rsidP="00774A8B">
            <w:pPr>
              <w:rPr>
                <w:sz w:val="24"/>
                <w:szCs w:val="24"/>
                <w:lang w:eastAsia="en-US"/>
              </w:rPr>
            </w:pPr>
            <w:r w:rsidRPr="00774A8B">
              <w:rPr>
                <w:sz w:val="24"/>
                <w:szCs w:val="24"/>
                <w:lang w:eastAsia="en-US"/>
              </w:rPr>
              <w:t>15.85%</w:t>
            </w:r>
          </w:p>
        </w:tc>
      </w:tr>
      <w:tr w:rsidR="00774A8B" w:rsidRPr="00774A8B" w14:paraId="1BFCE39A" w14:textId="77777777" w:rsidTr="0095190D">
        <w:tc>
          <w:tcPr>
            <w:tcW w:w="4253" w:type="dxa"/>
          </w:tcPr>
          <w:p w14:paraId="6F45E905" w14:textId="77777777" w:rsidR="00C9170C" w:rsidRPr="00774A8B" w:rsidRDefault="00C9170C" w:rsidP="00774A8B">
            <w:pPr>
              <w:rPr>
                <w:sz w:val="24"/>
                <w:szCs w:val="24"/>
                <w:lang w:eastAsia="en-US"/>
              </w:rPr>
            </w:pPr>
            <w:r w:rsidRPr="00774A8B">
              <w:rPr>
                <w:sz w:val="24"/>
                <w:szCs w:val="24"/>
                <w:lang w:eastAsia="en-US"/>
              </w:rPr>
              <w:t>Domestic noise nuisance</w:t>
            </w:r>
          </w:p>
        </w:tc>
        <w:tc>
          <w:tcPr>
            <w:tcW w:w="1134" w:type="dxa"/>
          </w:tcPr>
          <w:p w14:paraId="68094878" w14:textId="77777777" w:rsidR="00C9170C" w:rsidRPr="00774A8B" w:rsidRDefault="00C9170C" w:rsidP="00774A8B">
            <w:pPr>
              <w:rPr>
                <w:sz w:val="24"/>
                <w:szCs w:val="24"/>
                <w:lang w:eastAsia="en-US"/>
              </w:rPr>
            </w:pPr>
            <w:r w:rsidRPr="00774A8B">
              <w:rPr>
                <w:sz w:val="24"/>
                <w:szCs w:val="24"/>
                <w:lang w:eastAsia="en-US"/>
              </w:rPr>
              <w:t>23.58%</w:t>
            </w:r>
          </w:p>
        </w:tc>
        <w:tc>
          <w:tcPr>
            <w:tcW w:w="1134" w:type="dxa"/>
          </w:tcPr>
          <w:p w14:paraId="472E13E9" w14:textId="77777777" w:rsidR="00C9170C" w:rsidRPr="00774A8B" w:rsidRDefault="00C9170C" w:rsidP="00774A8B">
            <w:pPr>
              <w:rPr>
                <w:sz w:val="24"/>
                <w:szCs w:val="24"/>
                <w:lang w:eastAsia="en-US"/>
              </w:rPr>
            </w:pPr>
            <w:r w:rsidRPr="00774A8B">
              <w:rPr>
                <w:sz w:val="24"/>
                <w:szCs w:val="24"/>
                <w:lang w:eastAsia="en-US"/>
              </w:rPr>
              <w:t>4.88%</w:t>
            </w:r>
          </w:p>
        </w:tc>
        <w:tc>
          <w:tcPr>
            <w:tcW w:w="1134" w:type="dxa"/>
          </w:tcPr>
          <w:p w14:paraId="4DBEB633" w14:textId="77777777" w:rsidR="00C9170C" w:rsidRPr="00774A8B" w:rsidRDefault="00C9170C" w:rsidP="00774A8B">
            <w:pPr>
              <w:rPr>
                <w:sz w:val="24"/>
                <w:szCs w:val="24"/>
                <w:lang w:eastAsia="en-US"/>
              </w:rPr>
            </w:pPr>
            <w:r w:rsidRPr="00774A8B">
              <w:rPr>
                <w:sz w:val="24"/>
                <w:szCs w:val="24"/>
                <w:lang w:eastAsia="en-US"/>
              </w:rPr>
              <w:t>53.66%</w:t>
            </w:r>
          </w:p>
        </w:tc>
        <w:tc>
          <w:tcPr>
            <w:tcW w:w="1701" w:type="dxa"/>
          </w:tcPr>
          <w:p w14:paraId="2860933A" w14:textId="77777777" w:rsidR="00C9170C" w:rsidRPr="00774A8B" w:rsidRDefault="00C9170C" w:rsidP="00774A8B">
            <w:pPr>
              <w:rPr>
                <w:sz w:val="24"/>
                <w:szCs w:val="24"/>
                <w:lang w:eastAsia="en-US"/>
              </w:rPr>
            </w:pPr>
            <w:r w:rsidRPr="00774A8B">
              <w:rPr>
                <w:sz w:val="24"/>
                <w:szCs w:val="24"/>
                <w:lang w:eastAsia="en-US"/>
              </w:rPr>
              <w:t>17.89%</w:t>
            </w:r>
          </w:p>
        </w:tc>
      </w:tr>
      <w:tr w:rsidR="00774A8B" w:rsidRPr="00774A8B" w14:paraId="71A59A7F" w14:textId="77777777" w:rsidTr="0095190D">
        <w:tc>
          <w:tcPr>
            <w:tcW w:w="4253" w:type="dxa"/>
          </w:tcPr>
          <w:p w14:paraId="4FB44204" w14:textId="77777777" w:rsidR="00C9170C" w:rsidRPr="00774A8B" w:rsidRDefault="00C9170C" w:rsidP="00774A8B">
            <w:pPr>
              <w:rPr>
                <w:sz w:val="24"/>
                <w:szCs w:val="24"/>
                <w:lang w:eastAsia="en-US"/>
              </w:rPr>
            </w:pPr>
            <w:r w:rsidRPr="00774A8B">
              <w:rPr>
                <w:sz w:val="24"/>
                <w:szCs w:val="24"/>
                <w:lang w:eastAsia="en-US"/>
              </w:rPr>
              <w:t xml:space="preserve">Environmental ASB (graffiti, littering </w:t>
            </w:r>
            <w:r w:rsidR="00C91937" w:rsidRPr="00774A8B">
              <w:rPr>
                <w:sz w:val="24"/>
                <w:szCs w:val="24"/>
                <w:lang w:eastAsia="en-US"/>
              </w:rPr>
              <w:t>etc</w:t>
            </w:r>
            <w:r w:rsidRPr="00774A8B">
              <w:rPr>
                <w:sz w:val="24"/>
                <w:szCs w:val="24"/>
                <w:lang w:eastAsia="en-US"/>
              </w:rPr>
              <w:t>)</w:t>
            </w:r>
          </w:p>
        </w:tc>
        <w:tc>
          <w:tcPr>
            <w:tcW w:w="1134" w:type="dxa"/>
          </w:tcPr>
          <w:p w14:paraId="515580B3" w14:textId="77777777" w:rsidR="00C9170C" w:rsidRPr="00774A8B" w:rsidRDefault="00C9170C" w:rsidP="00774A8B">
            <w:pPr>
              <w:rPr>
                <w:sz w:val="24"/>
                <w:szCs w:val="24"/>
                <w:lang w:eastAsia="en-US"/>
              </w:rPr>
            </w:pPr>
            <w:r w:rsidRPr="00774A8B">
              <w:rPr>
                <w:sz w:val="24"/>
                <w:szCs w:val="24"/>
                <w:lang w:eastAsia="en-US"/>
              </w:rPr>
              <w:t>10.98%</w:t>
            </w:r>
          </w:p>
        </w:tc>
        <w:tc>
          <w:tcPr>
            <w:tcW w:w="1134" w:type="dxa"/>
          </w:tcPr>
          <w:p w14:paraId="5837266C" w14:textId="77777777" w:rsidR="00C9170C" w:rsidRPr="00774A8B" w:rsidRDefault="00C9170C" w:rsidP="00774A8B">
            <w:pPr>
              <w:rPr>
                <w:sz w:val="24"/>
                <w:szCs w:val="24"/>
                <w:lang w:eastAsia="en-US"/>
              </w:rPr>
            </w:pPr>
            <w:r w:rsidRPr="00774A8B">
              <w:rPr>
                <w:sz w:val="24"/>
                <w:szCs w:val="24"/>
                <w:lang w:eastAsia="en-US"/>
              </w:rPr>
              <w:t>2.03%</w:t>
            </w:r>
          </w:p>
        </w:tc>
        <w:tc>
          <w:tcPr>
            <w:tcW w:w="1134" w:type="dxa"/>
          </w:tcPr>
          <w:p w14:paraId="56C9DD71" w14:textId="77777777" w:rsidR="00C9170C" w:rsidRPr="00774A8B" w:rsidRDefault="00C9170C" w:rsidP="00774A8B">
            <w:pPr>
              <w:rPr>
                <w:sz w:val="24"/>
                <w:szCs w:val="24"/>
                <w:lang w:eastAsia="en-US"/>
              </w:rPr>
            </w:pPr>
            <w:r w:rsidRPr="00774A8B">
              <w:rPr>
                <w:sz w:val="24"/>
                <w:szCs w:val="24"/>
                <w:lang w:eastAsia="en-US"/>
              </w:rPr>
              <w:t>56.91%</w:t>
            </w:r>
          </w:p>
        </w:tc>
        <w:tc>
          <w:tcPr>
            <w:tcW w:w="1701" w:type="dxa"/>
          </w:tcPr>
          <w:p w14:paraId="19411A96" w14:textId="77777777" w:rsidR="00C9170C" w:rsidRPr="00774A8B" w:rsidRDefault="00C9170C" w:rsidP="00774A8B">
            <w:pPr>
              <w:rPr>
                <w:sz w:val="24"/>
                <w:szCs w:val="24"/>
                <w:lang w:eastAsia="en-US"/>
              </w:rPr>
            </w:pPr>
            <w:r w:rsidRPr="00774A8B">
              <w:rPr>
                <w:sz w:val="24"/>
                <w:szCs w:val="24"/>
                <w:lang w:eastAsia="en-US"/>
              </w:rPr>
              <w:t>30.08%</w:t>
            </w:r>
          </w:p>
        </w:tc>
      </w:tr>
      <w:tr w:rsidR="00774A8B" w:rsidRPr="00774A8B" w14:paraId="03D383C4" w14:textId="77777777" w:rsidTr="0095190D">
        <w:tc>
          <w:tcPr>
            <w:tcW w:w="4253" w:type="dxa"/>
          </w:tcPr>
          <w:p w14:paraId="7924E834" w14:textId="77777777" w:rsidR="00C9170C" w:rsidRPr="00774A8B" w:rsidRDefault="00C9170C" w:rsidP="00774A8B">
            <w:pPr>
              <w:rPr>
                <w:sz w:val="24"/>
                <w:szCs w:val="24"/>
                <w:lang w:eastAsia="en-US"/>
              </w:rPr>
            </w:pPr>
            <w:r w:rsidRPr="00774A8B">
              <w:rPr>
                <w:sz w:val="24"/>
                <w:szCs w:val="24"/>
                <w:lang w:eastAsia="en-US"/>
              </w:rPr>
              <w:t>Groups of people hanging around</w:t>
            </w:r>
          </w:p>
        </w:tc>
        <w:tc>
          <w:tcPr>
            <w:tcW w:w="1134" w:type="dxa"/>
          </w:tcPr>
          <w:p w14:paraId="17ED0CA7" w14:textId="77777777" w:rsidR="00C9170C" w:rsidRPr="00774A8B" w:rsidRDefault="00C9170C" w:rsidP="00774A8B">
            <w:pPr>
              <w:rPr>
                <w:sz w:val="24"/>
                <w:szCs w:val="24"/>
                <w:lang w:eastAsia="en-US"/>
              </w:rPr>
            </w:pPr>
            <w:r w:rsidRPr="00774A8B">
              <w:rPr>
                <w:sz w:val="24"/>
                <w:szCs w:val="24"/>
                <w:lang w:eastAsia="en-US"/>
              </w:rPr>
              <w:t>38.62%</w:t>
            </w:r>
          </w:p>
        </w:tc>
        <w:tc>
          <w:tcPr>
            <w:tcW w:w="1134" w:type="dxa"/>
          </w:tcPr>
          <w:p w14:paraId="7C0B1C96" w14:textId="77777777" w:rsidR="00C9170C" w:rsidRPr="00774A8B" w:rsidRDefault="00C9170C" w:rsidP="00774A8B">
            <w:pPr>
              <w:rPr>
                <w:sz w:val="24"/>
                <w:szCs w:val="24"/>
                <w:lang w:eastAsia="en-US"/>
              </w:rPr>
            </w:pPr>
            <w:r w:rsidRPr="00774A8B">
              <w:rPr>
                <w:sz w:val="24"/>
                <w:szCs w:val="24"/>
                <w:lang w:eastAsia="en-US"/>
              </w:rPr>
              <w:t>1.63%</w:t>
            </w:r>
          </w:p>
        </w:tc>
        <w:tc>
          <w:tcPr>
            <w:tcW w:w="1134" w:type="dxa"/>
          </w:tcPr>
          <w:p w14:paraId="51548FFE" w14:textId="77777777" w:rsidR="00C9170C" w:rsidRPr="00774A8B" w:rsidRDefault="00C9170C" w:rsidP="00774A8B">
            <w:pPr>
              <w:rPr>
                <w:sz w:val="24"/>
                <w:szCs w:val="24"/>
                <w:lang w:eastAsia="en-US"/>
              </w:rPr>
            </w:pPr>
            <w:r w:rsidRPr="00774A8B">
              <w:rPr>
                <w:sz w:val="24"/>
                <w:szCs w:val="24"/>
                <w:lang w:eastAsia="en-US"/>
              </w:rPr>
              <w:t>23.98%</w:t>
            </w:r>
          </w:p>
        </w:tc>
        <w:tc>
          <w:tcPr>
            <w:tcW w:w="1701" w:type="dxa"/>
          </w:tcPr>
          <w:p w14:paraId="3424D386" w14:textId="77777777" w:rsidR="00C9170C" w:rsidRPr="00774A8B" w:rsidRDefault="00C9170C" w:rsidP="00774A8B">
            <w:pPr>
              <w:rPr>
                <w:sz w:val="24"/>
                <w:szCs w:val="24"/>
                <w:lang w:eastAsia="en-US"/>
              </w:rPr>
            </w:pPr>
            <w:r w:rsidRPr="00774A8B">
              <w:rPr>
                <w:sz w:val="24"/>
                <w:szCs w:val="24"/>
                <w:lang w:eastAsia="en-US"/>
              </w:rPr>
              <w:t>35.77%</w:t>
            </w:r>
          </w:p>
        </w:tc>
      </w:tr>
      <w:tr w:rsidR="00774A8B" w:rsidRPr="00774A8B" w14:paraId="2CDBCDA1" w14:textId="77777777" w:rsidTr="0095190D">
        <w:tc>
          <w:tcPr>
            <w:tcW w:w="4253" w:type="dxa"/>
          </w:tcPr>
          <w:p w14:paraId="64729FA3" w14:textId="77777777" w:rsidR="00C9170C" w:rsidRPr="00774A8B" w:rsidRDefault="00C9170C" w:rsidP="00774A8B">
            <w:pPr>
              <w:rPr>
                <w:sz w:val="24"/>
                <w:szCs w:val="24"/>
                <w:lang w:eastAsia="en-US"/>
              </w:rPr>
            </w:pPr>
            <w:r w:rsidRPr="00774A8B">
              <w:rPr>
                <w:sz w:val="24"/>
                <w:szCs w:val="24"/>
                <w:lang w:eastAsia="en-US"/>
              </w:rPr>
              <w:t>Hate incidents</w:t>
            </w:r>
          </w:p>
        </w:tc>
        <w:tc>
          <w:tcPr>
            <w:tcW w:w="1134" w:type="dxa"/>
          </w:tcPr>
          <w:p w14:paraId="1C631B37" w14:textId="77777777" w:rsidR="00C9170C" w:rsidRPr="00774A8B" w:rsidRDefault="00C9170C" w:rsidP="00774A8B">
            <w:pPr>
              <w:rPr>
                <w:sz w:val="24"/>
                <w:szCs w:val="24"/>
                <w:lang w:eastAsia="en-US"/>
              </w:rPr>
            </w:pPr>
            <w:r w:rsidRPr="00774A8B">
              <w:rPr>
                <w:sz w:val="24"/>
                <w:szCs w:val="24"/>
                <w:lang w:eastAsia="en-US"/>
              </w:rPr>
              <w:t>0.81%</w:t>
            </w:r>
          </w:p>
        </w:tc>
        <w:tc>
          <w:tcPr>
            <w:tcW w:w="1134" w:type="dxa"/>
          </w:tcPr>
          <w:p w14:paraId="2117CF25" w14:textId="77777777" w:rsidR="00C9170C" w:rsidRPr="00774A8B" w:rsidRDefault="00C9170C" w:rsidP="00774A8B">
            <w:pPr>
              <w:rPr>
                <w:sz w:val="24"/>
                <w:szCs w:val="24"/>
                <w:lang w:eastAsia="en-US"/>
              </w:rPr>
            </w:pPr>
            <w:r w:rsidRPr="00774A8B">
              <w:rPr>
                <w:sz w:val="24"/>
                <w:szCs w:val="24"/>
                <w:lang w:eastAsia="en-US"/>
              </w:rPr>
              <w:t>1.63%</w:t>
            </w:r>
          </w:p>
        </w:tc>
        <w:tc>
          <w:tcPr>
            <w:tcW w:w="1134" w:type="dxa"/>
          </w:tcPr>
          <w:p w14:paraId="297280D4" w14:textId="77777777" w:rsidR="00C9170C" w:rsidRPr="00774A8B" w:rsidRDefault="00C9170C" w:rsidP="00774A8B">
            <w:pPr>
              <w:rPr>
                <w:sz w:val="24"/>
                <w:szCs w:val="24"/>
                <w:lang w:eastAsia="en-US"/>
              </w:rPr>
            </w:pPr>
            <w:r w:rsidRPr="00774A8B">
              <w:rPr>
                <w:sz w:val="24"/>
                <w:szCs w:val="24"/>
                <w:lang w:eastAsia="en-US"/>
              </w:rPr>
              <w:t>13.82%</w:t>
            </w:r>
          </w:p>
        </w:tc>
        <w:tc>
          <w:tcPr>
            <w:tcW w:w="1701" w:type="dxa"/>
          </w:tcPr>
          <w:p w14:paraId="28C51C4F" w14:textId="77777777" w:rsidR="00C9170C" w:rsidRPr="00774A8B" w:rsidRDefault="00C9170C" w:rsidP="00774A8B">
            <w:pPr>
              <w:rPr>
                <w:sz w:val="24"/>
                <w:szCs w:val="24"/>
                <w:lang w:eastAsia="en-US"/>
              </w:rPr>
            </w:pPr>
            <w:r w:rsidRPr="00774A8B">
              <w:rPr>
                <w:sz w:val="24"/>
                <w:szCs w:val="24"/>
                <w:lang w:eastAsia="en-US"/>
              </w:rPr>
              <w:t>83.74%</w:t>
            </w:r>
          </w:p>
        </w:tc>
      </w:tr>
      <w:tr w:rsidR="00774A8B" w:rsidRPr="00774A8B" w14:paraId="0F0C52FD" w14:textId="77777777" w:rsidTr="0095190D">
        <w:tc>
          <w:tcPr>
            <w:tcW w:w="4253" w:type="dxa"/>
          </w:tcPr>
          <w:p w14:paraId="076C658B" w14:textId="77777777" w:rsidR="00C9170C" w:rsidRPr="00774A8B" w:rsidRDefault="00C9170C" w:rsidP="00774A8B">
            <w:pPr>
              <w:rPr>
                <w:sz w:val="24"/>
                <w:szCs w:val="24"/>
                <w:lang w:eastAsia="en-US"/>
              </w:rPr>
            </w:pPr>
            <w:r w:rsidRPr="00774A8B">
              <w:rPr>
                <w:sz w:val="24"/>
                <w:szCs w:val="24"/>
                <w:lang w:eastAsia="en-US"/>
              </w:rPr>
              <w:t>Neighbour disputes</w:t>
            </w:r>
          </w:p>
        </w:tc>
        <w:tc>
          <w:tcPr>
            <w:tcW w:w="1134" w:type="dxa"/>
          </w:tcPr>
          <w:p w14:paraId="648046FB" w14:textId="77777777" w:rsidR="00C9170C" w:rsidRPr="00774A8B" w:rsidRDefault="00C9170C" w:rsidP="00774A8B">
            <w:pPr>
              <w:rPr>
                <w:sz w:val="24"/>
                <w:szCs w:val="24"/>
                <w:lang w:eastAsia="en-US"/>
              </w:rPr>
            </w:pPr>
            <w:r w:rsidRPr="00774A8B">
              <w:rPr>
                <w:sz w:val="24"/>
                <w:szCs w:val="24"/>
                <w:lang w:eastAsia="en-US"/>
              </w:rPr>
              <w:t>6.91%</w:t>
            </w:r>
          </w:p>
        </w:tc>
        <w:tc>
          <w:tcPr>
            <w:tcW w:w="1134" w:type="dxa"/>
          </w:tcPr>
          <w:p w14:paraId="283001F2" w14:textId="77777777" w:rsidR="00C9170C" w:rsidRPr="00774A8B" w:rsidRDefault="00C9170C" w:rsidP="00774A8B">
            <w:pPr>
              <w:rPr>
                <w:sz w:val="24"/>
                <w:szCs w:val="24"/>
                <w:lang w:eastAsia="en-US"/>
              </w:rPr>
            </w:pPr>
            <w:r w:rsidRPr="00774A8B">
              <w:rPr>
                <w:sz w:val="24"/>
                <w:szCs w:val="24"/>
                <w:lang w:eastAsia="en-US"/>
              </w:rPr>
              <w:t>0.41%</w:t>
            </w:r>
          </w:p>
        </w:tc>
        <w:tc>
          <w:tcPr>
            <w:tcW w:w="1134" w:type="dxa"/>
          </w:tcPr>
          <w:p w14:paraId="54C776EE" w14:textId="77777777" w:rsidR="00C9170C" w:rsidRPr="00774A8B" w:rsidRDefault="00C9170C" w:rsidP="00774A8B">
            <w:pPr>
              <w:rPr>
                <w:sz w:val="24"/>
                <w:szCs w:val="24"/>
                <w:lang w:eastAsia="en-US"/>
              </w:rPr>
            </w:pPr>
            <w:r w:rsidRPr="00774A8B">
              <w:rPr>
                <w:sz w:val="24"/>
                <w:szCs w:val="24"/>
                <w:lang w:eastAsia="en-US"/>
              </w:rPr>
              <w:t>29.27%</w:t>
            </w:r>
          </w:p>
        </w:tc>
        <w:tc>
          <w:tcPr>
            <w:tcW w:w="1701" w:type="dxa"/>
          </w:tcPr>
          <w:p w14:paraId="032A7663" w14:textId="77777777" w:rsidR="00C9170C" w:rsidRPr="00774A8B" w:rsidRDefault="00C9170C" w:rsidP="00774A8B">
            <w:pPr>
              <w:rPr>
                <w:sz w:val="24"/>
                <w:szCs w:val="24"/>
                <w:lang w:eastAsia="en-US"/>
              </w:rPr>
            </w:pPr>
            <w:r w:rsidRPr="00774A8B">
              <w:rPr>
                <w:sz w:val="24"/>
                <w:szCs w:val="24"/>
                <w:lang w:eastAsia="en-US"/>
              </w:rPr>
              <w:t>63.41%</w:t>
            </w:r>
          </w:p>
        </w:tc>
      </w:tr>
      <w:tr w:rsidR="00774A8B" w:rsidRPr="00774A8B" w14:paraId="338B4E66" w14:textId="77777777" w:rsidTr="0095190D">
        <w:tc>
          <w:tcPr>
            <w:tcW w:w="4253" w:type="dxa"/>
          </w:tcPr>
          <w:p w14:paraId="66D86F07" w14:textId="77777777" w:rsidR="00C9170C" w:rsidRPr="00774A8B" w:rsidRDefault="00C9170C" w:rsidP="00774A8B">
            <w:pPr>
              <w:rPr>
                <w:sz w:val="24"/>
                <w:szCs w:val="24"/>
                <w:lang w:eastAsia="en-US"/>
              </w:rPr>
            </w:pPr>
            <w:r w:rsidRPr="00774A8B">
              <w:rPr>
                <w:sz w:val="24"/>
                <w:szCs w:val="24"/>
                <w:lang w:eastAsia="en-US"/>
              </w:rPr>
              <w:lastRenderedPageBreak/>
              <w:t>Vandalism</w:t>
            </w:r>
          </w:p>
        </w:tc>
        <w:tc>
          <w:tcPr>
            <w:tcW w:w="1134" w:type="dxa"/>
          </w:tcPr>
          <w:p w14:paraId="18285C74" w14:textId="77777777" w:rsidR="00C9170C" w:rsidRPr="00774A8B" w:rsidRDefault="00C9170C" w:rsidP="00774A8B">
            <w:pPr>
              <w:rPr>
                <w:sz w:val="24"/>
                <w:szCs w:val="24"/>
                <w:lang w:eastAsia="en-US"/>
              </w:rPr>
            </w:pPr>
            <w:r w:rsidRPr="00774A8B">
              <w:rPr>
                <w:sz w:val="24"/>
                <w:szCs w:val="24"/>
                <w:lang w:eastAsia="en-US"/>
              </w:rPr>
              <w:t>17.07%</w:t>
            </w:r>
          </w:p>
        </w:tc>
        <w:tc>
          <w:tcPr>
            <w:tcW w:w="1134" w:type="dxa"/>
          </w:tcPr>
          <w:p w14:paraId="5F6F79BF" w14:textId="77777777" w:rsidR="00C9170C" w:rsidRPr="00774A8B" w:rsidRDefault="00C9170C" w:rsidP="00774A8B">
            <w:pPr>
              <w:rPr>
                <w:sz w:val="24"/>
                <w:szCs w:val="24"/>
                <w:lang w:eastAsia="en-US"/>
              </w:rPr>
            </w:pPr>
            <w:r w:rsidRPr="00774A8B">
              <w:rPr>
                <w:sz w:val="24"/>
                <w:szCs w:val="24"/>
                <w:lang w:eastAsia="en-US"/>
              </w:rPr>
              <w:t>0.81%</w:t>
            </w:r>
          </w:p>
        </w:tc>
        <w:tc>
          <w:tcPr>
            <w:tcW w:w="1134" w:type="dxa"/>
          </w:tcPr>
          <w:p w14:paraId="529E89A6" w14:textId="77777777" w:rsidR="00C9170C" w:rsidRPr="00774A8B" w:rsidRDefault="00C9170C" w:rsidP="00774A8B">
            <w:pPr>
              <w:rPr>
                <w:sz w:val="24"/>
                <w:szCs w:val="24"/>
                <w:lang w:eastAsia="en-US"/>
              </w:rPr>
            </w:pPr>
            <w:r w:rsidRPr="00774A8B">
              <w:rPr>
                <w:sz w:val="24"/>
                <w:szCs w:val="24"/>
                <w:lang w:eastAsia="en-US"/>
              </w:rPr>
              <w:t>38.62%</w:t>
            </w:r>
          </w:p>
        </w:tc>
        <w:tc>
          <w:tcPr>
            <w:tcW w:w="1701" w:type="dxa"/>
          </w:tcPr>
          <w:p w14:paraId="27138969" w14:textId="77777777" w:rsidR="00C9170C" w:rsidRPr="00774A8B" w:rsidRDefault="00C9170C" w:rsidP="00774A8B">
            <w:pPr>
              <w:rPr>
                <w:sz w:val="24"/>
                <w:szCs w:val="24"/>
                <w:lang w:eastAsia="en-US"/>
              </w:rPr>
            </w:pPr>
            <w:r w:rsidRPr="00774A8B">
              <w:rPr>
                <w:sz w:val="24"/>
                <w:szCs w:val="24"/>
                <w:lang w:eastAsia="en-US"/>
              </w:rPr>
              <w:t>43.5%</w:t>
            </w:r>
          </w:p>
        </w:tc>
      </w:tr>
    </w:tbl>
    <w:p w14:paraId="024B5CF3" w14:textId="77777777" w:rsidR="00C9170C" w:rsidRPr="00774A8B" w:rsidRDefault="00C9170C" w:rsidP="00774A8B">
      <w:pPr>
        <w:pStyle w:val="BodyText"/>
        <w:kinsoku w:val="0"/>
        <w:overflowPunct w:val="0"/>
      </w:pPr>
    </w:p>
    <w:p w14:paraId="20398B1B" w14:textId="77777777" w:rsidR="00C9170C" w:rsidRPr="00774A8B" w:rsidRDefault="00C9170C" w:rsidP="00774A8B">
      <w:pPr>
        <w:pStyle w:val="BodyText"/>
        <w:kinsoku w:val="0"/>
        <w:overflowPunct w:val="0"/>
      </w:pPr>
    </w:p>
    <w:tbl>
      <w:tblPr>
        <w:tblW w:w="93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1217"/>
        <w:gridCol w:w="1350"/>
        <w:gridCol w:w="1337"/>
        <w:gridCol w:w="1572"/>
      </w:tblGrid>
      <w:tr w:rsidR="00774A8B" w:rsidRPr="00774A8B" w14:paraId="08FB153C" w14:textId="77777777" w:rsidTr="00316875">
        <w:tc>
          <w:tcPr>
            <w:tcW w:w="4082" w:type="dxa"/>
            <w:shd w:val="clear" w:color="auto" w:fill="D9D9D9"/>
          </w:tcPr>
          <w:p w14:paraId="5A9A4075" w14:textId="77777777" w:rsidR="00C9170C" w:rsidRPr="00774A8B" w:rsidRDefault="00C9170C" w:rsidP="00774A8B">
            <w:pPr>
              <w:rPr>
                <w:b/>
                <w:sz w:val="24"/>
                <w:szCs w:val="24"/>
                <w:lang w:eastAsia="en-US"/>
              </w:rPr>
            </w:pPr>
            <w:r w:rsidRPr="00774A8B">
              <w:rPr>
                <w:b/>
                <w:sz w:val="24"/>
                <w:szCs w:val="24"/>
                <w:lang w:eastAsia="en-US"/>
              </w:rPr>
              <w:t>Experience of ASB day of the week</w:t>
            </w:r>
          </w:p>
        </w:tc>
        <w:tc>
          <w:tcPr>
            <w:tcW w:w="1134" w:type="dxa"/>
          </w:tcPr>
          <w:p w14:paraId="6AA7BB71" w14:textId="77777777" w:rsidR="00C9170C" w:rsidRPr="00774A8B" w:rsidRDefault="00C9170C" w:rsidP="00774A8B">
            <w:pPr>
              <w:rPr>
                <w:sz w:val="24"/>
                <w:szCs w:val="24"/>
                <w:lang w:eastAsia="en-US"/>
              </w:rPr>
            </w:pPr>
            <w:r w:rsidRPr="00774A8B">
              <w:rPr>
                <w:sz w:val="24"/>
                <w:szCs w:val="24"/>
                <w:lang w:eastAsia="en-US"/>
              </w:rPr>
              <w:t>Everyday</w:t>
            </w:r>
          </w:p>
        </w:tc>
        <w:tc>
          <w:tcPr>
            <w:tcW w:w="1256" w:type="dxa"/>
          </w:tcPr>
          <w:p w14:paraId="3FCED051" w14:textId="77777777" w:rsidR="00C9170C" w:rsidRPr="00774A8B" w:rsidRDefault="00C9170C" w:rsidP="00774A8B">
            <w:pPr>
              <w:rPr>
                <w:sz w:val="24"/>
                <w:szCs w:val="24"/>
                <w:lang w:eastAsia="en-US"/>
              </w:rPr>
            </w:pPr>
            <w:r w:rsidRPr="00774A8B">
              <w:rPr>
                <w:sz w:val="24"/>
                <w:szCs w:val="24"/>
                <w:lang w:eastAsia="en-US"/>
              </w:rPr>
              <w:t>Weekends</w:t>
            </w:r>
          </w:p>
        </w:tc>
        <w:tc>
          <w:tcPr>
            <w:tcW w:w="1244" w:type="dxa"/>
          </w:tcPr>
          <w:p w14:paraId="7C1A8D56" w14:textId="77777777" w:rsidR="00C9170C" w:rsidRPr="00774A8B" w:rsidRDefault="00C9170C" w:rsidP="00774A8B">
            <w:pPr>
              <w:rPr>
                <w:sz w:val="24"/>
                <w:szCs w:val="24"/>
                <w:lang w:eastAsia="en-US"/>
              </w:rPr>
            </w:pPr>
            <w:r w:rsidRPr="00774A8B">
              <w:rPr>
                <w:sz w:val="24"/>
                <w:szCs w:val="24"/>
                <w:lang w:eastAsia="en-US"/>
              </w:rPr>
              <w:t>Weekdays</w:t>
            </w:r>
          </w:p>
        </w:tc>
        <w:tc>
          <w:tcPr>
            <w:tcW w:w="1640" w:type="dxa"/>
          </w:tcPr>
          <w:p w14:paraId="21AD1B3F" w14:textId="77777777" w:rsidR="00C9170C" w:rsidRPr="00774A8B" w:rsidRDefault="00C9170C" w:rsidP="00774A8B">
            <w:pPr>
              <w:rPr>
                <w:sz w:val="24"/>
                <w:szCs w:val="24"/>
                <w:lang w:eastAsia="en-US"/>
              </w:rPr>
            </w:pPr>
            <w:r w:rsidRPr="00774A8B">
              <w:rPr>
                <w:sz w:val="24"/>
                <w:szCs w:val="24"/>
                <w:lang w:eastAsia="en-US"/>
              </w:rPr>
              <w:t>Not a problem</w:t>
            </w:r>
          </w:p>
        </w:tc>
      </w:tr>
      <w:tr w:rsidR="00774A8B" w:rsidRPr="00774A8B" w14:paraId="4E04A24B" w14:textId="77777777" w:rsidTr="00316875">
        <w:tc>
          <w:tcPr>
            <w:tcW w:w="4082" w:type="dxa"/>
          </w:tcPr>
          <w:p w14:paraId="236A4E01" w14:textId="77777777" w:rsidR="00C9170C" w:rsidRPr="00774A8B" w:rsidRDefault="00C9170C" w:rsidP="00774A8B">
            <w:pPr>
              <w:rPr>
                <w:sz w:val="24"/>
                <w:szCs w:val="24"/>
                <w:lang w:eastAsia="en-US"/>
              </w:rPr>
            </w:pPr>
            <w:r w:rsidRPr="00774A8B">
              <w:rPr>
                <w:sz w:val="24"/>
                <w:szCs w:val="24"/>
                <w:lang w:eastAsia="en-US"/>
              </w:rPr>
              <w:t xml:space="preserve">Alcohol related ASB </w:t>
            </w:r>
          </w:p>
        </w:tc>
        <w:tc>
          <w:tcPr>
            <w:tcW w:w="1134" w:type="dxa"/>
          </w:tcPr>
          <w:p w14:paraId="403F4079" w14:textId="77777777" w:rsidR="00C9170C" w:rsidRPr="00774A8B" w:rsidRDefault="00C9170C" w:rsidP="00774A8B">
            <w:pPr>
              <w:rPr>
                <w:sz w:val="24"/>
                <w:szCs w:val="24"/>
                <w:lang w:eastAsia="en-US"/>
              </w:rPr>
            </w:pPr>
            <w:r w:rsidRPr="00774A8B">
              <w:rPr>
                <w:sz w:val="24"/>
                <w:szCs w:val="24"/>
                <w:lang w:eastAsia="en-US"/>
              </w:rPr>
              <w:t>31.3%</w:t>
            </w:r>
          </w:p>
        </w:tc>
        <w:tc>
          <w:tcPr>
            <w:tcW w:w="1256" w:type="dxa"/>
          </w:tcPr>
          <w:p w14:paraId="55994011" w14:textId="77777777" w:rsidR="00C9170C" w:rsidRPr="00774A8B" w:rsidRDefault="00C9170C" w:rsidP="00774A8B">
            <w:pPr>
              <w:rPr>
                <w:sz w:val="24"/>
                <w:szCs w:val="24"/>
                <w:lang w:eastAsia="en-US"/>
              </w:rPr>
            </w:pPr>
            <w:r w:rsidRPr="00774A8B">
              <w:rPr>
                <w:sz w:val="24"/>
                <w:szCs w:val="24"/>
                <w:lang w:eastAsia="en-US"/>
              </w:rPr>
              <w:t>13.41%</w:t>
            </w:r>
          </w:p>
        </w:tc>
        <w:tc>
          <w:tcPr>
            <w:tcW w:w="1244" w:type="dxa"/>
          </w:tcPr>
          <w:p w14:paraId="733BAB68" w14:textId="77777777" w:rsidR="00C9170C" w:rsidRPr="00774A8B" w:rsidRDefault="00C9170C" w:rsidP="00774A8B">
            <w:pPr>
              <w:rPr>
                <w:sz w:val="24"/>
                <w:szCs w:val="24"/>
                <w:lang w:eastAsia="en-US"/>
              </w:rPr>
            </w:pPr>
            <w:r w:rsidRPr="00774A8B">
              <w:rPr>
                <w:sz w:val="24"/>
                <w:szCs w:val="24"/>
                <w:lang w:eastAsia="en-US"/>
              </w:rPr>
              <w:t>1.63%</w:t>
            </w:r>
          </w:p>
        </w:tc>
        <w:tc>
          <w:tcPr>
            <w:tcW w:w="1640" w:type="dxa"/>
          </w:tcPr>
          <w:p w14:paraId="532BAFD0" w14:textId="77777777" w:rsidR="00C9170C" w:rsidRPr="00774A8B" w:rsidRDefault="00C9170C" w:rsidP="00774A8B">
            <w:pPr>
              <w:rPr>
                <w:sz w:val="24"/>
                <w:szCs w:val="24"/>
                <w:lang w:eastAsia="en-US"/>
              </w:rPr>
            </w:pPr>
            <w:r w:rsidRPr="00774A8B">
              <w:rPr>
                <w:sz w:val="24"/>
                <w:szCs w:val="24"/>
                <w:lang w:eastAsia="en-US"/>
              </w:rPr>
              <w:t>53.66%</w:t>
            </w:r>
          </w:p>
        </w:tc>
      </w:tr>
      <w:tr w:rsidR="00774A8B" w:rsidRPr="00774A8B" w14:paraId="3E4FAED8" w14:textId="77777777" w:rsidTr="00316875">
        <w:tc>
          <w:tcPr>
            <w:tcW w:w="4082" w:type="dxa"/>
          </w:tcPr>
          <w:p w14:paraId="22D2E805" w14:textId="77777777" w:rsidR="00C9170C" w:rsidRPr="00774A8B" w:rsidRDefault="00C9170C" w:rsidP="00774A8B">
            <w:pPr>
              <w:rPr>
                <w:sz w:val="24"/>
                <w:szCs w:val="24"/>
                <w:lang w:eastAsia="en-US"/>
              </w:rPr>
            </w:pPr>
            <w:r w:rsidRPr="00774A8B">
              <w:rPr>
                <w:sz w:val="24"/>
                <w:szCs w:val="24"/>
                <w:lang w:eastAsia="en-US"/>
              </w:rPr>
              <w:t>Antisocial driving/speeding</w:t>
            </w:r>
          </w:p>
        </w:tc>
        <w:tc>
          <w:tcPr>
            <w:tcW w:w="1134" w:type="dxa"/>
          </w:tcPr>
          <w:p w14:paraId="101BDA51" w14:textId="77777777" w:rsidR="00C9170C" w:rsidRPr="00774A8B" w:rsidRDefault="00C9170C" w:rsidP="00774A8B">
            <w:pPr>
              <w:rPr>
                <w:sz w:val="24"/>
                <w:szCs w:val="24"/>
                <w:lang w:eastAsia="en-US"/>
              </w:rPr>
            </w:pPr>
            <w:r w:rsidRPr="00774A8B">
              <w:rPr>
                <w:sz w:val="24"/>
                <w:szCs w:val="24"/>
                <w:lang w:eastAsia="en-US"/>
              </w:rPr>
              <w:t>70.33%</w:t>
            </w:r>
          </w:p>
        </w:tc>
        <w:tc>
          <w:tcPr>
            <w:tcW w:w="1256" w:type="dxa"/>
          </w:tcPr>
          <w:p w14:paraId="17930861" w14:textId="77777777" w:rsidR="00C9170C" w:rsidRPr="00774A8B" w:rsidRDefault="00C9170C" w:rsidP="00774A8B">
            <w:pPr>
              <w:rPr>
                <w:sz w:val="24"/>
                <w:szCs w:val="24"/>
                <w:lang w:eastAsia="en-US"/>
              </w:rPr>
            </w:pPr>
            <w:r w:rsidRPr="00774A8B">
              <w:rPr>
                <w:sz w:val="24"/>
                <w:szCs w:val="24"/>
                <w:lang w:eastAsia="en-US"/>
              </w:rPr>
              <w:t>11.38%</w:t>
            </w:r>
          </w:p>
        </w:tc>
        <w:tc>
          <w:tcPr>
            <w:tcW w:w="1244" w:type="dxa"/>
          </w:tcPr>
          <w:p w14:paraId="7EB5387E" w14:textId="77777777" w:rsidR="00C9170C" w:rsidRPr="00774A8B" w:rsidRDefault="00C9170C" w:rsidP="00774A8B">
            <w:pPr>
              <w:rPr>
                <w:sz w:val="24"/>
                <w:szCs w:val="24"/>
                <w:lang w:eastAsia="en-US"/>
              </w:rPr>
            </w:pPr>
            <w:r w:rsidRPr="00774A8B">
              <w:rPr>
                <w:sz w:val="24"/>
                <w:szCs w:val="24"/>
                <w:lang w:eastAsia="en-US"/>
              </w:rPr>
              <w:t>1.22%</w:t>
            </w:r>
          </w:p>
        </w:tc>
        <w:tc>
          <w:tcPr>
            <w:tcW w:w="1640" w:type="dxa"/>
          </w:tcPr>
          <w:p w14:paraId="09453004" w14:textId="77777777" w:rsidR="00C9170C" w:rsidRPr="00774A8B" w:rsidRDefault="00C9170C" w:rsidP="00774A8B">
            <w:pPr>
              <w:rPr>
                <w:sz w:val="24"/>
                <w:szCs w:val="24"/>
                <w:lang w:eastAsia="en-US"/>
              </w:rPr>
            </w:pPr>
            <w:r w:rsidRPr="00774A8B">
              <w:rPr>
                <w:sz w:val="24"/>
                <w:szCs w:val="24"/>
                <w:lang w:eastAsia="en-US"/>
              </w:rPr>
              <w:t>17.07%</w:t>
            </w:r>
          </w:p>
        </w:tc>
      </w:tr>
      <w:tr w:rsidR="00774A8B" w:rsidRPr="00774A8B" w14:paraId="7786BE72" w14:textId="77777777" w:rsidTr="00316875">
        <w:tc>
          <w:tcPr>
            <w:tcW w:w="4082" w:type="dxa"/>
          </w:tcPr>
          <w:p w14:paraId="11F36073" w14:textId="77777777" w:rsidR="00C9170C" w:rsidRPr="00774A8B" w:rsidRDefault="00C9170C" w:rsidP="00774A8B">
            <w:pPr>
              <w:rPr>
                <w:sz w:val="24"/>
                <w:szCs w:val="24"/>
                <w:lang w:eastAsia="en-US"/>
              </w:rPr>
            </w:pPr>
            <w:r w:rsidRPr="00774A8B">
              <w:rPr>
                <w:sz w:val="24"/>
                <w:szCs w:val="24"/>
                <w:lang w:eastAsia="en-US"/>
              </w:rPr>
              <w:t>Arson/fire raising</w:t>
            </w:r>
          </w:p>
        </w:tc>
        <w:tc>
          <w:tcPr>
            <w:tcW w:w="1134" w:type="dxa"/>
          </w:tcPr>
          <w:p w14:paraId="40C7D64C" w14:textId="77777777" w:rsidR="00C9170C" w:rsidRPr="00774A8B" w:rsidRDefault="00C9170C" w:rsidP="00774A8B">
            <w:pPr>
              <w:rPr>
                <w:sz w:val="24"/>
                <w:szCs w:val="24"/>
                <w:lang w:eastAsia="en-US"/>
              </w:rPr>
            </w:pPr>
            <w:r w:rsidRPr="00774A8B">
              <w:rPr>
                <w:sz w:val="24"/>
                <w:szCs w:val="24"/>
                <w:lang w:eastAsia="en-US"/>
              </w:rPr>
              <w:t>13.41%</w:t>
            </w:r>
          </w:p>
        </w:tc>
        <w:tc>
          <w:tcPr>
            <w:tcW w:w="1256" w:type="dxa"/>
          </w:tcPr>
          <w:p w14:paraId="4D74F621" w14:textId="77777777" w:rsidR="00C9170C" w:rsidRPr="00774A8B" w:rsidRDefault="00C9170C" w:rsidP="00774A8B">
            <w:pPr>
              <w:rPr>
                <w:sz w:val="24"/>
                <w:szCs w:val="24"/>
                <w:lang w:eastAsia="en-US"/>
              </w:rPr>
            </w:pPr>
            <w:r w:rsidRPr="00774A8B">
              <w:rPr>
                <w:sz w:val="24"/>
                <w:szCs w:val="24"/>
                <w:lang w:eastAsia="en-US"/>
              </w:rPr>
              <w:t>13.41%</w:t>
            </w:r>
          </w:p>
        </w:tc>
        <w:tc>
          <w:tcPr>
            <w:tcW w:w="1244" w:type="dxa"/>
          </w:tcPr>
          <w:p w14:paraId="1B1325A2" w14:textId="77777777" w:rsidR="00C9170C" w:rsidRPr="00774A8B" w:rsidRDefault="00C9170C" w:rsidP="00774A8B">
            <w:pPr>
              <w:rPr>
                <w:sz w:val="24"/>
                <w:szCs w:val="24"/>
                <w:lang w:eastAsia="en-US"/>
              </w:rPr>
            </w:pPr>
            <w:r w:rsidRPr="00774A8B">
              <w:rPr>
                <w:sz w:val="24"/>
                <w:szCs w:val="24"/>
                <w:lang w:eastAsia="en-US"/>
              </w:rPr>
              <w:t>1.22%</w:t>
            </w:r>
          </w:p>
        </w:tc>
        <w:tc>
          <w:tcPr>
            <w:tcW w:w="1640" w:type="dxa"/>
          </w:tcPr>
          <w:p w14:paraId="489782EE" w14:textId="77777777" w:rsidR="00C9170C" w:rsidRPr="00774A8B" w:rsidRDefault="00C9170C" w:rsidP="00774A8B">
            <w:pPr>
              <w:rPr>
                <w:sz w:val="24"/>
                <w:szCs w:val="24"/>
                <w:lang w:eastAsia="en-US"/>
              </w:rPr>
            </w:pPr>
            <w:r w:rsidRPr="00774A8B">
              <w:rPr>
                <w:sz w:val="24"/>
                <w:szCs w:val="24"/>
                <w:lang w:eastAsia="en-US"/>
              </w:rPr>
              <w:t>71.95%</w:t>
            </w:r>
          </w:p>
        </w:tc>
      </w:tr>
      <w:tr w:rsidR="00774A8B" w:rsidRPr="00774A8B" w14:paraId="06372660" w14:textId="77777777" w:rsidTr="00316875">
        <w:tc>
          <w:tcPr>
            <w:tcW w:w="4082" w:type="dxa"/>
          </w:tcPr>
          <w:p w14:paraId="07452164" w14:textId="77777777" w:rsidR="00C9170C" w:rsidRPr="00774A8B" w:rsidRDefault="00C9170C" w:rsidP="00774A8B">
            <w:pPr>
              <w:rPr>
                <w:sz w:val="24"/>
                <w:szCs w:val="24"/>
                <w:lang w:eastAsia="en-US"/>
              </w:rPr>
            </w:pPr>
            <w:r w:rsidRPr="00774A8B">
              <w:rPr>
                <w:sz w:val="24"/>
                <w:szCs w:val="24"/>
                <w:lang w:eastAsia="en-US"/>
              </w:rPr>
              <w:t>Dog fouling/inconsiderate dog ownership</w:t>
            </w:r>
          </w:p>
        </w:tc>
        <w:tc>
          <w:tcPr>
            <w:tcW w:w="1134" w:type="dxa"/>
          </w:tcPr>
          <w:p w14:paraId="021EA41E" w14:textId="77777777" w:rsidR="00C9170C" w:rsidRPr="00774A8B" w:rsidRDefault="00C9170C" w:rsidP="00774A8B">
            <w:pPr>
              <w:rPr>
                <w:sz w:val="24"/>
                <w:szCs w:val="24"/>
                <w:lang w:eastAsia="en-US"/>
              </w:rPr>
            </w:pPr>
            <w:r w:rsidRPr="00774A8B">
              <w:rPr>
                <w:sz w:val="24"/>
                <w:szCs w:val="24"/>
                <w:lang w:eastAsia="en-US"/>
              </w:rPr>
              <w:t>81.33%</w:t>
            </w:r>
          </w:p>
        </w:tc>
        <w:tc>
          <w:tcPr>
            <w:tcW w:w="1256" w:type="dxa"/>
          </w:tcPr>
          <w:p w14:paraId="6C8ABB82" w14:textId="77777777" w:rsidR="00C9170C" w:rsidRPr="00774A8B" w:rsidRDefault="00C9170C" w:rsidP="00774A8B">
            <w:pPr>
              <w:rPr>
                <w:sz w:val="24"/>
                <w:szCs w:val="24"/>
                <w:lang w:eastAsia="en-US"/>
              </w:rPr>
            </w:pPr>
            <w:r w:rsidRPr="00774A8B">
              <w:rPr>
                <w:sz w:val="24"/>
                <w:szCs w:val="24"/>
                <w:lang w:eastAsia="en-US"/>
              </w:rPr>
              <w:t>0.41%</w:t>
            </w:r>
          </w:p>
        </w:tc>
        <w:tc>
          <w:tcPr>
            <w:tcW w:w="1244" w:type="dxa"/>
          </w:tcPr>
          <w:p w14:paraId="2148554E" w14:textId="77777777" w:rsidR="00C9170C" w:rsidRPr="00774A8B" w:rsidRDefault="00C9170C" w:rsidP="00774A8B">
            <w:pPr>
              <w:rPr>
                <w:sz w:val="24"/>
                <w:szCs w:val="24"/>
                <w:lang w:eastAsia="en-US"/>
              </w:rPr>
            </w:pPr>
            <w:r w:rsidRPr="00774A8B">
              <w:rPr>
                <w:sz w:val="24"/>
                <w:szCs w:val="24"/>
                <w:lang w:eastAsia="en-US"/>
              </w:rPr>
              <w:t>1.22%</w:t>
            </w:r>
          </w:p>
        </w:tc>
        <w:tc>
          <w:tcPr>
            <w:tcW w:w="1640" w:type="dxa"/>
          </w:tcPr>
          <w:p w14:paraId="6EFD4B1A" w14:textId="77777777" w:rsidR="00C9170C" w:rsidRPr="00774A8B" w:rsidRDefault="00C9170C" w:rsidP="00774A8B">
            <w:pPr>
              <w:rPr>
                <w:sz w:val="24"/>
                <w:szCs w:val="24"/>
                <w:lang w:eastAsia="en-US"/>
              </w:rPr>
            </w:pPr>
            <w:r w:rsidRPr="00774A8B">
              <w:rPr>
                <w:sz w:val="24"/>
                <w:szCs w:val="24"/>
                <w:lang w:eastAsia="en-US"/>
              </w:rPr>
              <w:t>17.07%</w:t>
            </w:r>
          </w:p>
        </w:tc>
      </w:tr>
      <w:tr w:rsidR="00774A8B" w:rsidRPr="00774A8B" w14:paraId="752AAFB6" w14:textId="77777777" w:rsidTr="00316875">
        <w:tc>
          <w:tcPr>
            <w:tcW w:w="4082" w:type="dxa"/>
          </w:tcPr>
          <w:p w14:paraId="0CC7E328" w14:textId="77777777" w:rsidR="00C9170C" w:rsidRPr="00774A8B" w:rsidRDefault="00C9170C" w:rsidP="00774A8B">
            <w:pPr>
              <w:rPr>
                <w:sz w:val="24"/>
                <w:szCs w:val="24"/>
                <w:lang w:eastAsia="en-US"/>
              </w:rPr>
            </w:pPr>
            <w:r w:rsidRPr="00774A8B">
              <w:rPr>
                <w:sz w:val="24"/>
                <w:szCs w:val="24"/>
                <w:lang w:eastAsia="en-US"/>
              </w:rPr>
              <w:t>Domestic noise nuisance</w:t>
            </w:r>
          </w:p>
        </w:tc>
        <w:tc>
          <w:tcPr>
            <w:tcW w:w="1134" w:type="dxa"/>
          </w:tcPr>
          <w:p w14:paraId="6B62246F" w14:textId="77777777" w:rsidR="00C9170C" w:rsidRPr="00774A8B" w:rsidRDefault="00C9170C" w:rsidP="00774A8B">
            <w:pPr>
              <w:rPr>
                <w:sz w:val="24"/>
                <w:szCs w:val="24"/>
                <w:lang w:eastAsia="en-US"/>
              </w:rPr>
            </w:pPr>
            <w:r w:rsidRPr="00774A8B">
              <w:rPr>
                <w:sz w:val="24"/>
                <w:szCs w:val="24"/>
                <w:lang w:eastAsia="en-US"/>
              </w:rPr>
              <w:t>31.3%</w:t>
            </w:r>
          </w:p>
        </w:tc>
        <w:tc>
          <w:tcPr>
            <w:tcW w:w="1256" w:type="dxa"/>
          </w:tcPr>
          <w:p w14:paraId="2F1CAB4A" w14:textId="77777777" w:rsidR="00C9170C" w:rsidRPr="00774A8B" w:rsidRDefault="00C9170C" w:rsidP="00774A8B">
            <w:pPr>
              <w:rPr>
                <w:sz w:val="24"/>
                <w:szCs w:val="24"/>
                <w:lang w:eastAsia="en-US"/>
              </w:rPr>
            </w:pPr>
            <w:r w:rsidRPr="00774A8B">
              <w:rPr>
                <w:sz w:val="24"/>
                <w:szCs w:val="24"/>
                <w:lang w:eastAsia="en-US"/>
              </w:rPr>
              <w:t>13.41%</w:t>
            </w:r>
          </w:p>
        </w:tc>
        <w:tc>
          <w:tcPr>
            <w:tcW w:w="1244" w:type="dxa"/>
          </w:tcPr>
          <w:p w14:paraId="79E3FE2F" w14:textId="77777777" w:rsidR="00C9170C" w:rsidRPr="00774A8B" w:rsidRDefault="00C9170C" w:rsidP="00774A8B">
            <w:pPr>
              <w:rPr>
                <w:sz w:val="24"/>
                <w:szCs w:val="24"/>
                <w:lang w:eastAsia="en-US"/>
              </w:rPr>
            </w:pPr>
            <w:r w:rsidRPr="00774A8B">
              <w:rPr>
                <w:sz w:val="24"/>
                <w:szCs w:val="24"/>
                <w:lang w:eastAsia="en-US"/>
              </w:rPr>
              <w:t>1.63%</w:t>
            </w:r>
          </w:p>
        </w:tc>
        <w:tc>
          <w:tcPr>
            <w:tcW w:w="1640" w:type="dxa"/>
          </w:tcPr>
          <w:p w14:paraId="3A9B5C24" w14:textId="77777777" w:rsidR="00C9170C" w:rsidRPr="00774A8B" w:rsidRDefault="00C9170C" w:rsidP="00774A8B">
            <w:pPr>
              <w:rPr>
                <w:sz w:val="24"/>
                <w:szCs w:val="24"/>
                <w:lang w:eastAsia="en-US"/>
              </w:rPr>
            </w:pPr>
            <w:r w:rsidRPr="00774A8B">
              <w:rPr>
                <w:sz w:val="24"/>
                <w:szCs w:val="24"/>
                <w:lang w:eastAsia="en-US"/>
              </w:rPr>
              <w:t>53.66%</w:t>
            </w:r>
          </w:p>
        </w:tc>
      </w:tr>
      <w:tr w:rsidR="00774A8B" w:rsidRPr="00774A8B" w14:paraId="462B67C6" w14:textId="77777777" w:rsidTr="00316875">
        <w:tc>
          <w:tcPr>
            <w:tcW w:w="4082" w:type="dxa"/>
          </w:tcPr>
          <w:p w14:paraId="01A3C2C5" w14:textId="77777777" w:rsidR="00C9170C" w:rsidRPr="00774A8B" w:rsidRDefault="00C9170C" w:rsidP="00774A8B">
            <w:pPr>
              <w:rPr>
                <w:sz w:val="24"/>
                <w:szCs w:val="24"/>
                <w:lang w:eastAsia="en-US"/>
              </w:rPr>
            </w:pPr>
            <w:r w:rsidRPr="00774A8B">
              <w:rPr>
                <w:sz w:val="24"/>
                <w:szCs w:val="24"/>
                <w:lang w:eastAsia="en-US"/>
              </w:rPr>
              <w:t xml:space="preserve">Environmental ASB (graffiti, littering </w:t>
            </w:r>
            <w:r w:rsidR="00C91937" w:rsidRPr="00774A8B">
              <w:rPr>
                <w:sz w:val="24"/>
                <w:szCs w:val="24"/>
                <w:lang w:eastAsia="en-US"/>
              </w:rPr>
              <w:t>etc</w:t>
            </w:r>
            <w:r w:rsidRPr="00774A8B">
              <w:rPr>
                <w:sz w:val="24"/>
                <w:szCs w:val="24"/>
                <w:lang w:eastAsia="en-US"/>
              </w:rPr>
              <w:t>)</w:t>
            </w:r>
          </w:p>
        </w:tc>
        <w:tc>
          <w:tcPr>
            <w:tcW w:w="1134" w:type="dxa"/>
          </w:tcPr>
          <w:p w14:paraId="0273B78B" w14:textId="77777777" w:rsidR="00C9170C" w:rsidRPr="00774A8B" w:rsidRDefault="00C9170C" w:rsidP="00774A8B">
            <w:pPr>
              <w:rPr>
                <w:sz w:val="24"/>
                <w:szCs w:val="24"/>
                <w:lang w:eastAsia="en-US"/>
              </w:rPr>
            </w:pPr>
            <w:r w:rsidRPr="00774A8B">
              <w:rPr>
                <w:sz w:val="24"/>
                <w:szCs w:val="24"/>
                <w:lang w:eastAsia="en-US"/>
              </w:rPr>
              <w:t>58.94%</w:t>
            </w:r>
          </w:p>
        </w:tc>
        <w:tc>
          <w:tcPr>
            <w:tcW w:w="1256" w:type="dxa"/>
          </w:tcPr>
          <w:p w14:paraId="2C54F6E9" w14:textId="77777777" w:rsidR="00C9170C" w:rsidRPr="00774A8B" w:rsidRDefault="00C9170C" w:rsidP="00774A8B">
            <w:pPr>
              <w:rPr>
                <w:sz w:val="24"/>
                <w:szCs w:val="24"/>
                <w:lang w:eastAsia="en-US"/>
              </w:rPr>
            </w:pPr>
            <w:r w:rsidRPr="00774A8B">
              <w:rPr>
                <w:sz w:val="24"/>
                <w:szCs w:val="24"/>
                <w:lang w:eastAsia="en-US"/>
              </w:rPr>
              <w:t>6.1%</w:t>
            </w:r>
          </w:p>
        </w:tc>
        <w:tc>
          <w:tcPr>
            <w:tcW w:w="1244" w:type="dxa"/>
          </w:tcPr>
          <w:p w14:paraId="52911C73" w14:textId="77777777" w:rsidR="00C9170C" w:rsidRPr="00774A8B" w:rsidRDefault="00C9170C" w:rsidP="00774A8B">
            <w:pPr>
              <w:rPr>
                <w:sz w:val="24"/>
                <w:szCs w:val="24"/>
                <w:lang w:eastAsia="en-US"/>
              </w:rPr>
            </w:pPr>
            <w:r w:rsidRPr="00774A8B">
              <w:rPr>
                <w:sz w:val="24"/>
                <w:szCs w:val="24"/>
                <w:lang w:eastAsia="en-US"/>
              </w:rPr>
              <w:t>3.25%</w:t>
            </w:r>
          </w:p>
        </w:tc>
        <w:tc>
          <w:tcPr>
            <w:tcW w:w="1640" w:type="dxa"/>
          </w:tcPr>
          <w:p w14:paraId="23FD4421" w14:textId="77777777" w:rsidR="00C9170C" w:rsidRPr="00774A8B" w:rsidRDefault="00C9170C" w:rsidP="00774A8B">
            <w:pPr>
              <w:rPr>
                <w:sz w:val="24"/>
                <w:szCs w:val="24"/>
                <w:lang w:eastAsia="en-US"/>
              </w:rPr>
            </w:pPr>
            <w:r w:rsidRPr="00774A8B">
              <w:rPr>
                <w:sz w:val="24"/>
                <w:szCs w:val="24"/>
                <w:lang w:eastAsia="en-US"/>
              </w:rPr>
              <w:t>31.71%</w:t>
            </w:r>
          </w:p>
        </w:tc>
      </w:tr>
      <w:tr w:rsidR="00774A8B" w:rsidRPr="00774A8B" w14:paraId="620DD25E" w14:textId="77777777" w:rsidTr="00316875">
        <w:tc>
          <w:tcPr>
            <w:tcW w:w="4082" w:type="dxa"/>
          </w:tcPr>
          <w:p w14:paraId="0A390334" w14:textId="77777777" w:rsidR="00C9170C" w:rsidRPr="00774A8B" w:rsidRDefault="00C9170C" w:rsidP="00774A8B">
            <w:pPr>
              <w:rPr>
                <w:sz w:val="24"/>
                <w:szCs w:val="24"/>
                <w:lang w:eastAsia="en-US"/>
              </w:rPr>
            </w:pPr>
            <w:r w:rsidRPr="00774A8B">
              <w:rPr>
                <w:sz w:val="24"/>
                <w:szCs w:val="24"/>
                <w:lang w:eastAsia="en-US"/>
              </w:rPr>
              <w:t>Groups of people hanging around</w:t>
            </w:r>
          </w:p>
        </w:tc>
        <w:tc>
          <w:tcPr>
            <w:tcW w:w="1134" w:type="dxa"/>
          </w:tcPr>
          <w:p w14:paraId="483CA76D" w14:textId="77777777" w:rsidR="00C9170C" w:rsidRPr="00774A8B" w:rsidRDefault="00C9170C" w:rsidP="00774A8B">
            <w:pPr>
              <w:rPr>
                <w:sz w:val="24"/>
                <w:szCs w:val="24"/>
                <w:lang w:eastAsia="en-US"/>
              </w:rPr>
            </w:pPr>
            <w:r w:rsidRPr="00774A8B">
              <w:rPr>
                <w:sz w:val="24"/>
                <w:szCs w:val="24"/>
                <w:lang w:eastAsia="en-US"/>
              </w:rPr>
              <w:t>31.71%</w:t>
            </w:r>
          </w:p>
        </w:tc>
        <w:tc>
          <w:tcPr>
            <w:tcW w:w="1256" w:type="dxa"/>
          </w:tcPr>
          <w:p w14:paraId="59EFC9A7" w14:textId="77777777" w:rsidR="00C9170C" w:rsidRPr="00774A8B" w:rsidRDefault="00C9170C" w:rsidP="00774A8B">
            <w:pPr>
              <w:rPr>
                <w:sz w:val="24"/>
                <w:szCs w:val="24"/>
                <w:lang w:eastAsia="en-US"/>
              </w:rPr>
            </w:pPr>
            <w:r w:rsidRPr="00774A8B">
              <w:rPr>
                <w:sz w:val="24"/>
                <w:szCs w:val="24"/>
                <w:lang w:eastAsia="en-US"/>
              </w:rPr>
              <w:t>30.49%</w:t>
            </w:r>
          </w:p>
        </w:tc>
        <w:tc>
          <w:tcPr>
            <w:tcW w:w="1244" w:type="dxa"/>
          </w:tcPr>
          <w:p w14:paraId="5F17E954" w14:textId="77777777" w:rsidR="00C9170C" w:rsidRPr="00774A8B" w:rsidRDefault="00C9170C" w:rsidP="00774A8B">
            <w:pPr>
              <w:rPr>
                <w:sz w:val="24"/>
                <w:szCs w:val="24"/>
                <w:lang w:eastAsia="en-US"/>
              </w:rPr>
            </w:pPr>
            <w:r w:rsidRPr="00774A8B">
              <w:rPr>
                <w:sz w:val="24"/>
                <w:szCs w:val="24"/>
                <w:lang w:eastAsia="en-US"/>
              </w:rPr>
              <w:t>1.63%</w:t>
            </w:r>
          </w:p>
        </w:tc>
        <w:tc>
          <w:tcPr>
            <w:tcW w:w="1640" w:type="dxa"/>
          </w:tcPr>
          <w:p w14:paraId="335F174E" w14:textId="77777777" w:rsidR="00C9170C" w:rsidRPr="00774A8B" w:rsidRDefault="00C9170C" w:rsidP="00774A8B">
            <w:pPr>
              <w:rPr>
                <w:sz w:val="24"/>
                <w:szCs w:val="24"/>
                <w:lang w:eastAsia="en-US"/>
              </w:rPr>
            </w:pPr>
            <w:r w:rsidRPr="00774A8B">
              <w:rPr>
                <w:sz w:val="24"/>
                <w:szCs w:val="24"/>
                <w:lang w:eastAsia="en-US"/>
              </w:rPr>
              <w:t>36.18%</w:t>
            </w:r>
          </w:p>
        </w:tc>
      </w:tr>
      <w:tr w:rsidR="00774A8B" w:rsidRPr="00774A8B" w14:paraId="486B92DF" w14:textId="77777777" w:rsidTr="00316875">
        <w:tc>
          <w:tcPr>
            <w:tcW w:w="4082" w:type="dxa"/>
          </w:tcPr>
          <w:p w14:paraId="474C417B" w14:textId="77777777" w:rsidR="00C9170C" w:rsidRPr="00774A8B" w:rsidRDefault="00C9170C" w:rsidP="00774A8B">
            <w:pPr>
              <w:rPr>
                <w:sz w:val="24"/>
                <w:szCs w:val="24"/>
                <w:lang w:eastAsia="en-US"/>
              </w:rPr>
            </w:pPr>
            <w:r w:rsidRPr="00774A8B">
              <w:rPr>
                <w:sz w:val="24"/>
                <w:szCs w:val="24"/>
                <w:lang w:eastAsia="en-US"/>
              </w:rPr>
              <w:t>Hate incidents</w:t>
            </w:r>
          </w:p>
        </w:tc>
        <w:tc>
          <w:tcPr>
            <w:tcW w:w="1134" w:type="dxa"/>
          </w:tcPr>
          <w:p w14:paraId="5378E3A6" w14:textId="77777777" w:rsidR="00C9170C" w:rsidRPr="00774A8B" w:rsidRDefault="00C9170C" w:rsidP="00774A8B">
            <w:pPr>
              <w:rPr>
                <w:sz w:val="24"/>
                <w:szCs w:val="24"/>
                <w:lang w:eastAsia="en-US"/>
              </w:rPr>
            </w:pPr>
            <w:r w:rsidRPr="00774A8B">
              <w:rPr>
                <w:sz w:val="24"/>
                <w:szCs w:val="24"/>
                <w:lang w:eastAsia="en-US"/>
              </w:rPr>
              <w:t>13.41%</w:t>
            </w:r>
          </w:p>
        </w:tc>
        <w:tc>
          <w:tcPr>
            <w:tcW w:w="1256" w:type="dxa"/>
          </w:tcPr>
          <w:p w14:paraId="5FC23A95" w14:textId="77777777" w:rsidR="00C9170C" w:rsidRPr="00774A8B" w:rsidRDefault="00C9170C" w:rsidP="00774A8B">
            <w:pPr>
              <w:rPr>
                <w:sz w:val="24"/>
                <w:szCs w:val="24"/>
                <w:lang w:eastAsia="en-US"/>
              </w:rPr>
            </w:pPr>
            <w:r w:rsidRPr="00774A8B">
              <w:rPr>
                <w:sz w:val="24"/>
                <w:szCs w:val="24"/>
                <w:lang w:eastAsia="en-US"/>
              </w:rPr>
              <w:t>1.63%</w:t>
            </w:r>
          </w:p>
        </w:tc>
        <w:tc>
          <w:tcPr>
            <w:tcW w:w="1244" w:type="dxa"/>
          </w:tcPr>
          <w:p w14:paraId="394E59D2" w14:textId="77777777" w:rsidR="00C9170C" w:rsidRPr="00774A8B" w:rsidRDefault="00C9170C" w:rsidP="00774A8B">
            <w:pPr>
              <w:rPr>
                <w:sz w:val="24"/>
                <w:szCs w:val="24"/>
                <w:lang w:eastAsia="en-US"/>
              </w:rPr>
            </w:pPr>
            <w:r w:rsidRPr="00774A8B">
              <w:rPr>
                <w:sz w:val="24"/>
                <w:szCs w:val="24"/>
                <w:lang w:eastAsia="en-US"/>
              </w:rPr>
              <w:t>1.22%</w:t>
            </w:r>
          </w:p>
        </w:tc>
        <w:tc>
          <w:tcPr>
            <w:tcW w:w="1640" w:type="dxa"/>
          </w:tcPr>
          <w:p w14:paraId="0DD89227" w14:textId="77777777" w:rsidR="00C9170C" w:rsidRPr="00774A8B" w:rsidRDefault="00C9170C" w:rsidP="00774A8B">
            <w:pPr>
              <w:rPr>
                <w:sz w:val="24"/>
                <w:szCs w:val="24"/>
                <w:lang w:eastAsia="en-US"/>
              </w:rPr>
            </w:pPr>
            <w:r w:rsidRPr="00774A8B">
              <w:rPr>
                <w:sz w:val="24"/>
                <w:szCs w:val="24"/>
                <w:lang w:eastAsia="en-US"/>
              </w:rPr>
              <w:t>83.74%</w:t>
            </w:r>
          </w:p>
        </w:tc>
      </w:tr>
      <w:tr w:rsidR="00774A8B" w:rsidRPr="00774A8B" w14:paraId="18A3EFA6" w14:textId="77777777" w:rsidTr="00316875">
        <w:tc>
          <w:tcPr>
            <w:tcW w:w="4082" w:type="dxa"/>
          </w:tcPr>
          <w:p w14:paraId="61EE5166" w14:textId="77777777" w:rsidR="00C9170C" w:rsidRPr="00774A8B" w:rsidRDefault="00C9170C" w:rsidP="00774A8B">
            <w:pPr>
              <w:rPr>
                <w:sz w:val="24"/>
                <w:szCs w:val="24"/>
                <w:lang w:eastAsia="en-US"/>
              </w:rPr>
            </w:pPr>
            <w:r w:rsidRPr="00774A8B">
              <w:rPr>
                <w:sz w:val="24"/>
                <w:szCs w:val="24"/>
                <w:lang w:eastAsia="en-US"/>
              </w:rPr>
              <w:t>Neighbour disputes</w:t>
            </w:r>
          </w:p>
        </w:tc>
        <w:tc>
          <w:tcPr>
            <w:tcW w:w="1134" w:type="dxa"/>
          </w:tcPr>
          <w:p w14:paraId="0EB58E79" w14:textId="77777777" w:rsidR="00C9170C" w:rsidRPr="00774A8B" w:rsidRDefault="00C9170C" w:rsidP="00774A8B">
            <w:pPr>
              <w:rPr>
                <w:sz w:val="24"/>
                <w:szCs w:val="24"/>
                <w:lang w:eastAsia="en-US"/>
              </w:rPr>
            </w:pPr>
            <w:r w:rsidRPr="00774A8B">
              <w:rPr>
                <w:sz w:val="24"/>
                <w:szCs w:val="24"/>
                <w:lang w:eastAsia="en-US"/>
              </w:rPr>
              <w:t>25.61%</w:t>
            </w:r>
          </w:p>
        </w:tc>
        <w:tc>
          <w:tcPr>
            <w:tcW w:w="1256" w:type="dxa"/>
          </w:tcPr>
          <w:p w14:paraId="66277852" w14:textId="77777777" w:rsidR="00C9170C" w:rsidRPr="00774A8B" w:rsidRDefault="00C9170C" w:rsidP="00774A8B">
            <w:pPr>
              <w:rPr>
                <w:sz w:val="24"/>
                <w:szCs w:val="24"/>
                <w:lang w:eastAsia="en-US"/>
              </w:rPr>
            </w:pPr>
            <w:r w:rsidRPr="00774A8B">
              <w:rPr>
                <w:sz w:val="24"/>
                <w:szCs w:val="24"/>
                <w:lang w:eastAsia="en-US"/>
              </w:rPr>
              <w:t>7.32%</w:t>
            </w:r>
          </w:p>
        </w:tc>
        <w:tc>
          <w:tcPr>
            <w:tcW w:w="1244" w:type="dxa"/>
          </w:tcPr>
          <w:p w14:paraId="133FBCC1" w14:textId="77777777" w:rsidR="00C9170C" w:rsidRPr="00774A8B" w:rsidRDefault="00C9170C" w:rsidP="00774A8B">
            <w:pPr>
              <w:rPr>
                <w:sz w:val="24"/>
                <w:szCs w:val="24"/>
                <w:lang w:eastAsia="en-US"/>
              </w:rPr>
            </w:pPr>
            <w:r w:rsidRPr="00774A8B">
              <w:rPr>
                <w:sz w:val="24"/>
                <w:szCs w:val="24"/>
                <w:lang w:eastAsia="en-US"/>
              </w:rPr>
              <w:t>3.25%</w:t>
            </w:r>
          </w:p>
        </w:tc>
        <w:tc>
          <w:tcPr>
            <w:tcW w:w="1640" w:type="dxa"/>
          </w:tcPr>
          <w:p w14:paraId="0F38FF39" w14:textId="77777777" w:rsidR="00C9170C" w:rsidRPr="00774A8B" w:rsidRDefault="00C9170C" w:rsidP="00774A8B">
            <w:pPr>
              <w:rPr>
                <w:sz w:val="24"/>
                <w:szCs w:val="24"/>
                <w:lang w:eastAsia="en-US"/>
              </w:rPr>
            </w:pPr>
            <w:r w:rsidRPr="00774A8B">
              <w:rPr>
                <w:sz w:val="24"/>
                <w:szCs w:val="24"/>
                <w:lang w:eastAsia="en-US"/>
              </w:rPr>
              <w:t>63.82%</w:t>
            </w:r>
          </w:p>
        </w:tc>
      </w:tr>
      <w:tr w:rsidR="00774A8B" w:rsidRPr="00774A8B" w14:paraId="76DA13A5" w14:textId="77777777" w:rsidTr="00316875">
        <w:tc>
          <w:tcPr>
            <w:tcW w:w="4082" w:type="dxa"/>
          </w:tcPr>
          <w:p w14:paraId="642D60C9" w14:textId="77777777" w:rsidR="00C9170C" w:rsidRPr="00774A8B" w:rsidRDefault="00C9170C" w:rsidP="00774A8B">
            <w:pPr>
              <w:rPr>
                <w:sz w:val="24"/>
                <w:szCs w:val="24"/>
                <w:lang w:eastAsia="en-US"/>
              </w:rPr>
            </w:pPr>
            <w:r w:rsidRPr="00774A8B">
              <w:rPr>
                <w:sz w:val="24"/>
                <w:szCs w:val="24"/>
                <w:lang w:eastAsia="en-US"/>
              </w:rPr>
              <w:t>People using or dealing drugs</w:t>
            </w:r>
          </w:p>
        </w:tc>
        <w:tc>
          <w:tcPr>
            <w:tcW w:w="1134" w:type="dxa"/>
          </w:tcPr>
          <w:p w14:paraId="3BE6E2AD" w14:textId="77777777" w:rsidR="00C9170C" w:rsidRPr="00774A8B" w:rsidRDefault="00C9170C" w:rsidP="00774A8B">
            <w:pPr>
              <w:rPr>
                <w:sz w:val="24"/>
                <w:szCs w:val="24"/>
                <w:lang w:eastAsia="en-US"/>
              </w:rPr>
            </w:pPr>
            <w:r w:rsidRPr="00774A8B">
              <w:rPr>
                <w:sz w:val="24"/>
                <w:szCs w:val="24"/>
                <w:lang w:eastAsia="en-US"/>
              </w:rPr>
              <w:t>55.28%</w:t>
            </w:r>
          </w:p>
        </w:tc>
        <w:tc>
          <w:tcPr>
            <w:tcW w:w="1256" w:type="dxa"/>
          </w:tcPr>
          <w:p w14:paraId="2392D0A7" w14:textId="77777777" w:rsidR="00C9170C" w:rsidRPr="00774A8B" w:rsidRDefault="00C9170C" w:rsidP="00774A8B">
            <w:pPr>
              <w:rPr>
                <w:sz w:val="24"/>
                <w:szCs w:val="24"/>
                <w:lang w:eastAsia="en-US"/>
              </w:rPr>
            </w:pPr>
            <w:r w:rsidRPr="00774A8B">
              <w:rPr>
                <w:sz w:val="24"/>
                <w:szCs w:val="24"/>
                <w:lang w:eastAsia="en-US"/>
              </w:rPr>
              <w:t>3.66%</w:t>
            </w:r>
          </w:p>
        </w:tc>
        <w:tc>
          <w:tcPr>
            <w:tcW w:w="1244" w:type="dxa"/>
          </w:tcPr>
          <w:p w14:paraId="525B6D49" w14:textId="77777777" w:rsidR="00C9170C" w:rsidRPr="00774A8B" w:rsidRDefault="00C9170C" w:rsidP="00774A8B">
            <w:pPr>
              <w:rPr>
                <w:sz w:val="24"/>
                <w:szCs w:val="24"/>
                <w:lang w:eastAsia="en-US"/>
              </w:rPr>
            </w:pPr>
            <w:r w:rsidRPr="00774A8B">
              <w:rPr>
                <w:sz w:val="24"/>
                <w:szCs w:val="24"/>
                <w:lang w:eastAsia="en-US"/>
              </w:rPr>
              <w:t>0.81%</w:t>
            </w:r>
          </w:p>
        </w:tc>
        <w:tc>
          <w:tcPr>
            <w:tcW w:w="1640" w:type="dxa"/>
          </w:tcPr>
          <w:p w14:paraId="187C6276" w14:textId="77777777" w:rsidR="00C9170C" w:rsidRPr="00774A8B" w:rsidRDefault="00C9170C" w:rsidP="00774A8B">
            <w:pPr>
              <w:rPr>
                <w:sz w:val="24"/>
                <w:szCs w:val="24"/>
                <w:lang w:eastAsia="en-US"/>
              </w:rPr>
            </w:pPr>
            <w:r w:rsidRPr="00774A8B">
              <w:rPr>
                <w:sz w:val="24"/>
                <w:szCs w:val="24"/>
                <w:lang w:eastAsia="en-US"/>
              </w:rPr>
              <w:t>20.24%</w:t>
            </w:r>
          </w:p>
        </w:tc>
      </w:tr>
      <w:tr w:rsidR="00774A8B" w:rsidRPr="00774A8B" w14:paraId="2AB2743F" w14:textId="77777777" w:rsidTr="00316875">
        <w:tc>
          <w:tcPr>
            <w:tcW w:w="4082" w:type="dxa"/>
          </w:tcPr>
          <w:p w14:paraId="2730856C" w14:textId="77777777" w:rsidR="00C9170C" w:rsidRPr="00774A8B" w:rsidRDefault="00C9170C" w:rsidP="00774A8B">
            <w:pPr>
              <w:rPr>
                <w:sz w:val="24"/>
                <w:szCs w:val="24"/>
                <w:lang w:eastAsia="en-US"/>
              </w:rPr>
            </w:pPr>
            <w:r w:rsidRPr="00774A8B">
              <w:rPr>
                <w:sz w:val="24"/>
                <w:szCs w:val="24"/>
                <w:lang w:eastAsia="en-US"/>
              </w:rPr>
              <w:t>Vandalism</w:t>
            </w:r>
          </w:p>
        </w:tc>
        <w:tc>
          <w:tcPr>
            <w:tcW w:w="1134" w:type="dxa"/>
          </w:tcPr>
          <w:p w14:paraId="0B7B4A0B" w14:textId="77777777" w:rsidR="00C9170C" w:rsidRPr="00774A8B" w:rsidRDefault="00C9170C" w:rsidP="00774A8B">
            <w:pPr>
              <w:rPr>
                <w:sz w:val="24"/>
                <w:szCs w:val="24"/>
                <w:lang w:eastAsia="en-US"/>
              </w:rPr>
            </w:pPr>
            <w:r w:rsidRPr="00774A8B">
              <w:rPr>
                <w:sz w:val="24"/>
                <w:szCs w:val="24"/>
                <w:lang w:eastAsia="en-US"/>
              </w:rPr>
              <w:t>35.77%</w:t>
            </w:r>
          </w:p>
        </w:tc>
        <w:tc>
          <w:tcPr>
            <w:tcW w:w="1256" w:type="dxa"/>
          </w:tcPr>
          <w:p w14:paraId="13D43841" w14:textId="77777777" w:rsidR="00C9170C" w:rsidRPr="00774A8B" w:rsidRDefault="00C9170C" w:rsidP="00774A8B">
            <w:pPr>
              <w:rPr>
                <w:sz w:val="24"/>
                <w:szCs w:val="24"/>
                <w:lang w:eastAsia="en-US"/>
              </w:rPr>
            </w:pPr>
            <w:r w:rsidRPr="00774A8B">
              <w:rPr>
                <w:sz w:val="24"/>
                <w:szCs w:val="24"/>
                <w:lang w:eastAsia="en-US"/>
              </w:rPr>
              <w:t>15.85%</w:t>
            </w:r>
          </w:p>
        </w:tc>
        <w:tc>
          <w:tcPr>
            <w:tcW w:w="1244" w:type="dxa"/>
          </w:tcPr>
          <w:p w14:paraId="4F7EC830" w14:textId="77777777" w:rsidR="00C9170C" w:rsidRPr="00774A8B" w:rsidRDefault="00C9170C" w:rsidP="00774A8B">
            <w:pPr>
              <w:rPr>
                <w:sz w:val="24"/>
                <w:szCs w:val="24"/>
                <w:lang w:eastAsia="en-US"/>
              </w:rPr>
            </w:pPr>
            <w:r w:rsidRPr="00774A8B">
              <w:rPr>
                <w:sz w:val="24"/>
                <w:szCs w:val="24"/>
                <w:lang w:eastAsia="en-US"/>
              </w:rPr>
              <w:t>1.22%</w:t>
            </w:r>
          </w:p>
        </w:tc>
        <w:tc>
          <w:tcPr>
            <w:tcW w:w="1640" w:type="dxa"/>
          </w:tcPr>
          <w:p w14:paraId="4DD2CA94" w14:textId="77777777" w:rsidR="00C9170C" w:rsidRPr="00774A8B" w:rsidRDefault="00C9170C" w:rsidP="00774A8B">
            <w:pPr>
              <w:rPr>
                <w:sz w:val="24"/>
                <w:szCs w:val="24"/>
                <w:lang w:eastAsia="en-US"/>
              </w:rPr>
            </w:pPr>
            <w:r w:rsidRPr="00774A8B">
              <w:rPr>
                <w:sz w:val="24"/>
                <w:szCs w:val="24"/>
                <w:lang w:eastAsia="en-US"/>
              </w:rPr>
              <w:t>47.15%</w:t>
            </w:r>
          </w:p>
        </w:tc>
      </w:tr>
    </w:tbl>
    <w:p w14:paraId="1B225E9E" w14:textId="77777777" w:rsidR="00C9170C" w:rsidRPr="00774A8B" w:rsidRDefault="00C9170C" w:rsidP="00774A8B">
      <w:pPr>
        <w:pStyle w:val="BodyText"/>
        <w:kinsoku w:val="0"/>
        <w:overflowPunct w:val="0"/>
      </w:pPr>
    </w:p>
    <w:p w14:paraId="1094A30D" w14:textId="77777777" w:rsidR="00C9170C" w:rsidRPr="00774A8B" w:rsidRDefault="00C9170C" w:rsidP="00774A8B">
      <w:pPr>
        <w:pStyle w:val="BodyText"/>
        <w:kinsoku w:val="0"/>
        <w:overflowPunct w:val="0"/>
      </w:pPr>
    </w:p>
    <w:tbl>
      <w:tblPr>
        <w:tblW w:w="93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910"/>
        <w:gridCol w:w="1123"/>
        <w:gridCol w:w="1044"/>
        <w:gridCol w:w="910"/>
        <w:gridCol w:w="1030"/>
        <w:gridCol w:w="1084"/>
      </w:tblGrid>
      <w:tr w:rsidR="00774A8B" w:rsidRPr="00774A8B" w14:paraId="561EEF10" w14:textId="77777777" w:rsidTr="00316875">
        <w:tc>
          <w:tcPr>
            <w:tcW w:w="4062" w:type="dxa"/>
            <w:shd w:val="clear" w:color="auto" w:fill="D9D9D9"/>
            <w:vAlign w:val="center"/>
          </w:tcPr>
          <w:p w14:paraId="313FE06C" w14:textId="77777777" w:rsidR="00C9170C" w:rsidRPr="00774A8B" w:rsidRDefault="00C9170C" w:rsidP="00774A8B">
            <w:pPr>
              <w:rPr>
                <w:b/>
                <w:sz w:val="24"/>
                <w:szCs w:val="24"/>
                <w:lang w:eastAsia="en-US"/>
              </w:rPr>
            </w:pPr>
            <w:r w:rsidRPr="00774A8B">
              <w:rPr>
                <w:b/>
                <w:sz w:val="24"/>
                <w:szCs w:val="24"/>
                <w:lang w:eastAsia="en-US"/>
              </w:rPr>
              <w:t>Experience of ASB time of year</w:t>
            </w:r>
          </w:p>
        </w:tc>
        <w:tc>
          <w:tcPr>
            <w:tcW w:w="852" w:type="dxa"/>
            <w:vAlign w:val="center"/>
          </w:tcPr>
          <w:p w14:paraId="7A9159A3" w14:textId="77777777" w:rsidR="00C9170C" w:rsidRPr="00774A8B" w:rsidRDefault="00C9170C" w:rsidP="0095190D">
            <w:pPr>
              <w:rPr>
                <w:sz w:val="24"/>
                <w:szCs w:val="24"/>
                <w:lang w:eastAsia="en-US"/>
              </w:rPr>
            </w:pPr>
            <w:r w:rsidRPr="00774A8B">
              <w:rPr>
                <w:sz w:val="24"/>
                <w:szCs w:val="24"/>
                <w:lang w:eastAsia="en-US"/>
              </w:rPr>
              <w:t>Spring</w:t>
            </w:r>
          </w:p>
        </w:tc>
        <w:tc>
          <w:tcPr>
            <w:tcW w:w="1048" w:type="dxa"/>
            <w:vAlign w:val="center"/>
          </w:tcPr>
          <w:p w14:paraId="3528AA37" w14:textId="77777777" w:rsidR="00C9170C" w:rsidRPr="00774A8B" w:rsidRDefault="00C9170C" w:rsidP="0095190D">
            <w:pPr>
              <w:rPr>
                <w:sz w:val="24"/>
                <w:szCs w:val="24"/>
                <w:lang w:eastAsia="en-US"/>
              </w:rPr>
            </w:pPr>
            <w:r w:rsidRPr="00774A8B">
              <w:rPr>
                <w:sz w:val="24"/>
                <w:szCs w:val="24"/>
                <w:lang w:eastAsia="en-US"/>
              </w:rPr>
              <w:t>Summer</w:t>
            </w:r>
          </w:p>
        </w:tc>
        <w:tc>
          <w:tcPr>
            <w:tcW w:w="983" w:type="dxa"/>
            <w:vAlign w:val="center"/>
          </w:tcPr>
          <w:p w14:paraId="7416DE50" w14:textId="77777777" w:rsidR="00C9170C" w:rsidRPr="00774A8B" w:rsidRDefault="00C9170C" w:rsidP="0095190D">
            <w:pPr>
              <w:rPr>
                <w:sz w:val="24"/>
                <w:szCs w:val="24"/>
                <w:lang w:eastAsia="en-US"/>
              </w:rPr>
            </w:pPr>
            <w:r w:rsidRPr="00774A8B">
              <w:rPr>
                <w:sz w:val="24"/>
                <w:szCs w:val="24"/>
                <w:lang w:eastAsia="en-US"/>
              </w:rPr>
              <w:t>Autumn</w:t>
            </w:r>
          </w:p>
        </w:tc>
        <w:tc>
          <w:tcPr>
            <w:tcW w:w="852" w:type="dxa"/>
            <w:vAlign w:val="center"/>
          </w:tcPr>
          <w:p w14:paraId="2C5B9734" w14:textId="77777777" w:rsidR="00C9170C" w:rsidRPr="00774A8B" w:rsidRDefault="00C9170C" w:rsidP="0095190D">
            <w:pPr>
              <w:rPr>
                <w:sz w:val="24"/>
                <w:szCs w:val="24"/>
                <w:lang w:eastAsia="en-US"/>
              </w:rPr>
            </w:pPr>
            <w:r w:rsidRPr="00774A8B">
              <w:rPr>
                <w:sz w:val="24"/>
                <w:szCs w:val="24"/>
                <w:lang w:eastAsia="en-US"/>
              </w:rPr>
              <w:t>Winter</w:t>
            </w:r>
          </w:p>
        </w:tc>
        <w:tc>
          <w:tcPr>
            <w:tcW w:w="992" w:type="dxa"/>
            <w:vAlign w:val="center"/>
          </w:tcPr>
          <w:p w14:paraId="50C46E58" w14:textId="77777777" w:rsidR="00C9170C" w:rsidRPr="00774A8B" w:rsidRDefault="00C9170C" w:rsidP="0095190D">
            <w:pPr>
              <w:rPr>
                <w:sz w:val="24"/>
                <w:szCs w:val="24"/>
                <w:lang w:eastAsia="en-US"/>
              </w:rPr>
            </w:pPr>
            <w:r w:rsidRPr="00774A8B">
              <w:rPr>
                <w:sz w:val="24"/>
                <w:szCs w:val="24"/>
                <w:lang w:eastAsia="en-US"/>
              </w:rPr>
              <w:t>All year round</w:t>
            </w:r>
          </w:p>
        </w:tc>
        <w:tc>
          <w:tcPr>
            <w:tcW w:w="567" w:type="dxa"/>
          </w:tcPr>
          <w:p w14:paraId="1ACA189D" w14:textId="77777777" w:rsidR="00C9170C" w:rsidRPr="00774A8B" w:rsidRDefault="00C9170C" w:rsidP="00774A8B">
            <w:pPr>
              <w:rPr>
                <w:sz w:val="24"/>
                <w:szCs w:val="24"/>
                <w:lang w:eastAsia="en-US"/>
              </w:rPr>
            </w:pPr>
            <w:r w:rsidRPr="00774A8B">
              <w:rPr>
                <w:sz w:val="24"/>
                <w:szCs w:val="24"/>
                <w:lang w:eastAsia="en-US"/>
              </w:rPr>
              <w:t>Not a problem</w:t>
            </w:r>
          </w:p>
        </w:tc>
      </w:tr>
      <w:tr w:rsidR="00774A8B" w:rsidRPr="00774A8B" w14:paraId="4F00A063" w14:textId="77777777" w:rsidTr="00316875">
        <w:tc>
          <w:tcPr>
            <w:tcW w:w="4062" w:type="dxa"/>
          </w:tcPr>
          <w:p w14:paraId="7BC62335" w14:textId="77777777" w:rsidR="00C9170C" w:rsidRPr="00774A8B" w:rsidRDefault="00C9170C" w:rsidP="00774A8B">
            <w:pPr>
              <w:rPr>
                <w:sz w:val="24"/>
                <w:szCs w:val="24"/>
                <w:lang w:eastAsia="en-US"/>
              </w:rPr>
            </w:pPr>
            <w:r w:rsidRPr="00774A8B">
              <w:rPr>
                <w:sz w:val="24"/>
                <w:szCs w:val="24"/>
                <w:lang w:eastAsia="en-US"/>
              </w:rPr>
              <w:t xml:space="preserve">Alcohol related ASB </w:t>
            </w:r>
          </w:p>
        </w:tc>
        <w:tc>
          <w:tcPr>
            <w:tcW w:w="852" w:type="dxa"/>
          </w:tcPr>
          <w:p w14:paraId="7B41A5C1" w14:textId="77777777" w:rsidR="00C9170C" w:rsidRPr="00774A8B" w:rsidRDefault="00C9170C" w:rsidP="00774A8B">
            <w:pPr>
              <w:rPr>
                <w:sz w:val="24"/>
                <w:szCs w:val="24"/>
                <w:lang w:eastAsia="en-US"/>
              </w:rPr>
            </w:pPr>
            <w:r w:rsidRPr="00774A8B">
              <w:rPr>
                <w:sz w:val="24"/>
                <w:szCs w:val="24"/>
                <w:lang w:eastAsia="en-US"/>
              </w:rPr>
              <w:t>0.41%</w:t>
            </w:r>
          </w:p>
        </w:tc>
        <w:tc>
          <w:tcPr>
            <w:tcW w:w="1048" w:type="dxa"/>
          </w:tcPr>
          <w:p w14:paraId="2080E6E9" w14:textId="77777777" w:rsidR="00C9170C" w:rsidRPr="00774A8B" w:rsidRDefault="00C9170C" w:rsidP="00774A8B">
            <w:pPr>
              <w:rPr>
                <w:sz w:val="24"/>
                <w:szCs w:val="24"/>
                <w:lang w:eastAsia="en-US"/>
              </w:rPr>
            </w:pPr>
            <w:r w:rsidRPr="00774A8B">
              <w:rPr>
                <w:sz w:val="24"/>
                <w:szCs w:val="24"/>
                <w:lang w:eastAsia="en-US"/>
              </w:rPr>
              <w:t>17.48%</w:t>
            </w:r>
          </w:p>
        </w:tc>
        <w:tc>
          <w:tcPr>
            <w:tcW w:w="983" w:type="dxa"/>
          </w:tcPr>
          <w:p w14:paraId="0C272D9F"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560DF059" w14:textId="77777777" w:rsidR="00C9170C" w:rsidRPr="00774A8B" w:rsidRDefault="00C9170C" w:rsidP="00774A8B">
            <w:pPr>
              <w:rPr>
                <w:sz w:val="24"/>
                <w:szCs w:val="24"/>
                <w:lang w:eastAsia="en-US"/>
              </w:rPr>
            </w:pPr>
            <w:r w:rsidRPr="00774A8B">
              <w:rPr>
                <w:sz w:val="24"/>
                <w:szCs w:val="24"/>
                <w:lang w:eastAsia="en-US"/>
              </w:rPr>
              <w:t>0%</w:t>
            </w:r>
          </w:p>
        </w:tc>
        <w:tc>
          <w:tcPr>
            <w:tcW w:w="992" w:type="dxa"/>
          </w:tcPr>
          <w:p w14:paraId="6FCA5A06" w14:textId="77777777" w:rsidR="00C9170C" w:rsidRPr="00774A8B" w:rsidRDefault="00C9170C" w:rsidP="00774A8B">
            <w:pPr>
              <w:rPr>
                <w:sz w:val="24"/>
                <w:szCs w:val="24"/>
                <w:lang w:eastAsia="en-US"/>
              </w:rPr>
            </w:pPr>
            <w:r w:rsidRPr="00774A8B">
              <w:rPr>
                <w:sz w:val="24"/>
                <w:szCs w:val="24"/>
                <w:lang w:eastAsia="en-US"/>
              </w:rPr>
              <w:t>63.41%</w:t>
            </w:r>
          </w:p>
        </w:tc>
        <w:tc>
          <w:tcPr>
            <w:tcW w:w="567" w:type="dxa"/>
          </w:tcPr>
          <w:p w14:paraId="40EC9443" w14:textId="77777777" w:rsidR="00C9170C" w:rsidRPr="00774A8B" w:rsidRDefault="00C9170C" w:rsidP="00774A8B">
            <w:pPr>
              <w:rPr>
                <w:sz w:val="24"/>
                <w:szCs w:val="24"/>
                <w:lang w:eastAsia="en-US"/>
              </w:rPr>
            </w:pPr>
            <w:r w:rsidRPr="00774A8B">
              <w:rPr>
                <w:sz w:val="24"/>
                <w:szCs w:val="24"/>
                <w:lang w:eastAsia="en-US"/>
              </w:rPr>
              <w:t>18.7%</w:t>
            </w:r>
          </w:p>
        </w:tc>
      </w:tr>
      <w:tr w:rsidR="00774A8B" w:rsidRPr="00774A8B" w14:paraId="4F9BFE61" w14:textId="77777777" w:rsidTr="00316875">
        <w:tc>
          <w:tcPr>
            <w:tcW w:w="4062" w:type="dxa"/>
          </w:tcPr>
          <w:p w14:paraId="6615CBD5" w14:textId="77777777" w:rsidR="00C9170C" w:rsidRPr="00774A8B" w:rsidRDefault="00C9170C" w:rsidP="00774A8B">
            <w:pPr>
              <w:rPr>
                <w:sz w:val="24"/>
                <w:szCs w:val="24"/>
                <w:lang w:eastAsia="en-US"/>
              </w:rPr>
            </w:pPr>
            <w:r w:rsidRPr="00774A8B">
              <w:rPr>
                <w:sz w:val="24"/>
                <w:szCs w:val="24"/>
                <w:lang w:eastAsia="en-US"/>
              </w:rPr>
              <w:t>Antisocial driving/speeding</w:t>
            </w:r>
          </w:p>
        </w:tc>
        <w:tc>
          <w:tcPr>
            <w:tcW w:w="852" w:type="dxa"/>
          </w:tcPr>
          <w:p w14:paraId="6D398A5C"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537DDF69" w14:textId="77777777" w:rsidR="00C9170C" w:rsidRPr="00774A8B" w:rsidRDefault="00C9170C" w:rsidP="00774A8B">
            <w:pPr>
              <w:rPr>
                <w:sz w:val="24"/>
                <w:szCs w:val="24"/>
                <w:lang w:eastAsia="en-US"/>
              </w:rPr>
            </w:pPr>
            <w:r w:rsidRPr="00774A8B">
              <w:rPr>
                <w:sz w:val="24"/>
                <w:szCs w:val="24"/>
                <w:lang w:eastAsia="en-US"/>
              </w:rPr>
              <w:t>5.28%</w:t>
            </w:r>
          </w:p>
        </w:tc>
        <w:tc>
          <w:tcPr>
            <w:tcW w:w="983" w:type="dxa"/>
          </w:tcPr>
          <w:p w14:paraId="1EF09FE1"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10324153" w14:textId="77777777" w:rsidR="00C9170C" w:rsidRPr="00774A8B" w:rsidRDefault="00C9170C" w:rsidP="00774A8B">
            <w:pPr>
              <w:rPr>
                <w:sz w:val="24"/>
                <w:szCs w:val="24"/>
                <w:lang w:eastAsia="en-US"/>
              </w:rPr>
            </w:pPr>
            <w:r w:rsidRPr="00774A8B">
              <w:rPr>
                <w:sz w:val="24"/>
                <w:szCs w:val="24"/>
                <w:lang w:eastAsia="en-US"/>
              </w:rPr>
              <w:t>0.41%</w:t>
            </w:r>
          </w:p>
        </w:tc>
        <w:tc>
          <w:tcPr>
            <w:tcW w:w="992" w:type="dxa"/>
          </w:tcPr>
          <w:p w14:paraId="7300C4AC" w14:textId="77777777" w:rsidR="00C9170C" w:rsidRPr="00774A8B" w:rsidRDefault="00C9170C" w:rsidP="00774A8B">
            <w:pPr>
              <w:rPr>
                <w:sz w:val="24"/>
                <w:szCs w:val="24"/>
                <w:lang w:eastAsia="en-US"/>
              </w:rPr>
            </w:pPr>
            <w:r w:rsidRPr="00774A8B">
              <w:rPr>
                <w:sz w:val="24"/>
                <w:szCs w:val="24"/>
                <w:lang w:eastAsia="en-US"/>
              </w:rPr>
              <w:t>41.06%</w:t>
            </w:r>
          </w:p>
        </w:tc>
        <w:tc>
          <w:tcPr>
            <w:tcW w:w="567" w:type="dxa"/>
          </w:tcPr>
          <w:p w14:paraId="7F85EB2C" w14:textId="77777777" w:rsidR="00C9170C" w:rsidRPr="00774A8B" w:rsidRDefault="00C9170C" w:rsidP="00774A8B">
            <w:pPr>
              <w:rPr>
                <w:sz w:val="24"/>
                <w:szCs w:val="24"/>
                <w:lang w:eastAsia="en-US"/>
              </w:rPr>
            </w:pPr>
            <w:r w:rsidRPr="00774A8B">
              <w:rPr>
                <w:sz w:val="24"/>
                <w:szCs w:val="24"/>
                <w:lang w:eastAsia="en-US"/>
              </w:rPr>
              <w:t>53.25%</w:t>
            </w:r>
          </w:p>
        </w:tc>
      </w:tr>
      <w:tr w:rsidR="00774A8B" w:rsidRPr="00774A8B" w14:paraId="454D52DE" w14:textId="77777777" w:rsidTr="00316875">
        <w:tc>
          <w:tcPr>
            <w:tcW w:w="4062" w:type="dxa"/>
          </w:tcPr>
          <w:p w14:paraId="2E7AB1C5" w14:textId="77777777" w:rsidR="00C9170C" w:rsidRPr="00774A8B" w:rsidRDefault="00C9170C" w:rsidP="00774A8B">
            <w:pPr>
              <w:rPr>
                <w:sz w:val="24"/>
                <w:szCs w:val="24"/>
                <w:lang w:eastAsia="en-US"/>
              </w:rPr>
            </w:pPr>
            <w:r w:rsidRPr="00774A8B">
              <w:rPr>
                <w:sz w:val="24"/>
                <w:szCs w:val="24"/>
                <w:lang w:eastAsia="en-US"/>
              </w:rPr>
              <w:t>Arson/fire raising</w:t>
            </w:r>
          </w:p>
        </w:tc>
        <w:tc>
          <w:tcPr>
            <w:tcW w:w="852" w:type="dxa"/>
          </w:tcPr>
          <w:p w14:paraId="3402A6F0"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64CB0CE4" w14:textId="77777777" w:rsidR="00C9170C" w:rsidRPr="00774A8B" w:rsidRDefault="00C9170C" w:rsidP="00774A8B">
            <w:pPr>
              <w:rPr>
                <w:sz w:val="24"/>
                <w:szCs w:val="24"/>
                <w:lang w:eastAsia="en-US"/>
              </w:rPr>
            </w:pPr>
            <w:r w:rsidRPr="00774A8B">
              <w:rPr>
                <w:sz w:val="24"/>
                <w:szCs w:val="24"/>
                <w:lang w:eastAsia="en-US"/>
              </w:rPr>
              <w:t>8.13%</w:t>
            </w:r>
          </w:p>
        </w:tc>
        <w:tc>
          <w:tcPr>
            <w:tcW w:w="983" w:type="dxa"/>
          </w:tcPr>
          <w:p w14:paraId="5CBA8083" w14:textId="77777777" w:rsidR="00C9170C" w:rsidRPr="00774A8B" w:rsidRDefault="00C9170C" w:rsidP="00774A8B">
            <w:pPr>
              <w:rPr>
                <w:sz w:val="24"/>
                <w:szCs w:val="24"/>
                <w:lang w:eastAsia="en-US"/>
              </w:rPr>
            </w:pPr>
            <w:r w:rsidRPr="00774A8B">
              <w:rPr>
                <w:sz w:val="24"/>
                <w:szCs w:val="24"/>
                <w:lang w:eastAsia="en-US"/>
              </w:rPr>
              <w:t>1.22%</w:t>
            </w:r>
          </w:p>
        </w:tc>
        <w:tc>
          <w:tcPr>
            <w:tcW w:w="852" w:type="dxa"/>
          </w:tcPr>
          <w:p w14:paraId="79E0FAD4" w14:textId="77777777" w:rsidR="00C9170C" w:rsidRPr="00774A8B" w:rsidRDefault="00C9170C" w:rsidP="00774A8B">
            <w:pPr>
              <w:rPr>
                <w:sz w:val="24"/>
                <w:szCs w:val="24"/>
                <w:lang w:eastAsia="en-US"/>
              </w:rPr>
            </w:pPr>
            <w:r w:rsidRPr="00774A8B">
              <w:rPr>
                <w:sz w:val="24"/>
                <w:szCs w:val="24"/>
                <w:lang w:eastAsia="en-US"/>
              </w:rPr>
              <w:t>1.63%</w:t>
            </w:r>
          </w:p>
        </w:tc>
        <w:tc>
          <w:tcPr>
            <w:tcW w:w="992" w:type="dxa"/>
          </w:tcPr>
          <w:p w14:paraId="47037DAB" w14:textId="77777777" w:rsidR="00C9170C" w:rsidRPr="00774A8B" w:rsidRDefault="00C9170C" w:rsidP="00774A8B">
            <w:pPr>
              <w:rPr>
                <w:sz w:val="24"/>
                <w:szCs w:val="24"/>
                <w:lang w:eastAsia="en-US"/>
              </w:rPr>
            </w:pPr>
            <w:r w:rsidRPr="00774A8B">
              <w:rPr>
                <w:sz w:val="24"/>
                <w:szCs w:val="24"/>
                <w:lang w:eastAsia="en-US"/>
              </w:rPr>
              <w:t>20.73%</w:t>
            </w:r>
          </w:p>
        </w:tc>
        <w:tc>
          <w:tcPr>
            <w:tcW w:w="567" w:type="dxa"/>
          </w:tcPr>
          <w:p w14:paraId="6BF8DD43" w14:textId="77777777" w:rsidR="00C9170C" w:rsidRPr="00774A8B" w:rsidRDefault="00C9170C" w:rsidP="00774A8B">
            <w:pPr>
              <w:rPr>
                <w:sz w:val="24"/>
                <w:szCs w:val="24"/>
                <w:lang w:eastAsia="en-US"/>
              </w:rPr>
            </w:pPr>
            <w:r w:rsidRPr="00774A8B">
              <w:rPr>
                <w:sz w:val="24"/>
                <w:szCs w:val="24"/>
                <w:lang w:eastAsia="en-US"/>
              </w:rPr>
              <w:t>68.29%</w:t>
            </w:r>
          </w:p>
        </w:tc>
      </w:tr>
      <w:tr w:rsidR="00774A8B" w:rsidRPr="00774A8B" w14:paraId="55F3CB88" w14:textId="77777777" w:rsidTr="00316875">
        <w:tc>
          <w:tcPr>
            <w:tcW w:w="4062" w:type="dxa"/>
          </w:tcPr>
          <w:p w14:paraId="4270EE7B" w14:textId="77777777" w:rsidR="00C9170C" w:rsidRPr="00774A8B" w:rsidRDefault="00C9170C" w:rsidP="00774A8B">
            <w:pPr>
              <w:rPr>
                <w:sz w:val="24"/>
                <w:szCs w:val="24"/>
                <w:lang w:eastAsia="en-US"/>
              </w:rPr>
            </w:pPr>
            <w:r w:rsidRPr="00774A8B">
              <w:rPr>
                <w:sz w:val="24"/>
                <w:szCs w:val="24"/>
                <w:lang w:eastAsia="en-US"/>
              </w:rPr>
              <w:t>Dog fouling/inconsiderate dog ownership</w:t>
            </w:r>
          </w:p>
        </w:tc>
        <w:tc>
          <w:tcPr>
            <w:tcW w:w="852" w:type="dxa"/>
          </w:tcPr>
          <w:p w14:paraId="0179CABD"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38637746" w14:textId="77777777" w:rsidR="00C9170C" w:rsidRPr="00774A8B" w:rsidRDefault="00C9170C" w:rsidP="00774A8B">
            <w:pPr>
              <w:rPr>
                <w:sz w:val="24"/>
                <w:szCs w:val="24"/>
                <w:lang w:eastAsia="en-US"/>
              </w:rPr>
            </w:pPr>
            <w:r w:rsidRPr="00774A8B">
              <w:rPr>
                <w:sz w:val="24"/>
                <w:szCs w:val="24"/>
                <w:lang w:eastAsia="en-US"/>
              </w:rPr>
              <w:t>0%</w:t>
            </w:r>
          </w:p>
        </w:tc>
        <w:tc>
          <w:tcPr>
            <w:tcW w:w="983" w:type="dxa"/>
          </w:tcPr>
          <w:p w14:paraId="5AE37E43"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646FC0BB" w14:textId="77777777" w:rsidR="00C9170C" w:rsidRPr="00774A8B" w:rsidRDefault="00C9170C" w:rsidP="00774A8B">
            <w:pPr>
              <w:rPr>
                <w:sz w:val="24"/>
                <w:szCs w:val="24"/>
                <w:lang w:eastAsia="en-US"/>
              </w:rPr>
            </w:pPr>
            <w:r w:rsidRPr="00774A8B">
              <w:rPr>
                <w:sz w:val="24"/>
                <w:szCs w:val="24"/>
                <w:lang w:eastAsia="en-US"/>
              </w:rPr>
              <w:t>0.41%</w:t>
            </w:r>
          </w:p>
        </w:tc>
        <w:tc>
          <w:tcPr>
            <w:tcW w:w="992" w:type="dxa"/>
          </w:tcPr>
          <w:p w14:paraId="2E41B175" w14:textId="77777777" w:rsidR="00C9170C" w:rsidRPr="00774A8B" w:rsidRDefault="00C9170C" w:rsidP="00774A8B">
            <w:pPr>
              <w:rPr>
                <w:sz w:val="24"/>
                <w:szCs w:val="24"/>
                <w:lang w:eastAsia="en-US"/>
              </w:rPr>
            </w:pPr>
            <w:r w:rsidRPr="00774A8B">
              <w:rPr>
                <w:sz w:val="24"/>
                <w:szCs w:val="24"/>
                <w:lang w:eastAsia="en-US"/>
              </w:rPr>
              <w:t>82.52%</w:t>
            </w:r>
          </w:p>
        </w:tc>
        <w:tc>
          <w:tcPr>
            <w:tcW w:w="567" w:type="dxa"/>
          </w:tcPr>
          <w:p w14:paraId="2941A215" w14:textId="77777777" w:rsidR="00C9170C" w:rsidRPr="00774A8B" w:rsidRDefault="00C9170C" w:rsidP="00774A8B">
            <w:pPr>
              <w:rPr>
                <w:sz w:val="24"/>
                <w:szCs w:val="24"/>
                <w:lang w:eastAsia="en-US"/>
              </w:rPr>
            </w:pPr>
            <w:r w:rsidRPr="00774A8B">
              <w:rPr>
                <w:sz w:val="24"/>
                <w:szCs w:val="24"/>
                <w:lang w:eastAsia="en-US"/>
              </w:rPr>
              <w:t>17.07%</w:t>
            </w:r>
          </w:p>
        </w:tc>
      </w:tr>
      <w:tr w:rsidR="00774A8B" w:rsidRPr="00774A8B" w14:paraId="2E6922B3" w14:textId="77777777" w:rsidTr="00316875">
        <w:tc>
          <w:tcPr>
            <w:tcW w:w="4062" w:type="dxa"/>
          </w:tcPr>
          <w:p w14:paraId="04D3FA53" w14:textId="77777777" w:rsidR="00C9170C" w:rsidRPr="00774A8B" w:rsidRDefault="00C9170C" w:rsidP="00774A8B">
            <w:pPr>
              <w:rPr>
                <w:sz w:val="24"/>
                <w:szCs w:val="24"/>
                <w:lang w:eastAsia="en-US"/>
              </w:rPr>
            </w:pPr>
            <w:r w:rsidRPr="00774A8B">
              <w:rPr>
                <w:sz w:val="24"/>
                <w:szCs w:val="24"/>
                <w:lang w:eastAsia="en-US"/>
              </w:rPr>
              <w:t>Domestic noise nuisance</w:t>
            </w:r>
          </w:p>
        </w:tc>
        <w:tc>
          <w:tcPr>
            <w:tcW w:w="852" w:type="dxa"/>
          </w:tcPr>
          <w:p w14:paraId="5336F46E"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7E4BF53A" w14:textId="77777777" w:rsidR="00C9170C" w:rsidRPr="00774A8B" w:rsidRDefault="00C9170C" w:rsidP="00774A8B">
            <w:pPr>
              <w:rPr>
                <w:sz w:val="24"/>
                <w:szCs w:val="24"/>
                <w:lang w:eastAsia="en-US"/>
              </w:rPr>
            </w:pPr>
            <w:r w:rsidRPr="00774A8B">
              <w:rPr>
                <w:sz w:val="24"/>
                <w:szCs w:val="24"/>
                <w:lang w:eastAsia="en-US"/>
              </w:rPr>
              <w:t>5.28%</w:t>
            </w:r>
          </w:p>
        </w:tc>
        <w:tc>
          <w:tcPr>
            <w:tcW w:w="983" w:type="dxa"/>
          </w:tcPr>
          <w:p w14:paraId="430BA709"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3113CC94" w14:textId="77777777" w:rsidR="00C9170C" w:rsidRPr="00774A8B" w:rsidRDefault="00C9170C" w:rsidP="00774A8B">
            <w:pPr>
              <w:rPr>
                <w:sz w:val="24"/>
                <w:szCs w:val="24"/>
                <w:lang w:eastAsia="en-US"/>
              </w:rPr>
            </w:pPr>
            <w:r w:rsidRPr="00774A8B">
              <w:rPr>
                <w:sz w:val="24"/>
                <w:szCs w:val="24"/>
                <w:lang w:eastAsia="en-US"/>
              </w:rPr>
              <w:t>0.41%</w:t>
            </w:r>
          </w:p>
        </w:tc>
        <w:tc>
          <w:tcPr>
            <w:tcW w:w="992" w:type="dxa"/>
          </w:tcPr>
          <w:p w14:paraId="5F9C081B" w14:textId="77777777" w:rsidR="00C9170C" w:rsidRPr="00774A8B" w:rsidRDefault="00C9170C" w:rsidP="00774A8B">
            <w:pPr>
              <w:rPr>
                <w:sz w:val="24"/>
                <w:szCs w:val="24"/>
                <w:lang w:eastAsia="en-US"/>
              </w:rPr>
            </w:pPr>
            <w:r w:rsidRPr="00774A8B">
              <w:rPr>
                <w:sz w:val="24"/>
                <w:szCs w:val="24"/>
                <w:lang w:eastAsia="en-US"/>
              </w:rPr>
              <w:t>41.06%</w:t>
            </w:r>
          </w:p>
        </w:tc>
        <w:tc>
          <w:tcPr>
            <w:tcW w:w="567" w:type="dxa"/>
          </w:tcPr>
          <w:p w14:paraId="7FEFD270" w14:textId="77777777" w:rsidR="00C9170C" w:rsidRPr="00774A8B" w:rsidRDefault="00C9170C" w:rsidP="00774A8B">
            <w:pPr>
              <w:rPr>
                <w:sz w:val="24"/>
                <w:szCs w:val="24"/>
                <w:lang w:eastAsia="en-US"/>
              </w:rPr>
            </w:pPr>
            <w:r w:rsidRPr="00774A8B">
              <w:rPr>
                <w:sz w:val="24"/>
                <w:szCs w:val="24"/>
                <w:lang w:eastAsia="en-US"/>
              </w:rPr>
              <w:t>53.25%</w:t>
            </w:r>
          </w:p>
        </w:tc>
      </w:tr>
      <w:tr w:rsidR="00774A8B" w:rsidRPr="00774A8B" w14:paraId="0C4E10C5" w14:textId="77777777" w:rsidTr="00316875">
        <w:tc>
          <w:tcPr>
            <w:tcW w:w="4062" w:type="dxa"/>
          </w:tcPr>
          <w:p w14:paraId="12650B5D" w14:textId="77777777" w:rsidR="00C9170C" w:rsidRPr="00774A8B" w:rsidRDefault="00C9170C" w:rsidP="00774A8B">
            <w:pPr>
              <w:rPr>
                <w:sz w:val="24"/>
                <w:szCs w:val="24"/>
                <w:lang w:eastAsia="en-US"/>
              </w:rPr>
            </w:pPr>
            <w:r w:rsidRPr="00774A8B">
              <w:rPr>
                <w:sz w:val="24"/>
                <w:szCs w:val="24"/>
                <w:lang w:eastAsia="en-US"/>
              </w:rPr>
              <w:t xml:space="preserve">Environmental ASB (graffiti, littering </w:t>
            </w:r>
            <w:r w:rsidR="00C91937" w:rsidRPr="00774A8B">
              <w:rPr>
                <w:sz w:val="24"/>
                <w:szCs w:val="24"/>
                <w:lang w:eastAsia="en-US"/>
              </w:rPr>
              <w:t>etc</w:t>
            </w:r>
            <w:r w:rsidRPr="00774A8B">
              <w:rPr>
                <w:sz w:val="24"/>
                <w:szCs w:val="24"/>
                <w:lang w:eastAsia="en-US"/>
              </w:rPr>
              <w:t>)</w:t>
            </w:r>
          </w:p>
        </w:tc>
        <w:tc>
          <w:tcPr>
            <w:tcW w:w="852" w:type="dxa"/>
          </w:tcPr>
          <w:p w14:paraId="4971BC8F"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2B5BA89F" w14:textId="77777777" w:rsidR="00C9170C" w:rsidRPr="00774A8B" w:rsidRDefault="00C9170C" w:rsidP="00774A8B">
            <w:pPr>
              <w:rPr>
                <w:sz w:val="24"/>
                <w:szCs w:val="24"/>
                <w:lang w:eastAsia="en-US"/>
              </w:rPr>
            </w:pPr>
            <w:r w:rsidRPr="00774A8B">
              <w:rPr>
                <w:sz w:val="24"/>
                <w:szCs w:val="24"/>
                <w:lang w:eastAsia="en-US"/>
              </w:rPr>
              <w:t>4.07%</w:t>
            </w:r>
          </w:p>
        </w:tc>
        <w:tc>
          <w:tcPr>
            <w:tcW w:w="983" w:type="dxa"/>
          </w:tcPr>
          <w:p w14:paraId="76609A19"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7304B614" w14:textId="77777777" w:rsidR="00C9170C" w:rsidRPr="00774A8B" w:rsidRDefault="00C9170C" w:rsidP="00774A8B">
            <w:pPr>
              <w:rPr>
                <w:sz w:val="24"/>
                <w:szCs w:val="24"/>
                <w:lang w:eastAsia="en-US"/>
              </w:rPr>
            </w:pPr>
            <w:r w:rsidRPr="00774A8B">
              <w:rPr>
                <w:sz w:val="24"/>
                <w:szCs w:val="24"/>
                <w:lang w:eastAsia="en-US"/>
              </w:rPr>
              <w:t>0.41%</w:t>
            </w:r>
          </w:p>
        </w:tc>
        <w:tc>
          <w:tcPr>
            <w:tcW w:w="992" w:type="dxa"/>
          </w:tcPr>
          <w:p w14:paraId="16CA06FE" w14:textId="77777777" w:rsidR="00C9170C" w:rsidRPr="00774A8B" w:rsidRDefault="00C9170C" w:rsidP="00774A8B">
            <w:pPr>
              <w:rPr>
                <w:sz w:val="24"/>
                <w:szCs w:val="24"/>
                <w:lang w:eastAsia="en-US"/>
              </w:rPr>
            </w:pPr>
            <w:r w:rsidRPr="00774A8B">
              <w:rPr>
                <w:sz w:val="24"/>
                <w:szCs w:val="24"/>
                <w:lang w:eastAsia="en-US"/>
              </w:rPr>
              <w:t>66.26%</w:t>
            </w:r>
          </w:p>
        </w:tc>
        <w:tc>
          <w:tcPr>
            <w:tcW w:w="567" w:type="dxa"/>
          </w:tcPr>
          <w:p w14:paraId="5F7AFD23" w14:textId="77777777" w:rsidR="00C9170C" w:rsidRPr="00774A8B" w:rsidRDefault="00C9170C" w:rsidP="00774A8B">
            <w:pPr>
              <w:rPr>
                <w:sz w:val="24"/>
                <w:szCs w:val="24"/>
                <w:lang w:eastAsia="en-US"/>
              </w:rPr>
            </w:pPr>
            <w:r w:rsidRPr="00774A8B">
              <w:rPr>
                <w:sz w:val="24"/>
                <w:szCs w:val="24"/>
                <w:lang w:eastAsia="en-US"/>
              </w:rPr>
              <w:t>29.27%</w:t>
            </w:r>
          </w:p>
        </w:tc>
      </w:tr>
      <w:tr w:rsidR="00774A8B" w:rsidRPr="00774A8B" w14:paraId="11129F0F" w14:textId="77777777" w:rsidTr="00316875">
        <w:tc>
          <w:tcPr>
            <w:tcW w:w="4062" w:type="dxa"/>
          </w:tcPr>
          <w:p w14:paraId="29E5FC02" w14:textId="77777777" w:rsidR="00C9170C" w:rsidRPr="00774A8B" w:rsidRDefault="00C9170C" w:rsidP="00774A8B">
            <w:pPr>
              <w:rPr>
                <w:sz w:val="24"/>
                <w:szCs w:val="24"/>
                <w:lang w:eastAsia="en-US"/>
              </w:rPr>
            </w:pPr>
            <w:r w:rsidRPr="00774A8B">
              <w:rPr>
                <w:sz w:val="24"/>
                <w:szCs w:val="24"/>
                <w:lang w:eastAsia="en-US"/>
              </w:rPr>
              <w:t>Groups of people hanging around</w:t>
            </w:r>
          </w:p>
        </w:tc>
        <w:tc>
          <w:tcPr>
            <w:tcW w:w="852" w:type="dxa"/>
          </w:tcPr>
          <w:p w14:paraId="7701932B"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1277CC8A" w14:textId="77777777" w:rsidR="00C9170C" w:rsidRPr="00774A8B" w:rsidRDefault="00C9170C" w:rsidP="00774A8B">
            <w:pPr>
              <w:rPr>
                <w:sz w:val="24"/>
                <w:szCs w:val="24"/>
                <w:lang w:eastAsia="en-US"/>
              </w:rPr>
            </w:pPr>
            <w:r w:rsidRPr="00774A8B">
              <w:rPr>
                <w:sz w:val="24"/>
                <w:szCs w:val="24"/>
                <w:lang w:eastAsia="en-US"/>
              </w:rPr>
              <w:t>16.26%</w:t>
            </w:r>
          </w:p>
        </w:tc>
        <w:tc>
          <w:tcPr>
            <w:tcW w:w="983" w:type="dxa"/>
          </w:tcPr>
          <w:p w14:paraId="18EE7D9C"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10559B59" w14:textId="77777777" w:rsidR="00C9170C" w:rsidRPr="00774A8B" w:rsidRDefault="00C9170C" w:rsidP="00774A8B">
            <w:pPr>
              <w:rPr>
                <w:sz w:val="24"/>
                <w:szCs w:val="24"/>
                <w:lang w:eastAsia="en-US"/>
              </w:rPr>
            </w:pPr>
            <w:r w:rsidRPr="00774A8B">
              <w:rPr>
                <w:sz w:val="24"/>
                <w:szCs w:val="24"/>
                <w:lang w:eastAsia="en-US"/>
              </w:rPr>
              <w:t>0%</w:t>
            </w:r>
          </w:p>
        </w:tc>
        <w:tc>
          <w:tcPr>
            <w:tcW w:w="992" w:type="dxa"/>
          </w:tcPr>
          <w:p w14:paraId="3F35585C" w14:textId="77777777" w:rsidR="00C9170C" w:rsidRPr="00774A8B" w:rsidRDefault="00C9170C" w:rsidP="00774A8B">
            <w:pPr>
              <w:rPr>
                <w:sz w:val="24"/>
                <w:szCs w:val="24"/>
                <w:lang w:eastAsia="en-US"/>
              </w:rPr>
            </w:pPr>
            <w:r w:rsidRPr="00774A8B">
              <w:rPr>
                <w:sz w:val="24"/>
                <w:szCs w:val="24"/>
                <w:lang w:eastAsia="en-US"/>
              </w:rPr>
              <w:t>50%</w:t>
            </w:r>
          </w:p>
        </w:tc>
        <w:tc>
          <w:tcPr>
            <w:tcW w:w="567" w:type="dxa"/>
          </w:tcPr>
          <w:p w14:paraId="7C8B8FA5" w14:textId="77777777" w:rsidR="00C9170C" w:rsidRPr="00774A8B" w:rsidRDefault="00C9170C" w:rsidP="00774A8B">
            <w:pPr>
              <w:rPr>
                <w:sz w:val="24"/>
                <w:szCs w:val="24"/>
                <w:lang w:eastAsia="en-US"/>
              </w:rPr>
            </w:pPr>
            <w:r w:rsidRPr="00774A8B">
              <w:rPr>
                <w:sz w:val="24"/>
                <w:szCs w:val="24"/>
                <w:lang w:eastAsia="en-US"/>
              </w:rPr>
              <w:t>33.74%</w:t>
            </w:r>
          </w:p>
        </w:tc>
      </w:tr>
      <w:tr w:rsidR="00774A8B" w:rsidRPr="00774A8B" w14:paraId="0735A2FF" w14:textId="77777777" w:rsidTr="00316875">
        <w:tc>
          <w:tcPr>
            <w:tcW w:w="4062" w:type="dxa"/>
          </w:tcPr>
          <w:p w14:paraId="126CCE81" w14:textId="77777777" w:rsidR="00C9170C" w:rsidRPr="00774A8B" w:rsidRDefault="00C9170C" w:rsidP="00774A8B">
            <w:pPr>
              <w:rPr>
                <w:sz w:val="24"/>
                <w:szCs w:val="24"/>
                <w:lang w:eastAsia="en-US"/>
              </w:rPr>
            </w:pPr>
            <w:r w:rsidRPr="00774A8B">
              <w:rPr>
                <w:sz w:val="24"/>
                <w:szCs w:val="24"/>
                <w:lang w:eastAsia="en-US"/>
              </w:rPr>
              <w:t>Hate incidents</w:t>
            </w:r>
          </w:p>
        </w:tc>
        <w:tc>
          <w:tcPr>
            <w:tcW w:w="852" w:type="dxa"/>
          </w:tcPr>
          <w:p w14:paraId="733AEC59"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368A0918" w14:textId="77777777" w:rsidR="00C9170C" w:rsidRPr="00774A8B" w:rsidRDefault="00C9170C" w:rsidP="00774A8B">
            <w:pPr>
              <w:rPr>
                <w:sz w:val="24"/>
                <w:szCs w:val="24"/>
                <w:lang w:eastAsia="en-US"/>
              </w:rPr>
            </w:pPr>
            <w:r w:rsidRPr="00774A8B">
              <w:rPr>
                <w:sz w:val="24"/>
                <w:szCs w:val="24"/>
                <w:lang w:eastAsia="en-US"/>
              </w:rPr>
              <w:t>0.81%</w:t>
            </w:r>
          </w:p>
        </w:tc>
        <w:tc>
          <w:tcPr>
            <w:tcW w:w="983" w:type="dxa"/>
          </w:tcPr>
          <w:p w14:paraId="688BB3CF"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527E0116" w14:textId="77777777" w:rsidR="00C9170C" w:rsidRPr="00774A8B" w:rsidRDefault="00C9170C" w:rsidP="00774A8B">
            <w:pPr>
              <w:rPr>
                <w:sz w:val="24"/>
                <w:szCs w:val="24"/>
                <w:lang w:eastAsia="en-US"/>
              </w:rPr>
            </w:pPr>
            <w:r w:rsidRPr="00774A8B">
              <w:rPr>
                <w:sz w:val="24"/>
                <w:szCs w:val="24"/>
                <w:lang w:eastAsia="en-US"/>
              </w:rPr>
              <w:t>0%</w:t>
            </w:r>
          </w:p>
        </w:tc>
        <w:tc>
          <w:tcPr>
            <w:tcW w:w="992" w:type="dxa"/>
          </w:tcPr>
          <w:p w14:paraId="46FC909E" w14:textId="77777777" w:rsidR="00C9170C" w:rsidRPr="00774A8B" w:rsidRDefault="00C9170C" w:rsidP="00774A8B">
            <w:pPr>
              <w:rPr>
                <w:sz w:val="24"/>
                <w:szCs w:val="24"/>
                <w:lang w:eastAsia="en-US"/>
              </w:rPr>
            </w:pPr>
            <w:r w:rsidRPr="00774A8B">
              <w:rPr>
                <w:sz w:val="24"/>
                <w:szCs w:val="24"/>
                <w:lang w:eastAsia="en-US"/>
              </w:rPr>
              <w:t>15.85%</w:t>
            </w:r>
          </w:p>
        </w:tc>
        <w:tc>
          <w:tcPr>
            <w:tcW w:w="567" w:type="dxa"/>
          </w:tcPr>
          <w:p w14:paraId="6244DF41" w14:textId="77777777" w:rsidR="00C9170C" w:rsidRPr="00774A8B" w:rsidRDefault="00C9170C" w:rsidP="00774A8B">
            <w:pPr>
              <w:rPr>
                <w:sz w:val="24"/>
                <w:szCs w:val="24"/>
                <w:lang w:eastAsia="en-US"/>
              </w:rPr>
            </w:pPr>
            <w:r w:rsidRPr="00774A8B">
              <w:rPr>
                <w:sz w:val="24"/>
                <w:szCs w:val="24"/>
                <w:lang w:eastAsia="en-US"/>
              </w:rPr>
              <w:t>83.33%</w:t>
            </w:r>
          </w:p>
        </w:tc>
      </w:tr>
      <w:tr w:rsidR="00774A8B" w:rsidRPr="00774A8B" w14:paraId="48C51C7B" w14:textId="77777777" w:rsidTr="00316875">
        <w:tc>
          <w:tcPr>
            <w:tcW w:w="4062" w:type="dxa"/>
          </w:tcPr>
          <w:p w14:paraId="2FBAD712" w14:textId="77777777" w:rsidR="00C9170C" w:rsidRPr="00774A8B" w:rsidRDefault="00C9170C" w:rsidP="00774A8B">
            <w:pPr>
              <w:rPr>
                <w:sz w:val="24"/>
                <w:szCs w:val="24"/>
                <w:lang w:eastAsia="en-US"/>
              </w:rPr>
            </w:pPr>
            <w:r w:rsidRPr="00774A8B">
              <w:rPr>
                <w:sz w:val="24"/>
                <w:szCs w:val="24"/>
                <w:lang w:eastAsia="en-US"/>
              </w:rPr>
              <w:t>Neighbour disputes</w:t>
            </w:r>
          </w:p>
        </w:tc>
        <w:tc>
          <w:tcPr>
            <w:tcW w:w="852" w:type="dxa"/>
          </w:tcPr>
          <w:p w14:paraId="2DD99D7D"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107B96FC" w14:textId="77777777" w:rsidR="00C9170C" w:rsidRPr="00774A8B" w:rsidRDefault="00C9170C" w:rsidP="00774A8B">
            <w:pPr>
              <w:rPr>
                <w:sz w:val="24"/>
                <w:szCs w:val="24"/>
                <w:lang w:eastAsia="en-US"/>
              </w:rPr>
            </w:pPr>
            <w:r w:rsidRPr="00774A8B">
              <w:rPr>
                <w:sz w:val="24"/>
                <w:szCs w:val="24"/>
                <w:lang w:eastAsia="en-US"/>
              </w:rPr>
              <w:t>2.03%</w:t>
            </w:r>
          </w:p>
        </w:tc>
        <w:tc>
          <w:tcPr>
            <w:tcW w:w="983" w:type="dxa"/>
          </w:tcPr>
          <w:p w14:paraId="705BFB77"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13CAEDBC" w14:textId="77777777" w:rsidR="00C9170C" w:rsidRPr="00774A8B" w:rsidRDefault="00C9170C" w:rsidP="00774A8B">
            <w:pPr>
              <w:rPr>
                <w:sz w:val="24"/>
                <w:szCs w:val="24"/>
                <w:lang w:eastAsia="en-US"/>
              </w:rPr>
            </w:pPr>
            <w:r w:rsidRPr="00774A8B">
              <w:rPr>
                <w:sz w:val="24"/>
                <w:szCs w:val="24"/>
                <w:lang w:eastAsia="en-US"/>
              </w:rPr>
              <w:t>0.41%</w:t>
            </w:r>
          </w:p>
        </w:tc>
        <w:tc>
          <w:tcPr>
            <w:tcW w:w="992" w:type="dxa"/>
          </w:tcPr>
          <w:p w14:paraId="6B0EEF2E" w14:textId="77777777" w:rsidR="00C9170C" w:rsidRPr="00774A8B" w:rsidRDefault="00C9170C" w:rsidP="00774A8B">
            <w:pPr>
              <w:rPr>
                <w:sz w:val="24"/>
                <w:szCs w:val="24"/>
                <w:lang w:eastAsia="en-US"/>
              </w:rPr>
            </w:pPr>
            <w:r w:rsidRPr="00774A8B">
              <w:rPr>
                <w:sz w:val="24"/>
                <w:szCs w:val="24"/>
                <w:lang w:eastAsia="en-US"/>
              </w:rPr>
              <w:t>34.15%</w:t>
            </w:r>
          </w:p>
        </w:tc>
        <w:tc>
          <w:tcPr>
            <w:tcW w:w="567" w:type="dxa"/>
          </w:tcPr>
          <w:p w14:paraId="36FAA628" w14:textId="77777777" w:rsidR="00C9170C" w:rsidRPr="00774A8B" w:rsidRDefault="00C9170C" w:rsidP="00774A8B">
            <w:pPr>
              <w:rPr>
                <w:sz w:val="24"/>
                <w:szCs w:val="24"/>
                <w:lang w:eastAsia="en-US"/>
              </w:rPr>
            </w:pPr>
            <w:r w:rsidRPr="00774A8B">
              <w:rPr>
                <w:sz w:val="24"/>
                <w:szCs w:val="24"/>
                <w:lang w:eastAsia="en-US"/>
              </w:rPr>
              <w:t>63.41%</w:t>
            </w:r>
          </w:p>
        </w:tc>
      </w:tr>
      <w:tr w:rsidR="00774A8B" w:rsidRPr="00774A8B" w14:paraId="528890DB" w14:textId="77777777" w:rsidTr="00316875">
        <w:tc>
          <w:tcPr>
            <w:tcW w:w="4062" w:type="dxa"/>
          </w:tcPr>
          <w:p w14:paraId="4CE26D41" w14:textId="77777777" w:rsidR="00C9170C" w:rsidRPr="00774A8B" w:rsidRDefault="00C9170C" w:rsidP="00774A8B">
            <w:pPr>
              <w:rPr>
                <w:sz w:val="24"/>
                <w:szCs w:val="24"/>
                <w:lang w:eastAsia="en-US"/>
              </w:rPr>
            </w:pPr>
            <w:r w:rsidRPr="00774A8B">
              <w:rPr>
                <w:sz w:val="24"/>
                <w:szCs w:val="24"/>
                <w:lang w:eastAsia="en-US"/>
              </w:rPr>
              <w:t>People using or dealing drugs</w:t>
            </w:r>
          </w:p>
        </w:tc>
        <w:tc>
          <w:tcPr>
            <w:tcW w:w="852" w:type="dxa"/>
          </w:tcPr>
          <w:p w14:paraId="258636E6"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28F4D8B1" w14:textId="77777777" w:rsidR="00C9170C" w:rsidRPr="00774A8B" w:rsidRDefault="00C9170C" w:rsidP="00774A8B">
            <w:pPr>
              <w:rPr>
                <w:sz w:val="24"/>
                <w:szCs w:val="24"/>
                <w:lang w:eastAsia="en-US"/>
              </w:rPr>
            </w:pPr>
            <w:r w:rsidRPr="00774A8B">
              <w:rPr>
                <w:sz w:val="24"/>
                <w:szCs w:val="24"/>
                <w:lang w:eastAsia="en-US"/>
              </w:rPr>
              <w:t>1.63%</w:t>
            </w:r>
          </w:p>
        </w:tc>
        <w:tc>
          <w:tcPr>
            <w:tcW w:w="983" w:type="dxa"/>
          </w:tcPr>
          <w:p w14:paraId="5429CE8C"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62E5BF4D" w14:textId="77777777" w:rsidR="00C9170C" w:rsidRPr="00774A8B" w:rsidRDefault="00C9170C" w:rsidP="00774A8B">
            <w:pPr>
              <w:rPr>
                <w:sz w:val="24"/>
                <w:szCs w:val="24"/>
                <w:lang w:eastAsia="en-US"/>
              </w:rPr>
            </w:pPr>
            <w:r w:rsidRPr="00774A8B">
              <w:rPr>
                <w:sz w:val="24"/>
                <w:szCs w:val="24"/>
                <w:lang w:eastAsia="en-US"/>
              </w:rPr>
              <w:t>0%</w:t>
            </w:r>
          </w:p>
        </w:tc>
        <w:tc>
          <w:tcPr>
            <w:tcW w:w="992" w:type="dxa"/>
          </w:tcPr>
          <w:p w14:paraId="22E8E323" w14:textId="77777777" w:rsidR="00C9170C" w:rsidRPr="00774A8B" w:rsidRDefault="00C9170C" w:rsidP="00774A8B">
            <w:pPr>
              <w:rPr>
                <w:sz w:val="24"/>
                <w:szCs w:val="24"/>
                <w:lang w:eastAsia="en-US"/>
              </w:rPr>
            </w:pPr>
            <w:r w:rsidRPr="00774A8B">
              <w:rPr>
                <w:sz w:val="24"/>
                <w:szCs w:val="24"/>
                <w:lang w:eastAsia="en-US"/>
              </w:rPr>
              <w:t>58.54%</w:t>
            </w:r>
          </w:p>
        </w:tc>
        <w:tc>
          <w:tcPr>
            <w:tcW w:w="567" w:type="dxa"/>
          </w:tcPr>
          <w:p w14:paraId="5B5E7A59" w14:textId="77777777" w:rsidR="00C9170C" w:rsidRPr="00774A8B" w:rsidRDefault="00C9170C" w:rsidP="00774A8B">
            <w:pPr>
              <w:rPr>
                <w:sz w:val="24"/>
                <w:szCs w:val="24"/>
                <w:lang w:eastAsia="en-US"/>
              </w:rPr>
            </w:pPr>
            <w:r w:rsidRPr="00774A8B">
              <w:rPr>
                <w:sz w:val="24"/>
                <w:szCs w:val="24"/>
                <w:lang w:eastAsia="en-US"/>
              </w:rPr>
              <w:t>39.84%</w:t>
            </w:r>
          </w:p>
        </w:tc>
      </w:tr>
      <w:tr w:rsidR="00774A8B" w:rsidRPr="00774A8B" w14:paraId="31B86C91" w14:textId="77777777" w:rsidTr="00316875">
        <w:tc>
          <w:tcPr>
            <w:tcW w:w="4062" w:type="dxa"/>
          </w:tcPr>
          <w:p w14:paraId="5C2A0A4F" w14:textId="77777777" w:rsidR="00C9170C" w:rsidRPr="00774A8B" w:rsidRDefault="00C9170C" w:rsidP="00774A8B">
            <w:pPr>
              <w:rPr>
                <w:sz w:val="24"/>
                <w:szCs w:val="24"/>
                <w:lang w:eastAsia="en-US"/>
              </w:rPr>
            </w:pPr>
            <w:r w:rsidRPr="00774A8B">
              <w:rPr>
                <w:sz w:val="24"/>
                <w:szCs w:val="24"/>
                <w:lang w:eastAsia="en-US"/>
              </w:rPr>
              <w:t>Vandalism</w:t>
            </w:r>
          </w:p>
        </w:tc>
        <w:tc>
          <w:tcPr>
            <w:tcW w:w="852" w:type="dxa"/>
          </w:tcPr>
          <w:p w14:paraId="53DA4FFD" w14:textId="77777777" w:rsidR="00C9170C" w:rsidRPr="00774A8B" w:rsidRDefault="00C9170C" w:rsidP="00774A8B">
            <w:pPr>
              <w:rPr>
                <w:sz w:val="24"/>
                <w:szCs w:val="24"/>
                <w:lang w:eastAsia="en-US"/>
              </w:rPr>
            </w:pPr>
            <w:r w:rsidRPr="00774A8B">
              <w:rPr>
                <w:sz w:val="24"/>
                <w:szCs w:val="24"/>
                <w:lang w:eastAsia="en-US"/>
              </w:rPr>
              <w:t>0%</w:t>
            </w:r>
          </w:p>
        </w:tc>
        <w:tc>
          <w:tcPr>
            <w:tcW w:w="1048" w:type="dxa"/>
          </w:tcPr>
          <w:p w14:paraId="793B8E33" w14:textId="77777777" w:rsidR="00C9170C" w:rsidRPr="00774A8B" w:rsidRDefault="00C9170C" w:rsidP="00774A8B">
            <w:pPr>
              <w:rPr>
                <w:sz w:val="24"/>
                <w:szCs w:val="24"/>
                <w:lang w:eastAsia="en-US"/>
              </w:rPr>
            </w:pPr>
            <w:r w:rsidRPr="00774A8B">
              <w:rPr>
                <w:sz w:val="24"/>
                <w:szCs w:val="24"/>
                <w:lang w:eastAsia="en-US"/>
              </w:rPr>
              <w:t>4.88%</w:t>
            </w:r>
          </w:p>
        </w:tc>
        <w:tc>
          <w:tcPr>
            <w:tcW w:w="983" w:type="dxa"/>
          </w:tcPr>
          <w:p w14:paraId="7CCB2CF1" w14:textId="77777777" w:rsidR="00C9170C" w:rsidRPr="00774A8B" w:rsidRDefault="00C9170C" w:rsidP="00774A8B">
            <w:pPr>
              <w:rPr>
                <w:sz w:val="24"/>
                <w:szCs w:val="24"/>
                <w:lang w:eastAsia="en-US"/>
              </w:rPr>
            </w:pPr>
            <w:r w:rsidRPr="00774A8B">
              <w:rPr>
                <w:sz w:val="24"/>
                <w:szCs w:val="24"/>
                <w:lang w:eastAsia="en-US"/>
              </w:rPr>
              <w:t>0%</w:t>
            </w:r>
          </w:p>
        </w:tc>
        <w:tc>
          <w:tcPr>
            <w:tcW w:w="852" w:type="dxa"/>
          </w:tcPr>
          <w:p w14:paraId="1988017B" w14:textId="77777777" w:rsidR="00C9170C" w:rsidRPr="00774A8B" w:rsidRDefault="00C9170C" w:rsidP="00774A8B">
            <w:pPr>
              <w:rPr>
                <w:sz w:val="24"/>
                <w:szCs w:val="24"/>
                <w:lang w:eastAsia="en-US"/>
              </w:rPr>
            </w:pPr>
            <w:r w:rsidRPr="00774A8B">
              <w:rPr>
                <w:sz w:val="24"/>
                <w:szCs w:val="24"/>
                <w:lang w:eastAsia="en-US"/>
              </w:rPr>
              <w:t>0%</w:t>
            </w:r>
          </w:p>
        </w:tc>
        <w:tc>
          <w:tcPr>
            <w:tcW w:w="992" w:type="dxa"/>
          </w:tcPr>
          <w:p w14:paraId="11AD7CC4" w14:textId="77777777" w:rsidR="00C9170C" w:rsidRPr="00774A8B" w:rsidRDefault="00C9170C" w:rsidP="00774A8B">
            <w:pPr>
              <w:rPr>
                <w:sz w:val="24"/>
                <w:szCs w:val="24"/>
                <w:lang w:eastAsia="en-US"/>
              </w:rPr>
            </w:pPr>
            <w:r w:rsidRPr="00774A8B">
              <w:rPr>
                <w:sz w:val="24"/>
                <w:szCs w:val="24"/>
                <w:lang w:eastAsia="en-US"/>
              </w:rPr>
              <w:t>49.59%</w:t>
            </w:r>
          </w:p>
        </w:tc>
        <w:tc>
          <w:tcPr>
            <w:tcW w:w="567" w:type="dxa"/>
          </w:tcPr>
          <w:p w14:paraId="47981DB4" w14:textId="77777777" w:rsidR="00C9170C" w:rsidRPr="00774A8B" w:rsidRDefault="00C9170C" w:rsidP="00774A8B">
            <w:pPr>
              <w:rPr>
                <w:sz w:val="24"/>
                <w:szCs w:val="24"/>
                <w:lang w:eastAsia="en-US"/>
              </w:rPr>
            </w:pPr>
            <w:r w:rsidRPr="00774A8B">
              <w:rPr>
                <w:sz w:val="24"/>
                <w:szCs w:val="24"/>
                <w:lang w:eastAsia="en-US"/>
              </w:rPr>
              <w:t>45.53%</w:t>
            </w:r>
          </w:p>
        </w:tc>
      </w:tr>
    </w:tbl>
    <w:p w14:paraId="0B29B8EA" w14:textId="77777777" w:rsidR="00C9170C" w:rsidRPr="00774A8B" w:rsidRDefault="00C9170C" w:rsidP="00774A8B">
      <w:pPr>
        <w:rPr>
          <w:sz w:val="24"/>
          <w:szCs w:val="24"/>
        </w:rPr>
      </w:pPr>
    </w:p>
    <w:p w14:paraId="5AA7B25C" w14:textId="77777777" w:rsidR="000C0976" w:rsidRPr="00774A8B" w:rsidRDefault="000C0976" w:rsidP="00774A8B">
      <w:pPr>
        <w:pStyle w:val="BodyText"/>
        <w:kinsoku w:val="0"/>
        <w:overflowPunct w:val="0"/>
        <w:ind w:left="716"/>
      </w:pPr>
    </w:p>
    <w:tbl>
      <w:tblPr>
        <w:tblpPr w:leftFromText="180" w:rightFromText="180" w:vertAnchor="text" w:horzAnchor="margin" w:tblpX="1242"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tblGrid>
      <w:tr w:rsidR="00774A8B" w:rsidRPr="00774A8B" w14:paraId="36CABE4F" w14:textId="77777777" w:rsidTr="00316875">
        <w:tc>
          <w:tcPr>
            <w:tcW w:w="4928" w:type="dxa"/>
            <w:gridSpan w:val="2"/>
            <w:shd w:val="clear" w:color="auto" w:fill="D9D9D9"/>
          </w:tcPr>
          <w:p w14:paraId="6E726CF4" w14:textId="77777777" w:rsidR="00161520" w:rsidRPr="00774A8B" w:rsidRDefault="00161520" w:rsidP="00774A8B">
            <w:pPr>
              <w:rPr>
                <w:b/>
                <w:sz w:val="24"/>
                <w:szCs w:val="24"/>
                <w:lang w:eastAsia="en-US"/>
              </w:rPr>
            </w:pPr>
            <w:r w:rsidRPr="00774A8B">
              <w:rPr>
                <w:b/>
                <w:sz w:val="24"/>
                <w:szCs w:val="24"/>
                <w:lang w:eastAsia="en-US"/>
              </w:rPr>
              <w:t>Are any of the behaviours you have commented on predominantly youth related?</w:t>
            </w:r>
          </w:p>
        </w:tc>
      </w:tr>
      <w:tr w:rsidR="00774A8B" w:rsidRPr="00774A8B" w14:paraId="3CA59E60" w14:textId="77777777" w:rsidTr="00316875">
        <w:tc>
          <w:tcPr>
            <w:tcW w:w="3510" w:type="dxa"/>
          </w:tcPr>
          <w:p w14:paraId="1AF3A54F" w14:textId="77777777" w:rsidR="00161520" w:rsidRPr="00774A8B" w:rsidRDefault="00161520" w:rsidP="00774A8B">
            <w:pPr>
              <w:rPr>
                <w:sz w:val="24"/>
                <w:szCs w:val="24"/>
                <w:lang w:eastAsia="en-US"/>
              </w:rPr>
            </w:pPr>
            <w:r w:rsidRPr="00774A8B">
              <w:rPr>
                <w:sz w:val="24"/>
                <w:szCs w:val="24"/>
                <w:lang w:eastAsia="en-US"/>
              </w:rPr>
              <w:t>Yes – some of them</w:t>
            </w:r>
          </w:p>
        </w:tc>
        <w:tc>
          <w:tcPr>
            <w:tcW w:w="1418" w:type="dxa"/>
          </w:tcPr>
          <w:p w14:paraId="10197B8E" w14:textId="77777777" w:rsidR="00161520" w:rsidRPr="00774A8B" w:rsidRDefault="00161520" w:rsidP="00774A8B">
            <w:pPr>
              <w:rPr>
                <w:sz w:val="24"/>
                <w:szCs w:val="24"/>
                <w:lang w:eastAsia="en-US"/>
              </w:rPr>
            </w:pPr>
            <w:r w:rsidRPr="00774A8B">
              <w:rPr>
                <w:sz w:val="24"/>
                <w:szCs w:val="24"/>
                <w:lang w:eastAsia="en-US"/>
              </w:rPr>
              <w:t>60.16%</w:t>
            </w:r>
          </w:p>
        </w:tc>
      </w:tr>
      <w:tr w:rsidR="00774A8B" w:rsidRPr="00774A8B" w14:paraId="5AF52E48" w14:textId="77777777" w:rsidTr="00316875">
        <w:tc>
          <w:tcPr>
            <w:tcW w:w="3510" w:type="dxa"/>
          </w:tcPr>
          <w:p w14:paraId="38B98DA9" w14:textId="77777777" w:rsidR="00161520" w:rsidRPr="00774A8B" w:rsidRDefault="001366C5" w:rsidP="00774A8B">
            <w:pPr>
              <w:rPr>
                <w:sz w:val="24"/>
                <w:szCs w:val="24"/>
                <w:lang w:eastAsia="en-US"/>
              </w:rPr>
            </w:pPr>
            <w:r w:rsidRPr="00774A8B">
              <w:rPr>
                <w:sz w:val="24"/>
                <w:szCs w:val="24"/>
                <w:lang w:eastAsia="en-US"/>
              </w:rPr>
              <w:t>Yes -</w:t>
            </w:r>
            <w:r w:rsidR="00161520" w:rsidRPr="00774A8B">
              <w:rPr>
                <w:sz w:val="24"/>
                <w:szCs w:val="24"/>
                <w:lang w:eastAsia="en-US"/>
              </w:rPr>
              <w:t xml:space="preserve"> all of them</w:t>
            </w:r>
          </w:p>
        </w:tc>
        <w:tc>
          <w:tcPr>
            <w:tcW w:w="1418" w:type="dxa"/>
          </w:tcPr>
          <w:p w14:paraId="417C5C7E" w14:textId="77777777" w:rsidR="00161520" w:rsidRPr="00774A8B" w:rsidRDefault="00161520" w:rsidP="00774A8B">
            <w:pPr>
              <w:rPr>
                <w:sz w:val="24"/>
                <w:szCs w:val="24"/>
                <w:lang w:eastAsia="en-US"/>
              </w:rPr>
            </w:pPr>
            <w:r w:rsidRPr="00774A8B">
              <w:rPr>
                <w:sz w:val="24"/>
                <w:szCs w:val="24"/>
                <w:lang w:eastAsia="en-US"/>
              </w:rPr>
              <w:t>10.98%</w:t>
            </w:r>
          </w:p>
        </w:tc>
      </w:tr>
      <w:tr w:rsidR="00774A8B" w:rsidRPr="00774A8B" w14:paraId="4BD88BB6" w14:textId="77777777" w:rsidTr="00316875">
        <w:tc>
          <w:tcPr>
            <w:tcW w:w="3510" w:type="dxa"/>
          </w:tcPr>
          <w:p w14:paraId="0AFD5833" w14:textId="77777777" w:rsidR="00161520" w:rsidRPr="00774A8B" w:rsidRDefault="00161520" w:rsidP="00774A8B">
            <w:pPr>
              <w:rPr>
                <w:sz w:val="24"/>
                <w:szCs w:val="24"/>
                <w:lang w:eastAsia="en-US"/>
              </w:rPr>
            </w:pPr>
            <w:r w:rsidRPr="00774A8B">
              <w:rPr>
                <w:sz w:val="24"/>
                <w:szCs w:val="24"/>
                <w:lang w:eastAsia="en-US"/>
              </w:rPr>
              <w:t>No</w:t>
            </w:r>
          </w:p>
        </w:tc>
        <w:tc>
          <w:tcPr>
            <w:tcW w:w="1418" w:type="dxa"/>
          </w:tcPr>
          <w:p w14:paraId="342D606A" w14:textId="77777777" w:rsidR="00161520" w:rsidRPr="00774A8B" w:rsidRDefault="00161520" w:rsidP="00774A8B">
            <w:pPr>
              <w:rPr>
                <w:sz w:val="24"/>
                <w:szCs w:val="24"/>
                <w:lang w:eastAsia="en-US"/>
              </w:rPr>
            </w:pPr>
            <w:r w:rsidRPr="00774A8B">
              <w:rPr>
                <w:sz w:val="24"/>
                <w:szCs w:val="24"/>
                <w:lang w:eastAsia="en-US"/>
              </w:rPr>
              <w:t>21.95%</w:t>
            </w:r>
          </w:p>
        </w:tc>
      </w:tr>
      <w:tr w:rsidR="00774A8B" w:rsidRPr="00774A8B" w14:paraId="38BB4453" w14:textId="77777777" w:rsidTr="00316875">
        <w:tc>
          <w:tcPr>
            <w:tcW w:w="3510" w:type="dxa"/>
          </w:tcPr>
          <w:p w14:paraId="4D74B0B7" w14:textId="77777777" w:rsidR="00161520" w:rsidRPr="00774A8B" w:rsidRDefault="00161520" w:rsidP="00774A8B">
            <w:pPr>
              <w:rPr>
                <w:sz w:val="24"/>
                <w:szCs w:val="24"/>
                <w:lang w:eastAsia="en-US"/>
              </w:rPr>
            </w:pPr>
            <w:r w:rsidRPr="00774A8B">
              <w:rPr>
                <w:sz w:val="24"/>
                <w:szCs w:val="24"/>
                <w:lang w:eastAsia="en-US"/>
              </w:rPr>
              <w:t>Don’t know</w:t>
            </w:r>
          </w:p>
        </w:tc>
        <w:tc>
          <w:tcPr>
            <w:tcW w:w="1418" w:type="dxa"/>
          </w:tcPr>
          <w:p w14:paraId="10AC3007" w14:textId="77777777" w:rsidR="00161520" w:rsidRPr="00774A8B" w:rsidRDefault="00161520" w:rsidP="00774A8B">
            <w:pPr>
              <w:rPr>
                <w:sz w:val="24"/>
                <w:szCs w:val="24"/>
                <w:lang w:eastAsia="en-US"/>
              </w:rPr>
            </w:pPr>
            <w:r w:rsidRPr="00774A8B">
              <w:rPr>
                <w:sz w:val="24"/>
                <w:szCs w:val="24"/>
                <w:lang w:eastAsia="en-US"/>
              </w:rPr>
              <w:t>6.91&amp;</w:t>
            </w:r>
          </w:p>
        </w:tc>
      </w:tr>
    </w:tbl>
    <w:p w14:paraId="0338FE72" w14:textId="77777777" w:rsidR="0075723A" w:rsidRPr="00774A8B" w:rsidRDefault="0075723A" w:rsidP="00774A8B">
      <w:pPr>
        <w:rPr>
          <w:vanish/>
          <w:sz w:val="24"/>
          <w:szCs w:val="24"/>
        </w:rPr>
      </w:pPr>
    </w:p>
    <w:tbl>
      <w:tblPr>
        <w:tblpPr w:leftFromText="180" w:rightFromText="180" w:vertAnchor="text" w:horzAnchor="page" w:tblpX="6993"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55"/>
      </w:tblGrid>
      <w:tr w:rsidR="00774A8B" w:rsidRPr="00774A8B" w14:paraId="7D40FAA5" w14:textId="77777777" w:rsidTr="007430CF">
        <w:tc>
          <w:tcPr>
            <w:tcW w:w="4115" w:type="dxa"/>
            <w:gridSpan w:val="2"/>
            <w:shd w:val="clear" w:color="auto" w:fill="D9D9D9"/>
          </w:tcPr>
          <w:p w14:paraId="3C860A2B" w14:textId="77777777" w:rsidR="001416B2" w:rsidRPr="00774A8B" w:rsidRDefault="001416B2" w:rsidP="00774A8B">
            <w:pPr>
              <w:rPr>
                <w:b/>
                <w:sz w:val="24"/>
                <w:szCs w:val="24"/>
                <w:lang w:eastAsia="en-US"/>
              </w:rPr>
            </w:pPr>
            <w:r w:rsidRPr="00774A8B">
              <w:rPr>
                <w:b/>
                <w:sz w:val="24"/>
                <w:szCs w:val="24"/>
                <w:lang w:eastAsia="en-US"/>
              </w:rPr>
              <w:t>Have you lived in your local area for longer than a year?</w:t>
            </w:r>
          </w:p>
        </w:tc>
      </w:tr>
      <w:tr w:rsidR="00774A8B" w:rsidRPr="00774A8B" w14:paraId="45230EE5" w14:textId="77777777" w:rsidTr="007430CF">
        <w:tc>
          <w:tcPr>
            <w:tcW w:w="2660" w:type="dxa"/>
          </w:tcPr>
          <w:p w14:paraId="40DC99C8" w14:textId="77777777" w:rsidR="001416B2" w:rsidRPr="00774A8B" w:rsidRDefault="001416B2" w:rsidP="0095190D">
            <w:pPr>
              <w:rPr>
                <w:sz w:val="24"/>
                <w:szCs w:val="24"/>
                <w:lang w:eastAsia="en-US"/>
              </w:rPr>
            </w:pPr>
            <w:r w:rsidRPr="00774A8B">
              <w:rPr>
                <w:sz w:val="24"/>
                <w:szCs w:val="24"/>
                <w:lang w:eastAsia="en-US"/>
              </w:rPr>
              <w:t>Yes</w:t>
            </w:r>
          </w:p>
        </w:tc>
        <w:tc>
          <w:tcPr>
            <w:tcW w:w="1455" w:type="dxa"/>
          </w:tcPr>
          <w:p w14:paraId="6A0461A6" w14:textId="77777777" w:rsidR="001416B2" w:rsidRPr="00774A8B" w:rsidRDefault="001416B2" w:rsidP="00774A8B">
            <w:pPr>
              <w:rPr>
                <w:sz w:val="24"/>
                <w:szCs w:val="24"/>
                <w:lang w:eastAsia="en-US"/>
              </w:rPr>
            </w:pPr>
            <w:r w:rsidRPr="00774A8B">
              <w:rPr>
                <w:sz w:val="24"/>
                <w:szCs w:val="24"/>
                <w:lang w:eastAsia="en-US"/>
              </w:rPr>
              <w:t>97.56%</w:t>
            </w:r>
          </w:p>
        </w:tc>
      </w:tr>
      <w:tr w:rsidR="00774A8B" w:rsidRPr="00774A8B" w14:paraId="05EF47C1" w14:textId="77777777" w:rsidTr="007430CF">
        <w:tc>
          <w:tcPr>
            <w:tcW w:w="2660" w:type="dxa"/>
          </w:tcPr>
          <w:p w14:paraId="6CFF4F1D" w14:textId="77777777" w:rsidR="001416B2" w:rsidRPr="00774A8B" w:rsidRDefault="001416B2" w:rsidP="00774A8B">
            <w:pPr>
              <w:rPr>
                <w:sz w:val="24"/>
                <w:szCs w:val="24"/>
                <w:lang w:eastAsia="en-US"/>
              </w:rPr>
            </w:pPr>
            <w:r w:rsidRPr="00774A8B">
              <w:rPr>
                <w:sz w:val="24"/>
                <w:szCs w:val="24"/>
                <w:lang w:eastAsia="en-US"/>
              </w:rPr>
              <w:t>No</w:t>
            </w:r>
          </w:p>
        </w:tc>
        <w:tc>
          <w:tcPr>
            <w:tcW w:w="1455" w:type="dxa"/>
          </w:tcPr>
          <w:p w14:paraId="198B0944" w14:textId="77777777" w:rsidR="001416B2" w:rsidRPr="00774A8B" w:rsidRDefault="001416B2" w:rsidP="00774A8B">
            <w:pPr>
              <w:rPr>
                <w:sz w:val="24"/>
                <w:szCs w:val="24"/>
                <w:lang w:eastAsia="en-US"/>
              </w:rPr>
            </w:pPr>
            <w:r w:rsidRPr="00774A8B">
              <w:rPr>
                <w:sz w:val="24"/>
                <w:szCs w:val="24"/>
                <w:lang w:eastAsia="en-US"/>
              </w:rPr>
              <w:t>2.44%</w:t>
            </w:r>
          </w:p>
        </w:tc>
      </w:tr>
    </w:tbl>
    <w:p w14:paraId="47A0669E" w14:textId="77777777" w:rsidR="00C9170C" w:rsidRPr="00774A8B" w:rsidRDefault="00C9170C" w:rsidP="00774A8B">
      <w:pPr>
        <w:pStyle w:val="BodyText"/>
        <w:kinsoku w:val="0"/>
        <w:overflowPunct w:val="0"/>
        <w:ind w:left="716"/>
      </w:pPr>
    </w:p>
    <w:p w14:paraId="6F8D9B61" w14:textId="77777777" w:rsidR="00C9170C" w:rsidRPr="00774A8B" w:rsidRDefault="00C9170C" w:rsidP="00774A8B">
      <w:pPr>
        <w:pStyle w:val="BodyText"/>
        <w:kinsoku w:val="0"/>
        <w:overflowPunct w:val="0"/>
        <w:ind w:left="716"/>
      </w:pPr>
    </w:p>
    <w:p w14:paraId="268ECC3B" w14:textId="77777777" w:rsidR="00C9170C" w:rsidRPr="00774A8B" w:rsidRDefault="00C9170C" w:rsidP="00774A8B">
      <w:pPr>
        <w:pStyle w:val="BodyText"/>
        <w:kinsoku w:val="0"/>
        <w:overflowPunct w:val="0"/>
        <w:ind w:left="716"/>
      </w:pPr>
    </w:p>
    <w:p w14:paraId="4F3DADCD" w14:textId="77777777" w:rsidR="00C9170C" w:rsidRPr="00774A8B" w:rsidRDefault="00C9170C" w:rsidP="00774A8B">
      <w:pPr>
        <w:pStyle w:val="BodyText"/>
        <w:kinsoku w:val="0"/>
        <w:overflowPunct w:val="0"/>
        <w:ind w:left="716"/>
      </w:pPr>
    </w:p>
    <w:p w14:paraId="0C417E6C" w14:textId="77777777" w:rsidR="00C9170C" w:rsidRPr="00774A8B" w:rsidRDefault="00C9170C" w:rsidP="00774A8B">
      <w:pPr>
        <w:pStyle w:val="BodyText"/>
        <w:kinsoku w:val="0"/>
        <w:overflowPunct w:val="0"/>
        <w:ind w:left="716"/>
      </w:pPr>
    </w:p>
    <w:p w14:paraId="479BACC2" w14:textId="77777777" w:rsidR="00C9170C" w:rsidRPr="00774A8B" w:rsidRDefault="00C9170C" w:rsidP="00774A8B">
      <w:pPr>
        <w:pStyle w:val="BodyText"/>
        <w:kinsoku w:val="0"/>
        <w:overflowPunct w:val="0"/>
        <w:ind w:left="716"/>
      </w:pPr>
    </w:p>
    <w:p w14:paraId="3A3F58CE" w14:textId="77777777" w:rsidR="00C9170C" w:rsidRPr="00774A8B" w:rsidRDefault="00C9170C" w:rsidP="00774A8B">
      <w:pPr>
        <w:pStyle w:val="BodyText"/>
        <w:kinsoku w:val="0"/>
        <w:overflowPunct w:val="0"/>
        <w:ind w:left="716"/>
      </w:pPr>
    </w:p>
    <w:p w14:paraId="2B3EB7DF" w14:textId="77777777" w:rsidR="00C9170C" w:rsidRPr="00774A8B" w:rsidRDefault="00C9170C" w:rsidP="00774A8B">
      <w:pPr>
        <w:pStyle w:val="BodyText"/>
        <w:kinsoku w:val="0"/>
        <w:overflowPunct w:val="0"/>
        <w:ind w:left="716"/>
      </w:pPr>
    </w:p>
    <w:tbl>
      <w:tblPr>
        <w:tblpPr w:leftFromText="180" w:rightFromText="180" w:vertAnchor="text" w:horzAnchor="margin" w:tblpX="1209"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34"/>
      </w:tblGrid>
      <w:tr w:rsidR="00774A8B" w:rsidRPr="00774A8B" w14:paraId="1EF7B336" w14:textId="77777777" w:rsidTr="00316875">
        <w:tc>
          <w:tcPr>
            <w:tcW w:w="4928" w:type="dxa"/>
            <w:gridSpan w:val="2"/>
            <w:shd w:val="clear" w:color="auto" w:fill="D9D9D9"/>
          </w:tcPr>
          <w:p w14:paraId="2020A21B" w14:textId="77777777" w:rsidR="00161520" w:rsidRPr="00774A8B" w:rsidRDefault="00161520" w:rsidP="00774A8B">
            <w:pPr>
              <w:rPr>
                <w:b/>
                <w:sz w:val="24"/>
                <w:szCs w:val="24"/>
                <w:lang w:eastAsia="en-US"/>
              </w:rPr>
            </w:pPr>
            <w:r w:rsidRPr="00774A8B">
              <w:rPr>
                <w:b/>
                <w:sz w:val="24"/>
                <w:szCs w:val="24"/>
                <w:lang w:eastAsia="en-US"/>
              </w:rPr>
              <w:t>If you reported ASB in the last year how satisfied were you with the response?</w:t>
            </w:r>
          </w:p>
        </w:tc>
      </w:tr>
      <w:tr w:rsidR="00774A8B" w:rsidRPr="00774A8B" w14:paraId="1913A830" w14:textId="77777777" w:rsidTr="00316875">
        <w:tc>
          <w:tcPr>
            <w:tcW w:w="3294" w:type="dxa"/>
          </w:tcPr>
          <w:p w14:paraId="1FA2EA72" w14:textId="77777777" w:rsidR="00161520" w:rsidRPr="00774A8B" w:rsidRDefault="00161520" w:rsidP="00774A8B">
            <w:pPr>
              <w:rPr>
                <w:sz w:val="24"/>
                <w:szCs w:val="24"/>
                <w:lang w:eastAsia="en-US"/>
              </w:rPr>
            </w:pPr>
            <w:r w:rsidRPr="00774A8B">
              <w:rPr>
                <w:sz w:val="24"/>
                <w:szCs w:val="24"/>
                <w:lang w:eastAsia="en-US"/>
              </w:rPr>
              <w:t>Very satisfied</w:t>
            </w:r>
          </w:p>
        </w:tc>
        <w:tc>
          <w:tcPr>
            <w:tcW w:w="1634" w:type="dxa"/>
          </w:tcPr>
          <w:p w14:paraId="4808EA5C" w14:textId="77777777" w:rsidR="00161520" w:rsidRPr="00774A8B" w:rsidRDefault="00161520" w:rsidP="00774A8B">
            <w:pPr>
              <w:rPr>
                <w:sz w:val="24"/>
                <w:szCs w:val="24"/>
                <w:lang w:eastAsia="en-US"/>
              </w:rPr>
            </w:pPr>
            <w:r w:rsidRPr="00774A8B">
              <w:rPr>
                <w:sz w:val="24"/>
                <w:szCs w:val="24"/>
                <w:lang w:eastAsia="en-US"/>
              </w:rPr>
              <w:t>1.63%</w:t>
            </w:r>
          </w:p>
        </w:tc>
      </w:tr>
      <w:tr w:rsidR="00774A8B" w:rsidRPr="00774A8B" w14:paraId="078505D2" w14:textId="77777777" w:rsidTr="00316875">
        <w:tc>
          <w:tcPr>
            <w:tcW w:w="3294" w:type="dxa"/>
          </w:tcPr>
          <w:p w14:paraId="2227E7F8" w14:textId="77777777" w:rsidR="00161520" w:rsidRPr="00774A8B" w:rsidRDefault="00161520" w:rsidP="00774A8B">
            <w:pPr>
              <w:rPr>
                <w:sz w:val="24"/>
                <w:szCs w:val="24"/>
                <w:lang w:eastAsia="en-US"/>
              </w:rPr>
            </w:pPr>
            <w:r w:rsidRPr="00774A8B">
              <w:rPr>
                <w:sz w:val="24"/>
                <w:szCs w:val="24"/>
                <w:lang w:eastAsia="en-US"/>
              </w:rPr>
              <w:lastRenderedPageBreak/>
              <w:t>Satisfied</w:t>
            </w:r>
          </w:p>
        </w:tc>
        <w:tc>
          <w:tcPr>
            <w:tcW w:w="1634" w:type="dxa"/>
          </w:tcPr>
          <w:p w14:paraId="6FFAE736" w14:textId="77777777" w:rsidR="00161520" w:rsidRPr="00774A8B" w:rsidRDefault="00161520" w:rsidP="00774A8B">
            <w:pPr>
              <w:rPr>
                <w:sz w:val="24"/>
                <w:szCs w:val="24"/>
                <w:lang w:eastAsia="en-US"/>
              </w:rPr>
            </w:pPr>
            <w:r w:rsidRPr="00774A8B">
              <w:rPr>
                <w:sz w:val="24"/>
                <w:szCs w:val="24"/>
                <w:lang w:eastAsia="en-US"/>
              </w:rPr>
              <w:t>1.22%</w:t>
            </w:r>
          </w:p>
        </w:tc>
      </w:tr>
      <w:tr w:rsidR="00774A8B" w:rsidRPr="00774A8B" w14:paraId="03434BB5" w14:textId="77777777" w:rsidTr="00316875">
        <w:tc>
          <w:tcPr>
            <w:tcW w:w="3294" w:type="dxa"/>
          </w:tcPr>
          <w:p w14:paraId="153CFEDE" w14:textId="77777777" w:rsidR="00161520" w:rsidRPr="00774A8B" w:rsidRDefault="00161520" w:rsidP="00774A8B">
            <w:pPr>
              <w:rPr>
                <w:sz w:val="24"/>
                <w:szCs w:val="24"/>
                <w:lang w:eastAsia="en-US"/>
              </w:rPr>
            </w:pPr>
            <w:r w:rsidRPr="00774A8B">
              <w:rPr>
                <w:sz w:val="24"/>
                <w:szCs w:val="24"/>
                <w:lang w:eastAsia="en-US"/>
              </w:rPr>
              <w:t xml:space="preserve">Neither </w:t>
            </w:r>
          </w:p>
        </w:tc>
        <w:tc>
          <w:tcPr>
            <w:tcW w:w="1634" w:type="dxa"/>
          </w:tcPr>
          <w:p w14:paraId="600A3941" w14:textId="77777777" w:rsidR="00161520" w:rsidRPr="00774A8B" w:rsidRDefault="00161520" w:rsidP="00774A8B">
            <w:pPr>
              <w:rPr>
                <w:sz w:val="24"/>
                <w:szCs w:val="24"/>
                <w:lang w:eastAsia="en-US"/>
              </w:rPr>
            </w:pPr>
            <w:r w:rsidRPr="00774A8B">
              <w:rPr>
                <w:sz w:val="24"/>
                <w:szCs w:val="24"/>
                <w:lang w:eastAsia="en-US"/>
              </w:rPr>
              <w:t>13.01%</w:t>
            </w:r>
          </w:p>
        </w:tc>
      </w:tr>
      <w:tr w:rsidR="00774A8B" w:rsidRPr="00774A8B" w14:paraId="4CD94ED7" w14:textId="77777777" w:rsidTr="00316875">
        <w:tc>
          <w:tcPr>
            <w:tcW w:w="3294" w:type="dxa"/>
          </w:tcPr>
          <w:p w14:paraId="47BC111B" w14:textId="77777777" w:rsidR="00161520" w:rsidRPr="00774A8B" w:rsidRDefault="00161520" w:rsidP="00774A8B">
            <w:pPr>
              <w:rPr>
                <w:sz w:val="24"/>
                <w:szCs w:val="24"/>
                <w:lang w:eastAsia="en-US"/>
              </w:rPr>
            </w:pPr>
            <w:r w:rsidRPr="00774A8B">
              <w:rPr>
                <w:sz w:val="24"/>
                <w:szCs w:val="24"/>
                <w:lang w:eastAsia="en-US"/>
              </w:rPr>
              <w:t>Dissatisfied</w:t>
            </w:r>
          </w:p>
        </w:tc>
        <w:tc>
          <w:tcPr>
            <w:tcW w:w="1634" w:type="dxa"/>
          </w:tcPr>
          <w:p w14:paraId="14E9150D" w14:textId="77777777" w:rsidR="00161520" w:rsidRPr="00774A8B" w:rsidRDefault="00161520" w:rsidP="00774A8B">
            <w:pPr>
              <w:rPr>
                <w:sz w:val="24"/>
                <w:szCs w:val="24"/>
                <w:lang w:eastAsia="en-US"/>
              </w:rPr>
            </w:pPr>
            <w:r w:rsidRPr="00774A8B">
              <w:rPr>
                <w:sz w:val="24"/>
                <w:szCs w:val="24"/>
                <w:lang w:eastAsia="en-US"/>
              </w:rPr>
              <w:t>15.04%</w:t>
            </w:r>
          </w:p>
        </w:tc>
      </w:tr>
      <w:tr w:rsidR="00774A8B" w:rsidRPr="00774A8B" w14:paraId="797C6C46" w14:textId="77777777" w:rsidTr="00316875">
        <w:tc>
          <w:tcPr>
            <w:tcW w:w="3294" w:type="dxa"/>
          </w:tcPr>
          <w:p w14:paraId="47B27402" w14:textId="77777777" w:rsidR="00161520" w:rsidRPr="00774A8B" w:rsidRDefault="00161520" w:rsidP="00774A8B">
            <w:pPr>
              <w:rPr>
                <w:sz w:val="24"/>
                <w:szCs w:val="24"/>
                <w:lang w:eastAsia="en-US"/>
              </w:rPr>
            </w:pPr>
            <w:r w:rsidRPr="00774A8B">
              <w:rPr>
                <w:sz w:val="24"/>
                <w:szCs w:val="24"/>
                <w:lang w:eastAsia="en-US"/>
              </w:rPr>
              <w:t>Very dissatisfied</w:t>
            </w:r>
          </w:p>
        </w:tc>
        <w:tc>
          <w:tcPr>
            <w:tcW w:w="1634" w:type="dxa"/>
          </w:tcPr>
          <w:p w14:paraId="24194BC4" w14:textId="77777777" w:rsidR="00161520" w:rsidRPr="00774A8B" w:rsidRDefault="00161520" w:rsidP="00774A8B">
            <w:pPr>
              <w:rPr>
                <w:sz w:val="24"/>
                <w:szCs w:val="24"/>
                <w:lang w:eastAsia="en-US"/>
              </w:rPr>
            </w:pPr>
            <w:r w:rsidRPr="00774A8B">
              <w:rPr>
                <w:sz w:val="24"/>
                <w:szCs w:val="24"/>
                <w:lang w:eastAsia="en-US"/>
              </w:rPr>
              <w:t>18.29%</w:t>
            </w:r>
          </w:p>
        </w:tc>
      </w:tr>
      <w:tr w:rsidR="00774A8B" w:rsidRPr="00774A8B" w14:paraId="62AADBD9" w14:textId="77777777" w:rsidTr="00316875">
        <w:trPr>
          <w:trHeight w:val="39"/>
        </w:trPr>
        <w:tc>
          <w:tcPr>
            <w:tcW w:w="3294" w:type="dxa"/>
          </w:tcPr>
          <w:p w14:paraId="3552C3F9" w14:textId="77777777" w:rsidR="00161520" w:rsidRPr="00774A8B" w:rsidRDefault="00161520" w:rsidP="00774A8B">
            <w:pPr>
              <w:rPr>
                <w:sz w:val="24"/>
                <w:szCs w:val="24"/>
                <w:lang w:eastAsia="en-US"/>
              </w:rPr>
            </w:pPr>
            <w:r w:rsidRPr="00774A8B">
              <w:rPr>
                <w:sz w:val="24"/>
                <w:szCs w:val="24"/>
                <w:lang w:eastAsia="en-US"/>
              </w:rPr>
              <w:t>n/a</w:t>
            </w:r>
          </w:p>
        </w:tc>
        <w:tc>
          <w:tcPr>
            <w:tcW w:w="1634" w:type="dxa"/>
          </w:tcPr>
          <w:p w14:paraId="4334FBC0" w14:textId="77777777" w:rsidR="00161520" w:rsidRPr="00774A8B" w:rsidRDefault="00161520" w:rsidP="00774A8B">
            <w:pPr>
              <w:rPr>
                <w:sz w:val="24"/>
                <w:szCs w:val="24"/>
                <w:lang w:eastAsia="en-US"/>
              </w:rPr>
            </w:pPr>
            <w:r w:rsidRPr="00774A8B">
              <w:rPr>
                <w:sz w:val="24"/>
                <w:szCs w:val="24"/>
                <w:lang w:eastAsia="en-US"/>
              </w:rPr>
              <w:t>50.81%</w:t>
            </w:r>
          </w:p>
        </w:tc>
      </w:tr>
    </w:tbl>
    <w:p w14:paraId="4FC111A3" w14:textId="77777777" w:rsidR="0075723A" w:rsidRPr="00774A8B" w:rsidRDefault="0075723A" w:rsidP="00774A8B">
      <w:pPr>
        <w:rPr>
          <w:vanish/>
          <w:sz w:val="24"/>
          <w:szCs w:val="24"/>
        </w:rPr>
      </w:pPr>
    </w:p>
    <w:tbl>
      <w:tblPr>
        <w:tblpPr w:leftFromText="180" w:rightFromText="180" w:vertAnchor="text" w:horzAnchor="page" w:tblpX="6963"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tblGrid>
      <w:tr w:rsidR="00774A8B" w:rsidRPr="00774A8B" w14:paraId="5721B070" w14:textId="77777777" w:rsidTr="007430CF">
        <w:tc>
          <w:tcPr>
            <w:tcW w:w="4077" w:type="dxa"/>
            <w:gridSpan w:val="2"/>
            <w:shd w:val="clear" w:color="auto" w:fill="D9D9D9"/>
          </w:tcPr>
          <w:p w14:paraId="3CCE7315" w14:textId="77777777" w:rsidR="001416B2" w:rsidRPr="00774A8B" w:rsidRDefault="001416B2" w:rsidP="00774A8B">
            <w:pPr>
              <w:rPr>
                <w:b/>
                <w:lang w:eastAsia="en-US"/>
              </w:rPr>
            </w:pPr>
            <w:r w:rsidRPr="00774A8B">
              <w:rPr>
                <w:b/>
                <w:lang w:eastAsia="en-US"/>
              </w:rPr>
              <w:t>Thinking about ASB as a whole, is your local area a better place to live in now?</w:t>
            </w:r>
          </w:p>
        </w:tc>
      </w:tr>
      <w:tr w:rsidR="00774A8B" w:rsidRPr="00774A8B" w14:paraId="5827C054" w14:textId="77777777" w:rsidTr="007430CF">
        <w:tc>
          <w:tcPr>
            <w:tcW w:w="1951" w:type="dxa"/>
          </w:tcPr>
          <w:p w14:paraId="427AA14A" w14:textId="77777777" w:rsidR="001416B2" w:rsidRPr="00774A8B" w:rsidRDefault="001416B2" w:rsidP="00774A8B">
            <w:pPr>
              <w:rPr>
                <w:lang w:eastAsia="en-US"/>
              </w:rPr>
            </w:pPr>
            <w:r w:rsidRPr="00774A8B">
              <w:rPr>
                <w:lang w:eastAsia="en-US"/>
              </w:rPr>
              <w:t>No change</w:t>
            </w:r>
          </w:p>
        </w:tc>
        <w:tc>
          <w:tcPr>
            <w:tcW w:w="2126" w:type="dxa"/>
          </w:tcPr>
          <w:p w14:paraId="758A5D3C" w14:textId="77777777" w:rsidR="001416B2" w:rsidRPr="00774A8B" w:rsidRDefault="001416B2" w:rsidP="00774A8B">
            <w:pPr>
              <w:rPr>
                <w:lang w:eastAsia="en-US"/>
              </w:rPr>
            </w:pPr>
            <w:r w:rsidRPr="00774A8B">
              <w:rPr>
                <w:lang w:eastAsia="en-US"/>
              </w:rPr>
              <w:t>56.1%</w:t>
            </w:r>
          </w:p>
        </w:tc>
      </w:tr>
      <w:tr w:rsidR="00774A8B" w:rsidRPr="00774A8B" w14:paraId="5E711055" w14:textId="77777777" w:rsidTr="007430CF">
        <w:tc>
          <w:tcPr>
            <w:tcW w:w="1951" w:type="dxa"/>
          </w:tcPr>
          <w:p w14:paraId="080A4856" w14:textId="77777777" w:rsidR="001416B2" w:rsidRPr="00774A8B" w:rsidRDefault="001416B2" w:rsidP="00774A8B">
            <w:pPr>
              <w:rPr>
                <w:lang w:eastAsia="en-US"/>
              </w:rPr>
            </w:pPr>
            <w:r w:rsidRPr="00774A8B">
              <w:rPr>
                <w:lang w:eastAsia="en-US"/>
              </w:rPr>
              <w:t>Worse</w:t>
            </w:r>
          </w:p>
        </w:tc>
        <w:tc>
          <w:tcPr>
            <w:tcW w:w="2126" w:type="dxa"/>
          </w:tcPr>
          <w:p w14:paraId="0D85BB59" w14:textId="77777777" w:rsidR="001416B2" w:rsidRPr="00774A8B" w:rsidRDefault="001416B2" w:rsidP="00774A8B">
            <w:pPr>
              <w:rPr>
                <w:lang w:eastAsia="en-US"/>
              </w:rPr>
            </w:pPr>
            <w:r w:rsidRPr="00774A8B">
              <w:rPr>
                <w:lang w:eastAsia="en-US"/>
              </w:rPr>
              <w:t>38.21%</w:t>
            </w:r>
          </w:p>
        </w:tc>
      </w:tr>
      <w:tr w:rsidR="00774A8B" w:rsidRPr="00774A8B" w14:paraId="42FB2F50" w14:textId="77777777" w:rsidTr="007430CF">
        <w:tc>
          <w:tcPr>
            <w:tcW w:w="1951" w:type="dxa"/>
          </w:tcPr>
          <w:p w14:paraId="328C8644" w14:textId="77777777" w:rsidR="001416B2" w:rsidRPr="00774A8B" w:rsidRDefault="001416B2" w:rsidP="00774A8B">
            <w:pPr>
              <w:rPr>
                <w:lang w:eastAsia="en-US"/>
              </w:rPr>
            </w:pPr>
            <w:r w:rsidRPr="00774A8B">
              <w:rPr>
                <w:lang w:eastAsia="en-US"/>
              </w:rPr>
              <w:t>Better</w:t>
            </w:r>
          </w:p>
        </w:tc>
        <w:tc>
          <w:tcPr>
            <w:tcW w:w="2126" w:type="dxa"/>
          </w:tcPr>
          <w:p w14:paraId="54079C12" w14:textId="77777777" w:rsidR="001416B2" w:rsidRPr="00774A8B" w:rsidRDefault="001416B2" w:rsidP="00774A8B">
            <w:pPr>
              <w:rPr>
                <w:lang w:eastAsia="en-US"/>
              </w:rPr>
            </w:pPr>
            <w:r w:rsidRPr="00774A8B">
              <w:rPr>
                <w:lang w:eastAsia="en-US"/>
              </w:rPr>
              <w:t>3.25%</w:t>
            </w:r>
          </w:p>
        </w:tc>
      </w:tr>
    </w:tbl>
    <w:p w14:paraId="3952E28F" w14:textId="77777777" w:rsidR="00C9170C" w:rsidRPr="00774A8B" w:rsidRDefault="00C9170C" w:rsidP="00774A8B">
      <w:pPr>
        <w:pStyle w:val="BodyText"/>
        <w:kinsoku w:val="0"/>
        <w:overflowPunct w:val="0"/>
        <w:ind w:left="716"/>
        <w:rPr>
          <w:rFonts w:ascii="Times New Roman" w:hAnsi="Times New Roman" w:cs="Times New Roman"/>
        </w:rPr>
      </w:pPr>
    </w:p>
    <w:p w14:paraId="3BCA6144" w14:textId="77777777" w:rsidR="00C9170C" w:rsidRPr="00774A8B" w:rsidRDefault="00C9170C" w:rsidP="00774A8B">
      <w:pPr>
        <w:pStyle w:val="BodyText"/>
        <w:kinsoku w:val="0"/>
        <w:overflowPunct w:val="0"/>
        <w:ind w:left="716"/>
        <w:rPr>
          <w:rFonts w:ascii="Times New Roman" w:hAnsi="Times New Roman" w:cs="Times New Roman"/>
        </w:rPr>
      </w:pPr>
    </w:p>
    <w:p w14:paraId="5E0234F5" w14:textId="77777777" w:rsidR="00C9170C" w:rsidRPr="00774A8B" w:rsidRDefault="00C9170C" w:rsidP="00774A8B">
      <w:pPr>
        <w:pStyle w:val="BodyText"/>
        <w:kinsoku w:val="0"/>
        <w:overflowPunct w:val="0"/>
        <w:ind w:left="716"/>
        <w:rPr>
          <w:rFonts w:ascii="Times New Roman" w:hAnsi="Times New Roman" w:cs="Times New Roman"/>
        </w:rPr>
      </w:pPr>
    </w:p>
    <w:p w14:paraId="15B6913E" w14:textId="77777777" w:rsidR="00C9170C" w:rsidRPr="00774A8B" w:rsidRDefault="00C9170C" w:rsidP="00774A8B">
      <w:pPr>
        <w:pStyle w:val="BodyText"/>
        <w:kinsoku w:val="0"/>
        <w:overflowPunct w:val="0"/>
        <w:ind w:left="716"/>
        <w:rPr>
          <w:rFonts w:ascii="Times New Roman" w:hAnsi="Times New Roman" w:cs="Times New Roman"/>
        </w:rPr>
      </w:pPr>
    </w:p>
    <w:p w14:paraId="17EEC321" w14:textId="77777777" w:rsidR="00C9170C" w:rsidRPr="00774A8B" w:rsidRDefault="00C9170C" w:rsidP="00774A8B"/>
    <w:p w14:paraId="3DC08708" w14:textId="77777777" w:rsidR="00C9170C" w:rsidRPr="00774A8B" w:rsidRDefault="00C9170C" w:rsidP="00774A8B">
      <w:pPr>
        <w:rPr>
          <w:vanish/>
        </w:rPr>
      </w:pPr>
    </w:p>
    <w:p w14:paraId="1E0900AB" w14:textId="77777777" w:rsidR="00C9170C" w:rsidRPr="00774A8B" w:rsidRDefault="00C9170C" w:rsidP="00774A8B">
      <w:pPr>
        <w:pStyle w:val="BodyText"/>
        <w:kinsoku w:val="0"/>
        <w:overflowPunct w:val="0"/>
        <w:rPr>
          <w:rFonts w:ascii="Times New Roman" w:hAnsi="Times New Roman" w:cs="Times New Roman"/>
        </w:rPr>
        <w:sectPr w:rsidR="00C9170C" w:rsidRPr="00774A8B" w:rsidSect="00831496">
          <w:footerReference w:type="default" r:id="rId18"/>
          <w:type w:val="continuous"/>
          <w:pgSz w:w="12240" w:h="15840"/>
          <w:pgMar w:top="780" w:right="1041" w:bottom="660" w:left="560" w:header="0" w:footer="470" w:gutter="0"/>
          <w:cols w:space="720"/>
          <w:noEndnote/>
        </w:sectPr>
      </w:pPr>
    </w:p>
    <w:p w14:paraId="5A6B73E4" w14:textId="77777777" w:rsidR="005E2165" w:rsidRPr="0095190D" w:rsidRDefault="005E2165" w:rsidP="0095190D">
      <w:pPr>
        <w:pStyle w:val="ListParagraph"/>
        <w:widowControl/>
        <w:kinsoku w:val="0"/>
        <w:overflowPunct w:val="0"/>
        <w:autoSpaceDE/>
        <w:autoSpaceDN/>
        <w:adjustRightInd/>
        <w:spacing w:before="274"/>
        <w:ind w:left="0" w:right="854" w:firstLine="0"/>
        <w:contextualSpacing/>
        <w:rPr>
          <w:b/>
        </w:rPr>
      </w:pPr>
    </w:p>
    <w:p w14:paraId="6749CE83" w14:textId="77777777" w:rsidR="005E2165" w:rsidRPr="0095190D" w:rsidRDefault="005E2165" w:rsidP="0095190D">
      <w:pPr>
        <w:pStyle w:val="ListParagraph"/>
        <w:widowControl/>
        <w:kinsoku w:val="0"/>
        <w:overflowPunct w:val="0"/>
        <w:autoSpaceDE/>
        <w:autoSpaceDN/>
        <w:adjustRightInd/>
        <w:spacing w:before="274"/>
        <w:ind w:left="0" w:right="854" w:firstLine="0"/>
        <w:contextualSpacing/>
        <w:rPr>
          <w:b/>
        </w:rPr>
      </w:pPr>
    </w:p>
    <w:p w14:paraId="15846BE2" w14:textId="77777777" w:rsidR="007430CF" w:rsidRPr="0095190D" w:rsidRDefault="007430CF" w:rsidP="00774A8B">
      <w:pPr>
        <w:pStyle w:val="Heading1"/>
        <w:numPr>
          <w:ilvl w:val="0"/>
          <w:numId w:val="0"/>
        </w:numPr>
        <w:ind w:left="1076"/>
        <w:rPr>
          <w:color w:val="auto"/>
        </w:rPr>
      </w:pPr>
      <w:bookmarkStart w:id="11" w:name="_Toc172629224"/>
      <w:bookmarkStart w:id="12" w:name="_Toc172629265"/>
    </w:p>
    <w:p w14:paraId="142B6CFC" w14:textId="77777777" w:rsidR="00A73017" w:rsidRPr="0095190D" w:rsidRDefault="006A287C" w:rsidP="00774A8B">
      <w:pPr>
        <w:pStyle w:val="Heading1"/>
        <w:rPr>
          <w:color w:val="auto"/>
        </w:rPr>
      </w:pPr>
      <w:r w:rsidRPr="0095190D">
        <w:rPr>
          <w:color w:val="auto"/>
        </w:rPr>
        <w:t>Communication</w:t>
      </w:r>
      <w:bookmarkEnd w:id="11"/>
      <w:bookmarkEnd w:id="12"/>
    </w:p>
    <w:p w14:paraId="6100B5A5" w14:textId="77777777" w:rsidR="007430CF" w:rsidRPr="0095190D" w:rsidRDefault="007430CF" w:rsidP="00774A8B">
      <w:pPr>
        <w:ind w:left="1134" w:right="447"/>
        <w:rPr>
          <w:b/>
          <w:sz w:val="24"/>
          <w:szCs w:val="24"/>
        </w:rPr>
      </w:pPr>
    </w:p>
    <w:p w14:paraId="73455A53" w14:textId="77777777" w:rsidR="00121437" w:rsidRPr="00774A8B" w:rsidRDefault="006A287C" w:rsidP="00774A8B">
      <w:pPr>
        <w:ind w:left="1134" w:right="447"/>
        <w:rPr>
          <w:sz w:val="24"/>
          <w:szCs w:val="24"/>
        </w:rPr>
      </w:pPr>
      <w:r w:rsidRPr="00774A8B">
        <w:rPr>
          <w:sz w:val="24"/>
          <w:szCs w:val="24"/>
        </w:rPr>
        <w:t xml:space="preserve">Information Sharing Section 139 of </w:t>
      </w:r>
      <w:r w:rsidR="0015772A" w:rsidRPr="00774A8B">
        <w:rPr>
          <w:sz w:val="24"/>
          <w:szCs w:val="24"/>
        </w:rPr>
        <w:t xml:space="preserve">the Antisocial Behaviour etc. (Scotland) Act </w:t>
      </w:r>
      <w:r w:rsidRPr="00774A8B">
        <w:rPr>
          <w:sz w:val="24"/>
          <w:szCs w:val="24"/>
        </w:rPr>
        <w:t>contains provisions that allow agencies involved in tackling anti</w:t>
      </w:r>
      <w:r w:rsidR="00C40F18" w:rsidRPr="00774A8B">
        <w:rPr>
          <w:sz w:val="24"/>
          <w:szCs w:val="24"/>
        </w:rPr>
        <w:t>-</w:t>
      </w:r>
      <w:r w:rsidRPr="00774A8B">
        <w:rPr>
          <w:sz w:val="24"/>
          <w:szCs w:val="24"/>
        </w:rPr>
        <w:t xml:space="preserve">social behaviour to share relevant information. There are </w:t>
      </w:r>
      <w:r w:rsidR="005E2165" w:rsidRPr="00774A8B">
        <w:rPr>
          <w:sz w:val="24"/>
          <w:szCs w:val="24"/>
        </w:rPr>
        <w:t>several</w:t>
      </w:r>
      <w:r w:rsidRPr="00774A8B">
        <w:rPr>
          <w:sz w:val="24"/>
          <w:szCs w:val="24"/>
        </w:rPr>
        <w:t xml:space="preserve"> relevant information sharing protocols as well as meeting forums where relevant information can be shared.</w:t>
      </w:r>
    </w:p>
    <w:p w14:paraId="46A704C2" w14:textId="77777777" w:rsidR="00121437" w:rsidRPr="00774A8B" w:rsidRDefault="00121437" w:rsidP="00774A8B">
      <w:pPr>
        <w:ind w:left="1134" w:right="447"/>
        <w:rPr>
          <w:sz w:val="24"/>
          <w:szCs w:val="24"/>
        </w:rPr>
      </w:pPr>
    </w:p>
    <w:p w14:paraId="106E61D1" w14:textId="77777777" w:rsidR="00A73017" w:rsidRPr="00774A8B" w:rsidRDefault="00A73017" w:rsidP="00774A8B">
      <w:pPr>
        <w:ind w:left="1134" w:right="447"/>
        <w:rPr>
          <w:sz w:val="24"/>
          <w:szCs w:val="24"/>
        </w:rPr>
      </w:pPr>
      <w:r w:rsidRPr="00774A8B">
        <w:rPr>
          <w:sz w:val="24"/>
          <w:szCs w:val="24"/>
        </w:rPr>
        <w:t>When</w:t>
      </w:r>
      <w:r w:rsidRPr="00774A8B">
        <w:rPr>
          <w:spacing w:val="-4"/>
          <w:sz w:val="24"/>
          <w:szCs w:val="24"/>
        </w:rPr>
        <w:t xml:space="preserve"> </w:t>
      </w:r>
      <w:r w:rsidRPr="00774A8B">
        <w:rPr>
          <w:sz w:val="24"/>
          <w:szCs w:val="24"/>
        </w:rPr>
        <w:t>considering</w:t>
      </w:r>
      <w:r w:rsidRPr="00774A8B">
        <w:rPr>
          <w:spacing w:val="-4"/>
          <w:sz w:val="24"/>
          <w:szCs w:val="24"/>
        </w:rPr>
        <w:t xml:space="preserve"> </w:t>
      </w:r>
      <w:r w:rsidRPr="00774A8B">
        <w:rPr>
          <w:sz w:val="24"/>
          <w:szCs w:val="24"/>
        </w:rPr>
        <w:t>whether</w:t>
      </w:r>
      <w:r w:rsidRPr="00774A8B">
        <w:rPr>
          <w:spacing w:val="-3"/>
          <w:sz w:val="24"/>
          <w:szCs w:val="24"/>
        </w:rPr>
        <w:t xml:space="preserve"> </w:t>
      </w:r>
      <w:r w:rsidRPr="00774A8B">
        <w:rPr>
          <w:sz w:val="24"/>
          <w:szCs w:val="24"/>
        </w:rPr>
        <w:t>to</w:t>
      </w:r>
      <w:r w:rsidRPr="00774A8B">
        <w:rPr>
          <w:spacing w:val="-4"/>
          <w:sz w:val="24"/>
          <w:szCs w:val="24"/>
        </w:rPr>
        <w:t xml:space="preserve"> </w:t>
      </w:r>
      <w:r w:rsidRPr="00774A8B">
        <w:rPr>
          <w:sz w:val="24"/>
          <w:szCs w:val="24"/>
        </w:rPr>
        <w:t>share</w:t>
      </w:r>
      <w:r w:rsidRPr="00774A8B">
        <w:rPr>
          <w:spacing w:val="-2"/>
          <w:sz w:val="24"/>
          <w:szCs w:val="24"/>
        </w:rPr>
        <w:t xml:space="preserve"> </w:t>
      </w:r>
      <w:r w:rsidRPr="00774A8B">
        <w:rPr>
          <w:sz w:val="24"/>
          <w:szCs w:val="24"/>
        </w:rPr>
        <w:t>information,</w:t>
      </w:r>
      <w:r w:rsidRPr="00774A8B">
        <w:rPr>
          <w:spacing w:val="-2"/>
          <w:sz w:val="24"/>
          <w:szCs w:val="24"/>
        </w:rPr>
        <w:t xml:space="preserve"> </w:t>
      </w:r>
      <w:r w:rsidRPr="00774A8B">
        <w:rPr>
          <w:sz w:val="24"/>
          <w:szCs w:val="24"/>
        </w:rPr>
        <w:t>the</w:t>
      </w:r>
      <w:r w:rsidRPr="00774A8B">
        <w:rPr>
          <w:spacing w:val="-1"/>
          <w:sz w:val="24"/>
          <w:szCs w:val="24"/>
        </w:rPr>
        <w:t xml:space="preserve"> </w:t>
      </w:r>
      <w:r w:rsidRPr="00774A8B">
        <w:rPr>
          <w:sz w:val="24"/>
          <w:szCs w:val="24"/>
        </w:rPr>
        <w:t>issue</w:t>
      </w:r>
      <w:r w:rsidRPr="00774A8B">
        <w:rPr>
          <w:spacing w:val="-4"/>
          <w:sz w:val="24"/>
          <w:szCs w:val="24"/>
        </w:rPr>
        <w:t xml:space="preserve"> </w:t>
      </w:r>
      <w:r w:rsidRPr="00774A8B">
        <w:rPr>
          <w:sz w:val="24"/>
          <w:szCs w:val="24"/>
        </w:rPr>
        <w:t>of</w:t>
      </w:r>
      <w:r w:rsidRPr="00774A8B">
        <w:rPr>
          <w:spacing w:val="-1"/>
          <w:sz w:val="24"/>
          <w:szCs w:val="24"/>
        </w:rPr>
        <w:t xml:space="preserve"> </w:t>
      </w:r>
      <w:r w:rsidRPr="00774A8B">
        <w:rPr>
          <w:sz w:val="24"/>
          <w:szCs w:val="24"/>
        </w:rPr>
        <w:t>public</w:t>
      </w:r>
      <w:r w:rsidRPr="00774A8B">
        <w:rPr>
          <w:spacing w:val="-3"/>
          <w:sz w:val="24"/>
          <w:szCs w:val="24"/>
        </w:rPr>
        <w:t xml:space="preserve"> </w:t>
      </w:r>
      <w:r w:rsidRPr="00774A8B">
        <w:rPr>
          <w:sz w:val="24"/>
          <w:szCs w:val="24"/>
        </w:rPr>
        <w:t>interest</w:t>
      </w:r>
      <w:r w:rsidRPr="00774A8B">
        <w:rPr>
          <w:spacing w:val="-5"/>
          <w:sz w:val="24"/>
          <w:szCs w:val="24"/>
        </w:rPr>
        <w:t xml:space="preserve"> </w:t>
      </w:r>
      <w:r w:rsidRPr="00774A8B">
        <w:rPr>
          <w:sz w:val="24"/>
          <w:szCs w:val="24"/>
        </w:rPr>
        <w:t>needs</w:t>
      </w:r>
      <w:r w:rsidRPr="00774A8B">
        <w:rPr>
          <w:spacing w:val="-3"/>
          <w:sz w:val="24"/>
          <w:szCs w:val="24"/>
        </w:rPr>
        <w:t xml:space="preserve"> </w:t>
      </w:r>
      <w:r w:rsidRPr="00774A8B">
        <w:rPr>
          <w:sz w:val="24"/>
          <w:szCs w:val="24"/>
        </w:rPr>
        <w:t>to</w:t>
      </w:r>
      <w:r w:rsidRPr="00774A8B">
        <w:rPr>
          <w:spacing w:val="-2"/>
          <w:sz w:val="24"/>
          <w:szCs w:val="24"/>
        </w:rPr>
        <w:t xml:space="preserve"> </w:t>
      </w:r>
      <w:r w:rsidRPr="00774A8B">
        <w:rPr>
          <w:sz w:val="24"/>
          <w:szCs w:val="24"/>
        </w:rPr>
        <w:t>be balanced against the individuals’ rights. By doing so we will consider:</w:t>
      </w:r>
    </w:p>
    <w:p w14:paraId="75AB5282" w14:textId="77777777" w:rsidR="00A73017" w:rsidRPr="00774A8B" w:rsidRDefault="00A73017" w:rsidP="00774A8B">
      <w:pPr>
        <w:pStyle w:val="BodyText"/>
        <w:kinsoku w:val="0"/>
        <w:overflowPunct w:val="0"/>
        <w:ind w:left="1134" w:right="447"/>
      </w:pPr>
    </w:p>
    <w:p w14:paraId="48893F49" w14:textId="77777777" w:rsidR="00A73017" w:rsidRPr="00774A8B" w:rsidRDefault="00A73017" w:rsidP="00774A8B">
      <w:pPr>
        <w:pStyle w:val="ListParagraph"/>
        <w:numPr>
          <w:ilvl w:val="0"/>
          <w:numId w:val="4"/>
        </w:numPr>
        <w:kinsoku w:val="0"/>
        <w:overflowPunct w:val="0"/>
        <w:spacing w:after="120"/>
        <w:ind w:left="1559" w:right="448" w:hanging="425"/>
        <w:rPr>
          <w:spacing w:val="-2"/>
        </w:rPr>
      </w:pPr>
      <w:r w:rsidRPr="00774A8B">
        <w:t>Is</w:t>
      </w:r>
      <w:r w:rsidRPr="00774A8B">
        <w:rPr>
          <w:spacing w:val="-6"/>
        </w:rPr>
        <w:t xml:space="preserve"> </w:t>
      </w:r>
      <w:r w:rsidRPr="00774A8B">
        <w:t>there</w:t>
      </w:r>
      <w:r w:rsidRPr="00774A8B">
        <w:rPr>
          <w:spacing w:val="-6"/>
        </w:rPr>
        <w:t xml:space="preserve"> </w:t>
      </w:r>
      <w:r w:rsidRPr="00774A8B">
        <w:t>an</w:t>
      </w:r>
      <w:r w:rsidRPr="00774A8B">
        <w:rPr>
          <w:spacing w:val="-7"/>
        </w:rPr>
        <w:t xml:space="preserve"> </w:t>
      </w:r>
      <w:r w:rsidRPr="00774A8B">
        <w:t>overriding</w:t>
      </w:r>
      <w:r w:rsidRPr="00774A8B">
        <w:rPr>
          <w:spacing w:val="-6"/>
        </w:rPr>
        <w:t xml:space="preserve"> </w:t>
      </w:r>
      <w:r w:rsidRPr="00774A8B">
        <w:t>need</w:t>
      </w:r>
      <w:r w:rsidRPr="00774A8B">
        <w:rPr>
          <w:spacing w:val="-6"/>
        </w:rPr>
        <w:t xml:space="preserve"> </w:t>
      </w:r>
      <w:r w:rsidRPr="00774A8B">
        <w:t>to</w:t>
      </w:r>
      <w:r w:rsidRPr="00774A8B">
        <w:rPr>
          <w:spacing w:val="-7"/>
        </w:rPr>
        <w:t xml:space="preserve"> </w:t>
      </w:r>
      <w:r w:rsidRPr="00774A8B">
        <w:t>prevent</w:t>
      </w:r>
      <w:r w:rsidRPr="00774A8B">
        <w:rPr>
          <w:spacing w:val="-4"/>
        </w:rPr>
        <w:t xml:space="preserve"> </w:t>
      </w:r>
      <w:r w:rsidRPr="00774A8B">
        <w:t>crime,</w:t>
      </w:r>
      <w:r w:rsidRPr="00774A8B">
        <w:rPr>
          <w:spacing w:val="-5"/>
        </w:rPr>
        <w:t xml:space="preserve"> </w:t>
      </w:r>
      <w:r w:rsidR="005E2165" w:rsidRPr="00774A8B">
        <w:t>disorder,</w:t>
      </w:r>
      <w:r w:rsidRPr="00774A8B">
        <w:rPr>
          <w:spacing w:val="-5"/>
        </w:rPr>
        <w:t xml:space="preserve"> </w:t>
      </w:r>
      <w:r w:rsidRPr="00774A8B">
        <w:t>or</w:t>
      </w:r>
      <w:r w:rsidRPr="00774A8B">
        <w:rPr>
          <w:spacing w:val="-6"/>
        </w:rPr>
        <w:t xml:space="preserve"> </w:t>
      </w:r>
      <w:r w:rsidRPr="00774A8B">
        <w:t>other</w:t>
      </w:r>
      <w:r w:rsidRPr="00774A8B">
        <w:rPr>
          <w:spacing w:val="-5"/>
        </w:rPr>
        <w:t xml:space="preserve"> </w:t>
      </w:r>
      <w:r w:rsidRPr="00774A8B">
        <w:t>public</w:t>
      </w:r>
      <w:r w:rsidRPr="00774A8B">
        <w:rPr>
          <w:spacing w:val="-8"/>
        </w:rPr>
        <w:t xml:space="preserve"> </w:t>
      </w:r>
      <w:r w:rsidRPr="00774A8B">
        <w:t>safety</w:t>
      </w:r>
      <w:r w:rsidRPr="00774A8B">
        <w:rPr>
          <w:spacing w:val="-7"/>
        </w:rPr>
        <w:t xml:space="preserve"> </w:t>
      </w:r>
      <w:r w:rsidRPr="00774A8B">
        <w:rPr>
          <w:spacing w:val="-2"/>
        </w:rPr>
        <w:t>threats?</w:t>
      </w:r>
    </w:p>
    <w:p w14:paraId="544DA950" w14:textId="77777777" w:rsidR="00A73017" w:rsidRPr="00774A8B" w:rsidRDefault="00A73017" w:rsidP="00774A8B">
      <w:pPr>
        <w:pStyle w:val="ListParagraph"/>
        <w:numPr>
          <w:ilvl w:val="0"/>
          <w:numId w:val="4"/>
        </w:numPr>
        <w:kinsoku w:val="0"/>
        <w:overflowPunct w:val="0"/>
        <w:spacing w:after="120"/>
        <w:ind w:left="1559" w:right="448" w:hanging="425"/>
        <w:rPr>
          <w:spacing w:val="-2"/>
        </w:rPr>
      </w:pPr>
      <w:r w:rsidRPr="00774A8B">
        <w:t>Is</w:t>
      </w:r>
      <w:r w:rsidRPr="00774A8B">
        <w:rPr>
          <w:spacing w:val="-7"/>
        </w:rPr>
        <w:t xml:space="preserve"> </w:t>
      </w:r>
      <w:r w:rsidRPr="00774A8B">
        <w:t>it</w:t>
      </w:r>
      <w:r w:rsidRPr="00774A8B">
        <w:rPr>
          <w:spacing w:val="-6"/>
        </w:rPr>
        <w:t xml:space="preserve"> </w:t>
      </w:r>
      <w:r w:rsidRPr="00774A8B">
        <w:t>necessary</w:t>
      </w:r>
      <w:r w:rsidRPr="00774A8B">
        <w:rPr>
          <w:spacing w:val="-9"/>
        </w:rPr>
        <w:t xml:space="preserve"> </w:t>
      </w:r>
      <w:r w:rsidRPr="00774A8B">
        <w:t>to</w:t>
      </w:r>
      <w:r w:rsidRPr="00774A8B">
        <w:rPr>
          <w:spacing w:val="-5"/>
        </w:rPr>
        <w:t xml:space="preserve"> </w:t>
      </w:r>
      <w:r w:rsidRPr="00774A8B">
        <w:t>protect</w:t>
      </w:r>
      <w:r w:rsidRPr="00774A8B">
        <w:rPr>
          <w:spacing w:val="-6"/>
        </w:rPr>
        <w:t xml:space="preserve"> </w:t>
      </w:r>
      <w:r w:rsidRPr="00774A8B">
        <w:t>vulnerable</w:t>
      </w:r>
      <w:r w:rsidRPr="00774A8B">
        <w:rPr>
          <w:spacing w:val="-8"/>
        </w:rPr>
        <w:t xml:space="preserve"> </w:t>
      </w:r>
      <w:r w:rsidRPr="00774A8B">
        <w:rPr>
          <w:spacing w:val="-2"/>
        </w:rPr>
        <w:t>people?</w:t>
      </w:r>
    </w:p>
    <w:p w14:paraId="42653B14" w14:textId="77777777" w:rsidR="00A73017" w:rsidRPr="00774A8B" w:rsidRDefault="00A73017" w:rsidP="00774A8B">
      <w:pPr>
        <w:pStyle w:val="ListParagraph"/>
        <w:numPr>
          <w:ilvl w:val="0"/>
          <w:numId w:val="4"/>
        </w:numPr>
        <w:kinsoku w:val="0"/>
        <w:overflowPunct w:val="0"/>
        <w:spacing w:after="120"/>
        <w:ind w:left="1559" w:right="448" w:hanging="425"/>
        <w:rPr>
          <w:spacing w:val="-2"/>
        </w:rPr>
      </w:pPr>
      <w:r w:rsidRPr="00774A8B">
        <w:t>Is</w:t>
      </w:r>
      <w:r w:rsidRPr="00774A8B">
        <w:rPr>
          <w:spacing w:val="-5"/>
        </w:rPr>
        <w:t xml:space="preserve"> </w:t>
      </w:r>
      <w:r w:rsidRPr="00774A8B">
        <w:t>there</w:t>
      </w:r>
      <w:r w:rsidRPr="00774A8B">
        <w:rPr>
          <w:spacing w:val="-6"/>
        </w:rPr>
        <w:t xml:space="preserve"> </w:t>
      </w:r>
      <w:r w:rsidRPr="00774A8B">
        <w:t>another</w:t>
      </w:r>
      <w:r w:rsidRPr="00774A8B">
        <w:rPr>
          <w:spacing w:val="-5"/>
        </w:rPr>
        <w:t xml:space="preserve"> </w:t>
      </w:r>
      <w:r w:rsidRPr="00774A8B">
        <w:t>way</w:t>
      </w:r>
      <w:r w:rsidRPr="00774A8B">
        <w:rPr>
          <w:spacing w:val="-6"/>
        </w:rPr>
        <w:t xml:space="preserve"> </w:t>
      </w:r>
      <w:r w:rsidRPr="00774A8B">
        <w:t>of</w:t>
      </w:r>
      <w:r w:rsidRPr="00774A8B">
        <w:rPr>
          <w:spacing w:val="-4"/>
        </w:rPr>
        <w:t xml:space="preserve"> </w:t>
      </w:r>
      <w:r w:rsidRPr="00774A8B">
        <w:t>tackling</w:t>
      </w:r>
      <w:r w:rsidRPr="00774A8B">
        <w:rPr>
          <w:spacing w:val="-6"/>
        </w:rPr>
        <w:t xml:space="preserve"> </w:t>
      </w:r>
      <w:r w:rsidRPr="00774A8B">
        <w:t>the</w:t>
      </w:r>
      <w:r w:rsidRPr="00774A8B">
        <w:rPr>
          <w:spacing w:val="-6"/>
        </w:rPr>
        <w:t xml:space="preserve"> </w:t>
      </w:r>
      <w:r w:rsidRPr="00774A8B">
        <w:rPr>
          <w:spacing w:val="-2"/>
        </w:rPr>
        <w:t>problem?</w:t>
      </w:r>
    </w:p>
    <w:p w14:paraId="40984003" w14:textId="77777777" w:rsidR="00A73017" w:rsidRPr="00774A8B" w:rsidRDefault="00A73017" w:rsidP="00774A8B">
      <w:pPr>
        <w:pStyle w:val="ListParagraph"/>
        <w:numPr>
          <w:ilvl w:val="0"/>
          <w:numId w:val="4"/>
        </w:numPr>
        <w:kinsoku w:val="0"/>
        <w:overflowPunct w:val="0"/>
        <w:spacing w:before="1"/>
        <w:ind w:left="1560" w:right="447" w:hanging="425"/>
        <w:rPr>
          <w:spacing w:val="-4"/>
        </w:rPr>
      </w:pPr>
      <w:r w:rsidRPr="00774A8B">
        <w:t>Is</w:t>
      </w:r>
      <w:r w:rsidRPr="00774A8B">
        <w:rPr>
          <w:spacing w:val="-8"/>
        </w:rPr>
        <w:t xml:space="preserve"> </w:t>
      </w:r>
      <w:r w:rsidRPr="00774A8B">
        <w:t>the</w:t>
      </w:r>
      <w:r w:rsidRPr="00774A8B">
        <w:rPr>
          <w:spacing w:val="-8"/>
        </w:rPr>
        <w:t xml:space="preserve"> </w:t>
      </w:r>
      <w:r w:rsidRPr="00774A8B">
        <w:t>sharing</w:t>
      </w:r>
      <w:r w:rsidRPr="00774A8B">
        <w:rPr>
          <w:spacing w:val="-7"/>
        </w:rPr>
        <w:t xml:space="preserve"> </w:t>
      </w:r>
      <w:r w:rsidRPr="00774A8B">
        <w:t>of</w:t>
      </w:r>
      <w:r w:rsidRPr="00774A8B">
        <w:rPr>
          <w:spacing w:val="-7"/>
        </w:rPr>
        <w:t xml:space="preserve"> </w:t>
      </w:r>
      <w:r w:rsidRPr="00774A8B">
        <w:t>information</w:t>
      </w:r>
      <w:r w:rsidRPr="00774A8B">
        <w:rPr>
          <w:spacing w:val="-8"/>
        </w:rPr>
        <w:t xml:space="preserve"> </w:t>
      </w:r>
      <w:r w:rsidRPr="00774A8B">
        <w:t>proportionate</w:t>
      </w:r>
      <w:r w:rsidRPr="00774A8B">
        <w:rPr>
          <w:spacing w:val="-6"/>
        </w:rPr>
        <w:t xml:space="preserve"> </w:t>
      </w:r>
      <w:r w:rsidRPr="00774A8B">
        <w:t>to</w:t>
      </w:r>
      <w:r w:rsidRPr="00774A8B">
        <w:rPr>
          <w:spacing w:val="-6"/>
        </w:rPr>
        <w:t xml:space="preserve"> </w:t>
      </w:r>
      <w:r w:rsidRPr="00774A8B">
        <w:t>the</w:t>
      </w:r>
      <w:r w:rsidRPr="00774A8B">
        <w:rPr>
          <w:spacing w:val="-5"/>
        </w:rPr>
        <w:t xml:space="preserve"> </w:t>
      </w:r>
      <w:r w:rsidRPr="00774A8B">
        <w:t>intended</w:t>
      </w:r>
      <w:r w:rsidRPr="00774A8B">
        <w:rPr>
          <w:spacing w:val="-8"/>
        </w:rPr>
        <w:t xml:space="preserve"> </w:t>
      </w:r>
      <w:r w:rsidRPr="00774A8B">
        <w:rPr>
          <w:spacing w:val="-4"/>
        </w:rPr>
        <w:t>aim?</w:t>
      </w:r>
    </w:p>
    <w:p w14:paraId="2BDC9373" w14:textId="77777777" w:rsidR="00121437" w:rsidRPr="00774A8B" w:rsidRDefault="00121437" w:rsidP="00774A8B">
      <w:pPr>
        <w:pStyle w:val="BodyText"/>
        <w:kinsoku w:val="0"/>
        <w:overflowPunct w:val="0"/>
        <w:ind w:right="447"/>
      </w:pPr>
    </w:p>
    <w:p w14:paraId="48116CE2" w14:textId="77777777" w:rsidR="00A73017" w:rsidRPr="00774A8B" w:rsidRDefault="00A73017" w:rsidP="00774A8B">
      <w:pPr>
        <w:pStyle w:val="BodyText"/>
        <w:kinsoku w:val="0"/>
        <w:overflowPunct w:val="0"/>
        <w:ind w:left="1134" w:right="447"/>
      </w:pPr>
      <w:r w:rsidRPr="00774A8B">
        <w:t>Communication</w:t>
      </w:r>
      <w:r w:rsidRPr="00774A8B">
        <w:rPr>
          <w:spacing w:val="-4"/>
        </w:rPr>
        <w:t xml:space="preserve"> </w:t>
      </w:r>
      <w:r w:rsidRPr="00774A8B">
        <w:t>plays</w:t>
      </w:r>
      <w:r w:rsidRPr="00774A8B">
        <w:rPr>
          <w:spacing w:val="-3"/>
        </w:rPr>
        <w:t xml:space="preserve"> </w:t>
      </w:r>
      <w:r w:rsidRPr="00774A8B">
        <w:t>a</w:t>
      </w:r>
      <w:r w:rsidRPr="00774A8B">
        <w:rPr>
          <w:spacing w:val="-2"/>
        </w:rPr>
        <w:t xml:space="preserve"> </w:t>
      </w:r>
      <w:r w:rsidRPr="00774A8B">
        <w:t>major</w:t>
      </w:r>
      <w:r w:rsidRPr="00774A8B">
        <w:rPr>
          <w:spacing w:val="-3"/>
        </w:rPr>
        <w:t xml:space="preserve"> </w:t>
      </w:r>
      <w:r w:rsidRPr="00774A8B">
        <w:t>part</w:t>
      </w:r>
      <w:r w:rsidRPr="00774A8B">
        <w:rPr>
          <w:spacing w:val="-2"/>
        </w:rPr>
        <w:t xml:space="preserve"> </w:t>
      </w:r>
      <w:r w:rsidRPr="00774A8B">
        <w:t>in</w:t>
      </w:r>
      <w:r w:rsidRPr="00774A8B">
        <w:rPr>
          <w:spacing w:val="-2"/>
        </w:rPr>
        <w:t xml:space="preserve"> </w:t>
      </w:r>
      <w:r w:rsidRPr="00774A8B">
        <w:t>reassuring</w:t>
      </w:r>
      <w:r w:rsidRPr="00774A8B">
        <w:rPr>
          <w:spacing w:val="-4"/>
        </w:rPr>
        <w:t xml:space="preserve"> </w:t>
      </w:r>
      <w:r w:rsidRPr="00774A8B">
        <w:t>communities</w:t>
      </w:r>
      <w:r w:rsidRPr="00774A8B">
        <w:rPr>
          <w:spacing w:val="-3"/>
        </w:rPr>
        <w:t xml:space="preserve"> </w:t>
      </w:r>
      <w:r w:rsidRPr="00774A8B">
        <w:t>that</w:t>
      </w:r>
      <w:r w:rsidRPr="00774A8B">
        <w:rPr>
          <w:spacing w:val="-5"/>
        </w:rPr>
        <w:t xml:space="preserve"> </w:t>
      </w:r>
      <w:r w:rsidRPr="00774A8B">
        <w:t>efforts</w:t>
      </w:r>
      <w:r w:rsidRPr="00774A8B">
        <w:rPr>
          <w:spacing w:val="-3"/>
        </w:rPr>
        <w:t xml:space="preserve"> </w:t>
      </w:r>
      <w:r w:rsidRPr="00774A8B">
        <w:t>are</w:t>
      </w:r>
      <w:r w:rsidRPr="00774A8B">
        <w:rPr>
          <w:spacing w:val="-4"/>
        </w:rPr>
        <w:t xml:space="preserve"> </w:t>
      </w:r>
      <w:r w:rsidRPr="00774A8B">
        <w:t>being</w:t>
      </w:r>
      <w:r w:rsidRPr="00774A8B">
        <w:rPr>
          <w:spacing w:val="-6"/>
        </w:rPr>
        <w:t xml:space="preserve"> </w:t>
      </w:r>
      <w:r w:rsidRPr="00774A8B">
        <w:t>made</w:t>
      </w:r>
      <w:r w:rsidRPr="00774A8B">
        <w:rPr>
          <w:spacing w:val="-2"/>
        </w:rPr>
        <w:t xml:space="preserve"> </w:t>
      </w:r>
      <w:r w:rsidRPr="00774A8B">
        <w:t xml:space="preserve">to tackle </w:t>
      </w:r>
      <w:r w:rsidR="00C91937" w:rsidRPr="00774A8B">
        <w:t>anti-social</w:t>
      </w:r>
      <w:r w:rsidRPr="00774A8B">
        <w:t xml:space="preserve"> behaviour. To help build public confidence and to ensure that the public are aware of local initiatives to tackle </w:t>
      </w:r>
      <w:r w:rsidR="002266F6" w:rsidRPr="00774A8B">
        <w:t>anti-social</w:t>
      </w:r>
      <w:r w:rsidRPr="00774A8B">
        <w:t xml:space="preserve"> behaviour</w:t>
      </w:r>
      <w:r w:rsidR="006A287C" w:rsidRPr="00774A8B">
        <w:t xml:space="preserve"> </w:t>
      </w:r>
      <w:r w:rsidRPr="00774A8B">
        <w:t>we</w:t>
      </w:r>
      <w:r w:rsidRPr="00774A8B">
        <w:rPr>
          <w:spacing w:val="-4"/>
        </w:rPr>
        <w:t xml:space="preserve"> will:</w:t>
      </w:r>
    </w:p>
    <w:p w14:paraId="5F8AE63A" w14:textId="77777777" w:rsidR="00A73017" w:rsidRPr="00774A8B" w:rsidRDefault="00A73017" w:rsidP="00774A8B">
      <w:pPr>
        <w:pStyle w:val="BodyText"/>
        <w:kinsoku w:val="0"/>
        <w:overflowPunct w:val="0"/>
        <w:spacing w:before="3"/>
        <w:ind w:left="1134" w:right="447"/>
      </w:pPr>
    </w:p>
    <w:p w14:paraId="6EAF2DE3" w14:textId="77777777" w:rsidR="00A73017" w:rsidRPr="00774A8B" w:rsidRDefault="00A73017" w:rsidP="00774A8B">
      <w:pPr>
        <w:pStyle w:val="ListParagraph"/>
        <w:numPr>
          <w:ilvl w:val="0"/>
          <w:numId w:val="5"/>
        </w:numPr>
        <w:kinsoku w:val="0"/>
        <w:overflowPunct w:val="0"/>
        <w:spacing w:after="120"/>
        <w:ind w:left="1560" w:right="447" w:hanging="426"/>
      </w:pPr>
      <w:r w:rsidRPr="00774A8B">
        <w:t>Raise</w:t>
      </w:r>
      <w:r w:rsidRPr="00774A8B">
        <w:rPr>
          <w:spacing w:val="-3"/>
        </w:rPr>
        <w:t xml:space="preserve"> </w:t>
      </w:r>
      <w:r w:rsidRPr="00774A8B">
        <w:t>awareness</w:t>
      </w:r>
      <w:r w:rsidRPr="00774A8B">
        <w:rPr>
          <w:spacing w:val="-4"/>
        </w:rPr>
        <w:t xml:space="preserve"> </w:t>
      </w:r>
      <w:r w:rsidRPr="00774A8B">
        <w:t>of</w:t>
      </w:r>
      <w:r w:rsidRPr="00774A8B">
        <w:rPr>
          <w:spacing w:val="-3"/>
        </w:rPr>
        <w:t xml:space="preserve"> </w:t>
      </w:r>
      <w:r w:rsidR="002266F6" w:rsidRPr="00774A8B">
        <w:t>anti</w:t>
      </w:r>
      <w:r w:rsidR="002266F6" w:rsidRPr="00774A8B">
        <w:rPr>
          <w:spacing w:val="-4"/>
        </w:rPr>
        <w:t>-</w:t>
      </w:r>
      <w:r w:rsidR="002266F6" w:rsidRPr="00774A8B">
        <w:t>social</w:t>
      </w:r>
      <w:r w:rsidRPr="00774A8B">
        <w:rPr>
          <w:spacing w:val="-4"/>
        </w:rPr>
        <w:t xml:space="preserve"> </w:t>
      </w:r>
      <w:r w:rsidRPr="00774A8B">
        <w:t>behaviour</w:t>
      </w:r>
      <w:r w:rsidRPr="00774A8B">
        <w:rPr>
          <w:spacing w:val="-4"/>
        </w:rPr>
        <w:t xml:space="preserve"> </w:t>
      </w:r>
      <w:r w:rsidRPr="00774A8B">
        <w:t>through</w:t>
      </w:r>
      <w:r w:rsidRPr="00774A8B">
        <w:rPr>
          <w:spacing w:val="-3"/>
        </w:rPr>
        <w:t xml:space="preserve"> </w:t>
      </w:r>
      <w:r w:rsidRPr="00774A8B">
        <w:t>use</w:t>
      </w:r>
      <w:r w:rsidRPr="00774A8B">
        <w:rPr>
          <w:spacing w:val="-4"/>
        </w:rPr>
        <w:t xml:space="preserve"> </w:t>
      </w:r>
      <w:r w:rsidRPr="00774A8B">
        <w:t>of</w:t>
      </w:r>
      <w:r w:rsidRPr="00774A8B">
        <w:rPr>
          <w:spacing w:val="-1"/>
        </w:rPr>
        <w:t xml:space="preserve"> </w:t>
      </w:r>
      <w:r w:rsidR="006A287C" w:rsidRPr="00774A8B">
        <w:t>social media.</w:t>
      </w:r>
    </w:p>
    <w:p w14:paraId="5180501B" w14:textId="77777777" w:rsidR="00A73017" w:rsidRPr="00774A8B" w:rsidRDefault="00A73017" w:rsidP="00774A8B">
      <w:pPr>
        <w:pStyle w:val="ListParagraph"/>
        <w:numPr>
          <w:ilvl w:val="0"/>
          <w:numId w:val="5"/>
        </w:numPr>
        <w:kinsoku w:val="0"/>
        <w:overflowPunct w:val="0"/>
        <w:spacing w:after="120"/>
        <w:ind w:left="1559" w:right="1571" w:hanging="425"/>
        <w:rPr>
          <w:spacing w:val="-2"/>
        </w:rPr>
      </w:pPr>
      <w:r w:rsidRPr="00774A8B">
        <w:t>Provide</w:t>
      </w:r>
      <w:r w:rsidRPr="00774A8B">
        <w:rPr>
          <w:spacing w:val="-3"/>
        </w:rPr>
        <w:t xml:space="preserve"> </w:t>
      </w:r>
      <w:r w:rsidRPr="00774A8B">
        <w:t>information</w:t>
      </w:r>
      <w:r w:rsidRPr="00774A8B">
        <w:rPr>
          <w:spacing w:val="-5"/>
        </w:rPr>
        <w:t xml:space="preserve"> </w:t>
      </w:r>
      <w:r w:rsidRPr="00774A8B">
        <w:t>on</w:t>
      </w:r>
      <w:r w:rsidRPr="00774A8B">
        <w:rPr>
          <w:spacing w:val="-5"/>
        </w:rPr>
        <w:t xml:space="preserve"> </w:t>
      </w:r>
      <w:r w:rsidRPr="00774A8B">
        <w:t>good</w:t>
      </w:r>
      <w:r w:rsidRPr="00774A8B">
        <w:rPr>
          <w:spacing w:val="-3"/>
        </w:rPr>
        <w:t xml:space="preserve"> </w:t>
      </w:r>
      <w:r w:rsidRPr="00774A8B">
        <w:t>practice</w:t>
      </w:r>
      <w:r w:rsidRPr="00774A8B">
        <w:rPr>
          <w:spacing w:val="-3"/>
        </w:rPr>
        <w:t xml:space="preserve"> </w:t>
      </w:r>
      <w:r w:rsidRPr="00774A8B">
        <w:t>initiatives</w:t>
      </w:r>
      <w:r w:rsidRPr="00774A8B">
        <w:rPr>
          <w:spacing w:val="-4"/>
        </w:rPr>
        <w:t xml:space="preserve"> </w:t>
      </w:r>
      <w:r w:rsidRPr="00774A8B">
        <w:t>to</w:t>
      </w:r>
      <w:r w:rsidRPr="00774A8B">
        <w:rPr>
          <w:spacing w:val="-2"/>
        </w:rPr>
        <w:t xml:space="preserve"> </w:t>
      </w:r>
      <w:r w:rsidRPr="00774A8B">
        <w:t>prevent</w:t>
      </w:r>
      <w:r w:rsidRPr="00774A8B">
        <w:rPr>
          <w:spacing w:val="-6"/>
        </w:rPr>
        <w:t xml:space="preserve"> </w:t>
      </w:r>
      <w:r w:rsidRPr="00774A8B">
        <w:t>and</w:t>
      </w:r>
      <w:r w:rsidRPr="00774A8B">
        <w:rPr>
          <w:spacing w:val="-3"/>
        </w:rPr>
        <w:t xml:space="preserve"> </w:t>
      </w:r>
      <w:r w:rsidRPr="00774A8B">
        <w:t>tackle</w:t>
      </w:r>
      <w:r w:rsidRPr="00774A8B">
        <w:rPr>
          <w:spacing w:val="-5"/>
        </w:rPr>
        <w:t xml:space="preserve"> </w:t>
      </w:r>
      <w:r w:rsidR="00C91937" w:rsidRPr="00774A8B">
        <w:t>anti</w:t>
      </w:r>
      <w:r w:rsidR="00C91937" w:rsidRPr="00774A8B">
        <w:rPr>
          <w:spacing w:val="-4"/>
        </w:rPr>
        <w:t>-</w:t>
      </w:r>
      <w:r w:rsidR="00C91937" w:rsidRPr="00774A8B">
        <w:t>social</w:t>
      </w:r>
      <w:r w:rsidRPr="00774A8B">
        <w:t xml:space="preserve"> </w:t>
      </w:r>
      <w:r w:rsidRPr="00774A8B">
        <w:rPr>
          <w:spacing w:val="-2"/>
        </w:rPr>
        <w:t>behaviour.</w:t>
      </w:r>
    </w:p>
    <w:p w14:paraId="428DF25A" w14:textId="77777777" w:rsidR="00A73017" w:rsidRPr="00774A8B" w:rsidRDefault="00A73017" w:rsidP="00774A8B">
      <w:pPr>
        <w:pStyle w:val="ListParagraph"/>
        <w:numPr>
          <w:ilvl w:val="0"/>
          <w:numId w:val="5"/>
        </w:numPr>
        <w:kinsoku w:val="0"/>
        <w:overflowPunct w:val="0"/>
        <w:spacing w:after="120"/>
        <w:ind w:left="1560" w:right="1010" w:hanging="426"/>
        <w:rPr>
          <w:spacing w:val="-2"/>
        </w:rPr>
      </w:pPr>
      <w:r w:rsidRPr="00774A8B">
        <w:t>Encourage</w:t>
      </w:r>
      <w:r w:rsidRPr="00774A8B">
        <w:rPr>
          <w:spacing w:val="-2"/>
        </w:rPr>
        <w:t xml:space="preserve"> </w:t>
      </w:r>
      <w:r w:rsidRPr="00774A8B">
        <w:t>people</w:t>
      </w:r>
      <w:r w:rsidRPr="00774A8B">
        <w:rPr>
          <w:spacing w:val="-4"/>
        </w:rPr>
        <w:t xml:space="preserve"> </w:t>
      </w:r>
      <w:r w:rsidRPr="00774A8B">
        <w:t>to</w:t>
      </w:r>
      <w:r w:rsidRPr="00774A8B">
        <w:rPr>
          <w:spacing w:val="-2"/>
        </w:rPr>
        <w:t xml:space="preserve"> </w:t>
      </w:r>
      <w:r w:rsidRPr="00774A8B">
        <w:t>report</w:t>
      </w:r>
      <w:r w:rsidRPr="00774A8B">
        <w:rPr>
          <w:spacing w:val="-2"/>
        </w:rPr>
        <w:t xml:space="preserve"> </w:t>
      </w:r>
      <w:r w:rsidRPr="00774A8B">
        <w:t>incidents</w:t>
      </w:r>
      <w:r w:rsidRPr="00774A8B">
        <w:rPr>
          <w:spacing w:val="-3"/>
        </w:rPr>
        <w:t xml:space="preserve"> </w:t>
      </w:r>
      <w:r w:rsidRPr="00774A8B">
        <w:t>of</w:t>
      </w:r>
      <w:r w:rsidRPr="00774A8B">
        <w:rPr>
          <w:spacing w:val="-2"/>
        </w:rPr>
        <w:t xml:space="preserve"> </w:t>
      </w:r>
      <w:r w:rsidR="002266F6" w:rsidRPr="00774A8B">
        <w:t>anti</w:t>
      </w:r>
      <w:r w:rsidR="002266F6" w:rsidRPr="00774A8B">
        <w:rPr>
          <w:spacing w:val="-6"/>
        </w:rPr>
        <w:t>-</w:t>
      </w:r>
      <w:r w:rsidR="002266F6" w:rsidRPr="00774A8B">
        <w:t>social</w:t>
      </w:r>
      <w:r w:rsidRPr="00774A8B">
        <w:rPr>
          <w:spacing w:val="-3"/>
        </w:rPr>
        <w:t xml:space="preserve"> </w:t>
      </w:r>
      <w:r w:rsidRPr="00774A8B">
        <w:t>behaviour</w:t>
      </w:r>
      <w:r w:rsidRPr="00774A8B">
        <w:rPr>
          <w:spacing w:val="-3"/>
        </w:rPr>
        <w:t xml:space="preserve"> </w:t>
      </w:r>
      <w:r w:rsidRPr="00774A8B">
        <w:t>by</w:t>
      </w:r>
      <w:r w:rsidRPr="00774A8B">
        <w:rPr>
          <w:spacing w:val="-5"/>
        </w:rPr>
        <w:t xml:space="preserve"> </w:t>
      </w:r>
      <w:r w:rsidRPr="00774A8B">
        <w:t>improving</w:t>
      </w:r>
      <w:r w:rsidRPr="00774A8B">
        <w:rPr>
          <w:spacing w:val="-4"/>
        </w:rPr>
        <w:t xml:space="preserve"> </w:t>
      </w:r>
      <w:r w:rsidRPr="00774A8B">
        <w:t>access</w:t>
      </w:r>
      <w:r w:rsidRPr="00774A8B">
        <w:rPr>
          <w:spacing w:val="-3"/>
        </w:rPr>
        <w:t xml:space="preserve"> </w:t>
      </w:r>
      <w:r w:rsidRPr="00774A8B">
        <w:t xml:space="preserve">to </w:t>
      </w:r>
      <w:r w:rsidRPr="00774A8B">
        <w:rPr>
          <w:spacing w:val="-2"/>
        </w:rPr>
        <w:t>services.</w:t>
      </w:r>
    </w:p>
    <w:p w14:paraId="5A9738AA" w14:textId="77777777" w:rsidR="00A73017" w:rsidRPr="00774A8B" w:rsidRDefault="00A73017" w:rsidP="00774A8B">
      <w:pPr>
        <w:pStyle w:val="ListParagraph"/>
        <w:numPr>
          <w:ilvl w:val="0"/>
          <w:numId w:val="5"/>
        </w:numPr>
        <w:kinsoku w:val="0"/>
        <w:overflowPunct w:val="0"/>
        <w:spacing w:after="120"/>
        <w:ind w:left="1560" w:hanging="426"/>
        <w:rPr>
          <w:spacing w:val="-2"/>
        </w:rPr>
      </w:pPr>
      <w:r w:rsidRPr="00774A8B">
        <w:t>Publicise</w:t>
      </w:r>
      <w:r w:rsidRPr="00774A8B">
        <w:rPr>
          <w:spacing w:val="-7"/>
        </w:rPr>
        <w:t xml:space="preserve"> </w:t>
      </w:r>
      <w:r w:rsidRPr="00774A8B">
        <w:t>good</w:t>
      </w:r>
      <w:r w:rsidRPr="00774A8B">
        <w:rPr>
          <w:spacing w:val="-6"/>
        </w:rPr>
        <w:t xml:space="preserve"> </w:t>
      </w:r>
      <w:r w:rsidRPr="00774A8B">
        <w:t>news</w:t>
      </w:r>
      <w:r w:rsidRPr="00774A8B">
        <w:rPr>
          <w:spacing w:val="-7"/>
        </w:rPr>
        <w:t xml:space="preserve"> </w:t>
      </w:r>
      <w:r w:rsidRPr="00774A8B">
        <w:t>stories</w:t>
      </w:r>
      <w:r w:rsidRPr="00774A8B">
        <w:rPr>
          <w:spacing w:val="-7"/>
        </w:rPr>
        <w:t xml:space="preserve"> </w:t>
      </w:r>
      <w:r w:rsidRPr="00774A8B">
        <w:t>and</w:t>
      </w:r>
      <w:r w:rsidRPr="00774A8B">
        <w:rPr>
          <w:spacing w:val="-6"/>
        </w:rPr>
        <w:t xml:space="preserve"> </w:t>
      </w:r>
      <w:r w:rsidRPr="00774A8B">
        <w:t>successes</w:t>
      </w:r>
      <w:r w:rsidRPr="00774A8B">
        <w:rPr>
          <w:spacing w:val="-7"/>
        </w:rPr>
        <w:t xml:space="preserve"> </w:t>
      </w:r>
      <w:r w:rsidRPr="00774A8B">
        <w:t>in</w:t>
      </w:r>
      <w:r w:rsidRPr="00774A8B">
        <w:rPr>
          <w:spacing w:val="-8"/>
        </w:rPr>
        <w:t xml:space="preserve"> </w:t>
      </w:r>
      <w:r w:rsidRPr="00774A8B">
        <w:t>tackling</w:t>
      </w:r>
      <w:r w:rsidRPr="00774A8B">
        <w:rPr>
          <w:spacing w:val="-7"/>
        </w:rPr>
        <w:t xml:space="preserve"> </w:t>
      </w:r>
      <w:r w:rsidR="002266F6" w:rsidRPr="00774A8B">
        <w:t>anti</w:t>
      </w:r>
      <w:r w:rsidR="002266F6" w:rsidRPr="00774A8B">
        <w:rPr>
          <w:spacing w:val="-7"/>
        </w:rPr>
        <w:t>-</w:t>
      </w:r>
      <w:r w:rsidR="002266F6" w:rsidRPr="00774A8B">
        <w:t>social</w:t>
      </w:r>
      <w:r w:rsidRPr="00774A8B">
        <w:rPr>
          <w:spacing w:val="-7"/>
        </w:rPr>
        <w:t xml:space="preserve"> </w:t>
      </w:r>
      <w:r w:rsidRPr="00774A8B">
        <w:rPr>
          <w:spacing w:val="-2"/>
        </w:rPr>
        <w:t>behaviour.</w:t>
      </w:r>
    </w:p>
    <w:p w14:paraId="7665C705" w14:textId="77777777" w:rsidR="00A73017" w:rsidRPr="00774A8B" w:rsidRDefault="00A73017" w:rsidP="00774A8B">
      <w:pPr>
        <w:pStyle w:val="ListParagraph"/>
        <w:numPr>
          <w:ilvl w:val="0"/>
          <w:numId w:val="5"/>
        </w:numPr>
        <w:kinsoku w:val="0"/>
        <w:overflowPunct w:val="0"/>
        <w:ind w:left="1560" w:hanging="426"/>
        <w:rPr>
          <w:spacing w:val="-2"/>
        </w:rPr>
      </w:pPr>
      <w:r w:rsidRPr="00774A8B">
        <w:t>Publish</w:t>
      </w:r>
      <w:r w:rsidRPr="00774A8B">
        <w:rPr>
          <w:spacing w:val="-9"/>
        </w:rPr>
        <w:t xml:space="preserve"> </w:t>
      </w:r>
      <w:r w:rsidRPr="00774A8B">
        <w:t>information</w:t>
      </w:r>
      <w:r w:rsidRPr="00774A8B">
        <w:rPr>
          <w:spacing w:val="-11"/>
        </w:rPr>
        <w:t xml:space="preserve"> </w:t>
      </w:r>
      <w:r w:rsidRPr="00774A8B">
        <w:t>leaflets</w:t>
      </w:r>
      <w:r w:rsidRPr="00774A8B">
        <w:rPr>
          <w:spacing w:val="-10"/>
        </w:rPr>
        <w:t xml:space="preserve"> </w:t>
      </w:r>
      <w:r w:rsidRPr="00774A8B">
        <w:t>detailing</w:t>
      </w:r>
      <w:r w:rsidRPr="00774A8B">
        <w:rPr>
          <w:spacing w:val="-10"/>
        </w:rPr>
        <w:t xml:space="preserve"> </w:t>
      </w:r>
      <w:r w:rsidRPr="00774A8B">
        <w:t>service</w:t>
      </w:r>
      <w:r w:rsidRPr="00774A8B">
        <w:rPr>
          <w:spacing w:val="-9"/>
        </w:rPr>
        <w:t xml:space="preserve"> </w:t>
      </w:r>
      <w:r w:rsidRPr="00774A8B">
        <w:t>provision</w:t>
      </w:r>
      <w:r w:rsidRPr="00774A8B">
        <w:rPr>
          <w:spacing w:val="-9"/>
        </w:rPr>
        <w:t xml:space="preserve"> </w:t>
      </w:r>
      <w:r w:rsidRPr="00774A8B">
        <w:t>and</w:t>
      </w:r>
      <w:r w:rsidRPr="00774A8B">
        <w:rPr>
          <w:spacing w:val="-9"/>
        </w:rPr>
        <w:t xml:space="preserve"> </w:t>
      </w:r>
      <w:r w:rsidRPr="00774A8B">
        <w:t>contact</w:t>
      </w:r>
      <w:r w:rsidRPr="00774A8B">
        <w:rPr>
          <w:spacing w:val="-9"/>
        </w:rPr>
        <w:t xml:space="preserve"> </w:t>
      </w:r>
      <w:r w:rsidRPr="00774A8B">
        <w:rPr>
          <w:spacing w:val="-2"/>
        </w:rPr>
        <w:t>details.</w:t>
      </w:r>
    </w:p>
    <w:p w14:paraId="3990EEEC" w14:textId="77777777" w:rsidR="006A287C" w:rsidRPr="00774A8B" w:rsidRDefault="006A287C" w:rsidP="00774A8B">
      <w:pPr>
        <w:pStyle w:val="ListParagraph"/>
        <w:tabs>
          <w:tab w:val="left" w:pos="1256"/>
        </w:tabs>
        <w:kinsoku w:val="0"/>
        <w:overflowPunct w:val="0"/>
        <w:ind w:firstLine="0"/>
        <w:rPr>
          <w:spacing w:val="-2"/>
        </w:rPr>
      </w:pPr>
    </w:p>
    <w:p w14:paraId="082AA0FD" w14:textId="77777777" w:rsidR="00A73017" w:rsidRPr="00774A8B" w:rsidRDefault="00A73017" w:rsidP="00774A8B">
      <w:pPr>
        <w:pStyle w:val="BodyText"/>
        <w:kinsoku w:val="0"/>
        <w:overflowPunct w:val="0"/>
        <w:ind w:left="1134" w:right="815"/>
      </w:pPr>
      <w:r w:rsidRPr="00774A8B">
        <w:t xml:space="preserve">Additionally, progress reports will be submitted to the Scottish </w:t>
      </w:r>
      <w:r w:rsidR="006A287C" w:rsidRPr="00774A8B">
        <w:t>Housing Regulator</w:t>
      </w:r>
      <w:r w:rsidRPr="00774A8B">
        <w:t xml:space="preserve"> and regular updates</w:t>
      </w:r>
      <w:r w:rsidRPr="00774A8B">
        <w:rPr>
          <w:spacing w:val="-3"/>
        </w:rPr>
        <w:t xml:space="preserve"> </w:t>
      </w:r>
      <w:r w:rsidRPr="00774A8B">
        <w:t>will</w:t>
      </w:r>
      <w:r w:rsidRPr="00774A8B">
        <w:rPr>
          <w:spacing w:val="-3"/>
        </w:rPr>
        <w:t xml:space="preserve"> </w:t>
      </w:r>
      <w:r w:rsidRPr="00774A8B">
        <w:t>be</w:t>
      </w:r>
      <w:r w:rsidRPr="00774A8B">
        <w:rPr>
          <w:spacing w:val="-2"/>
        </w:rPr>
        <w:t xml:space="preserve"> </w:t>
      </w:r>
      <w:r w:rsidRPr="00774A8B">
        <w:t>provided</w:t>
      </w:r>
      <w:r w:rsidRPr="00774A8B">
        <w:rPr>
          <w:spacing w:val="-2"/>
        </w:rPr>
        <w:t xml:space="preserve"> </w:t>
      </w:r>
      <w:r w:rsidRPr="00774A8B">
        <w:t>to</w:t>
      </w:r>
      <w:r w:rsidRPr="00774A8B">
        <w:rPr>
          <w:spacing w:val="-4"/>
        </w:rPr>
        <w:t xml:space="preserve"> </w:t>
      </w:r>
      <w:r w:rsidRPr="00774A8B">
        <w:t>tenants</w:t>
      </w:r>
      <w:r w:rsidRPr="00774A8B">
        <w:rPr>
          <w:spacing w:val="-5"/>
        </w:rPr>
        <w:t xml:space="preserve"> </w:t>
      </w:r>
      <w:r w:rsidRPr="00774A8B">
        <w:t>and</w:t>
      </w:r>
      <w:r w:rsidRPr="00774A8B">
        <w:rPr>
          <w:spacing w:val="-2"/>
        </w:rPr>
        <w:t xml:space="preserve"> </w:t>
      </w:r>
      <w:r w:rsidRPr="00774A8B">
        <w:t>residents</w:t>
      </w:r>
      <w:r w:rsidRPr="00774A8B">
        <w:rPr>
          <w:spacing w:val="-3"/>
        </w:rPr>
        <w:t xml:space="preserve"> </w:t>
      </w:r>
      <w:r w:rsidR="006A287C" w:rsidRPr="00774A8B">
        <w:t>groups.</w:t>
      </w:r>
    </w:p>
    <w:p w14:paraId="666EC7CD" w14:textId="77777777" w:rsidR="00BF3B10" w:rsidRPr="00774A8B" w:rsidRDefault="00BF3B10" w:rsidP="00774A8B">
      <w:pPr>
        <w:pStyle w:val="BodyText"/>
        <w:kinsoku w:val="0"/>
        <w:overflowPunct w:val="0"/>
        <w:ind w:left="1134" w:right="815"/>
      </w:pPr>
    </w:p>
    <w:p w14:paraId="42F3DEA9" w14:textId="77777777" w:rsidR="00495496" w:rsidRPr="00774A8B" w:rsidRDefault="00495496" w:rsidP="00774A8B"/>
    <w:p w14:paraId="20B1D569" w14:textId="77777777" w:rsidR="00E6715E" w:rsidRPr="00774A8B" w:rsidRDefault="00E6715E" w:rsidP="00774A8B"/>
    <w:p w14:paraId="6154D2B7" w14:textId="77777777" w:rsidR="00495496" w:rsidRPr="0095190D" w:rsidRDefault="00495496" w:rsidP="00774A8B">
      <w:pPr>
        <w:pStyle w:val="Heading1"/>
        <w:rPr>
          <w:color w:val="auto"/>
        </w:rPr>
      </w:pPr>
      <w:bookmarkStart w:id="13" w:name="_Toc172629225"/>
      <w:bookmarkStart w:id="14" w:name="_Toc172629266"/>
      <w:r w:rsidRPr="0095190D">
        <w:rPr>
          <w:color w:val="auto"/>
        </w:rPr>
        <w:t>Performance Monitoring</w:t>
      </w:r>
      <w:bookmarkEnd w:id="13"/>
      <w:bookmarkEnd w:id="14"/>
    </w:p>
    <w:p w14:paraId="0E24B1D1" w14:textId="77777777" w:rsidR="0014264B" w:rsidRPr="0095190D" w:rsidRDefault="0014264B" w:rsidP="00774A8B">
      <w:pPr>
        <w:ind w:right="729"/>
        <w:rPr>
          <w:b/>
          <w:bCs/>
          <w:sz w:val="24"/>
          <w:szCs w:val="24"/>
        </w:rPr>
      </w:pPr>
    </w:p>
    <w:p w14:paraId="30C651A7" w14:textId="77777777" w:rsidR="0014264B" w:rsidRPr="00774A8B" w:rsidRDefault="0014264B" w:rsidP="00774A8B">
      <w:pPr>
        <w:ind w:left="1134" w:right="851"/>
        <w:rPr>
          <w:sz w:val="24"/>
          <w:szCs w:val="24"/>
        </w:rPr>
      </w:pPr>
      <w:r w:rsidRPr="00774A8B">
        <w:rPr>
          <w:sz w:val="24"/>
          <w:szCs w:val="24"/>
        </w:rPr>
        <w:t xml:space="preserve">To ensure we monitor these outcomes, </w:t>
      </w:r>
      <w:r w:rsidR="00316875" w:rsidRPr="00774A8B">
        <w:rPr>
          <w:sz w:val="24"/>
          <w:szCs w:val="24"/>
        </w:rPr>
        <w:t>ASB</w:t>
      </w:r>
      <w:r w:rsidRPr="00774A8B">
        <w:rPr>
          <w:sz w:val="24"/>
          <w:szCs w:val="24"/>
        </w:rPr>
        <w:t xml:space="preserve"> is governed by </w:t>
      </w:r>
      <w:r w:rsidR="00C40F18" w:rsidRPr="00774A8B">
        <w:rPr>
          <w:sz w:val="24"/>
          <w:szCs w:val="24"/>
        </w:rPr>
        <w:t xml:space="preserve">the West Dunbartonshire Community </w:t>
      </w:r>
      <w:r w:rsidR="00316875" w:rsidRPr="00774A8B">
        <w:rPr>
          <w:sz w:val="24"/>
          <w:szCs w:val="24"/>
        </w:rPr>
        <w:t>P</w:t>
      </w:r>
      <w:r w:rsidR="00C40F18" w:rsidRPr="00774A8B">
        <w:rPr>
          <w:sz w:val="24"/>
          <w:szCs w:val="24"/>
        </w:rPr>
        <w:t xml:space="preserve">lanning Safe </w:t>
      </w:r>
      <w:r w:rsidRPr="00774A8B">
        <w:rPr>
          <w:sz w:val="24"/>
          <w:szCs w:val="24"/>
        </w:rPr>
        <w:t xml:space="preserve">Delivery Improvement Group (DIG), Anti-Social Behaviour Tasking Group and Scottish Government, Annual Returns Charter (ARC) </w:t>
      </w:r>
    </w:p>
    <w:p w14:paraId="43374C62" w14:textId="77777777" w:rsidR="00963B0E" w:rsidRPr="00774A8B" w:rsidRDefault="00963B0E" w:rsidP="00774A8B">
      <w:pPr>
        <w:ind w:left="1134" w:right="851"/>
        <w:rPr>
          <w:sz w:val="24"/>
          <w:szCs w:val="24"/>
        </w:rPr>
      </w:pPr>
    </w:p>
    <w:p w14:paraId="3B7A27D7" w14:textId="77777777" w:rsidR="00963B0E" w:rsidRPr="00774A8B" w:rsidRDefault="00963B0E" w:rsidP="0095190D">
      <w:pPr>
        <w:pStyle w:val="Default"/>
        <w:ind w:left="1134" w:right="851"/>
        <w:rPr>
          <w:rFonts w:ascii="Arial" w:hAnsi="Arial" w:cs="Arial"/>
          <w:color w:val="auto"/>
        </w:rPr>
      </w:pPr>
      <w:r w:rsidRPr="00774A8B">
        <w:rPr>
          <w:rFonts w:ascii="Arial" w:hAnsi="Arial" w:cs="Arial"/>
          <w:color w:val="auto"/>
        </w:rPr>
        <w:t xml:space="preserve">Argyll &amp; West Dunbartonshire Police work collaboratively with West Dunbartonshire Council, SFRS and other partner agencies as required to ensure </w:t>
      </w:r>
      <w:r w:rsidR="00316875" w:rsidRPr="00774A8B">
        <w:rPr>
          <w:rFonts w:ascii="Arial" w:hAnsi="Arial" w:cs="Arial"/>
          <w:color w:val="auto"/>
        </w:rPr>
        <w:t>ASB</w:t>
      </w:r>
      <w:r w:rsidRPr="00774A8B">
        <w:rPr>
          <w:rFonts w:ascii="Arial" w:hAnsi="Arial" w:cs="Arial"/>
          <w:color w:val="auto"/>
        </w:rPr>
        <w:t xml:space="preserve"> across the locality is addressed in an efficient, effective, legal, and proportionate manner to protect the residents and visitors to the area.</w:t>
      </w:r>
    </w:p>
    <w:p w14:paraId="58572D95" w14:textId="77777777" w:rsidR="00963B0E" w:rsidRPr="00774A8B" w:rsidRDefault="00963B0E" w:rsidP="0095190D">
      <w:pPr>
        <w:pStyle w:val="Default"/>
        <w:ind w:left="1134" w:right="851"/>
        <w:rPr>
          <w:rFonts w:ascii="Arial" w:hAnsi="Arial" w:cs="Arial"/>
          <w:color w:val="auto"/>
        </w:rPr>
      </w:pPr>
    </w:p>
    <w:p w14:paraId="237C9C1A" w14:textId="77777777" w:rsidR="00963B0E" w:rsidRPr="00774A8B" w:rsidRDefault="00963B0E" w:rsidP="0095190D">
      <w:pPr>
        <w:pStyle w:val="Default"/>
        <w:ind w:left="1134" w:right="851"/>
        <w:rPr>
          <w:rFonts w:ascii="Arial" w:hAnsi="Arial" w:cs="Arial"/>
          <w:color w:val="auto"/>
        </w:rPr>
      </w:pPr>
      <w:r w:rsidRPr="00774A8B">
        <w:rPr>
          <w:rFonts w:ascii="Arial" w:hAnsi="Arial" w:cs="Arial"/>
          <w:color w:val="auto"/>
        </w:rPr>
        <w:t xml:space="preserve">This partnership approach is </w:t>
      </w:r>
      <w:r w:rsidR="004B3059" w:rsidRPr="00774A8B">
        <w:rPr>
          <w:rFonts w:ascii="Arial" w:hAnsi="Arial" w:cs="Arial"/>
          <w:color w:val="auto"/>
        </w:rPr>
        <w:t>fluid,</w:t>
      </w:r>
      <w:r w:rsidRPr="00774A8B">
        <w:rPr>
          <w:rFonts w:ascii="Arial" w:hAnsi="Arial" w:cs="Arial"/>
          <w:color w:val="auto"/>
        </w:rPr>
        <w:t xml:space="preserve"> and relevant partners will meet monthly to identify problematic areas, trends or seasonal issues which allows for a partnership approach to counter any issues raised.</w:t>
      </w:r>
      <w:r w:rsidR="00316875" w:rsidRPr="00774A8B">
        <w:rPr>
          <w:rFonts w:ascii="Arial" w:hAnsi="Arial" w:cs="Arial"/>
          <w:color w:val="auto"/>
        </w:rPr>
        <w:t xml:space="preserve"> </w:t>
      </w:r>
      <w:r w:rsidRPr="00774A8B">
        <w:rPr>
          <w:rFonts w:ascii="Arial" w:hAnsi="Arial" w:cs="Arial"/>
          <w:color w:val="auto"/>
        </w:rPr>
        <w:t>Monthly meetings allow for issues to be identified and addressed prior to escalation and in doing so minimising the impact of such behaviours on the community.</w:t>
      </w:r>
    </w:p>
    <w:p w14:paraId="7E7D454B" w14:textId="77777777" w:rsidR="00963B0E" w:rsidRPr="00774A8B" w:rsidRDefault="00963B0E" w:rsidP="0095190D">
      <w:pPr>
        <w:pStyle w:val="Default"/>
        <w:ind w:left="1134" w:right="851"/>
        <w:rPr>
          <w:rFonts w:ascii="Arial" w:hAnsi="Arial" w:cs="Arial"/>
          <w:color w:val="auto"/>
        </w:rPr>
      </w:pPr>
    </w:p>
    <w:p w14:paraId="26D842C3" w14:textId="77777777" w:rsidR="00963B0E" w:rsidRPr="00774A8B" w:rsidRDefault="00963B0E" w:rsidP="0095190D">
      <w:pPr>
        <w:pStyle w:val="Default"/>
        <w:ind w:left="1134" w:right="851"/>
        <w:rPr>
          <w:rFonts w:ascii="Arial" w:hAnsi="Arial" w:cs="Arial"/>
          <w:color w:val="auto"/>
        </w:rPr>
      </w:pPr>
      <w:r w:rsidRPr="00774A8B">
        <w:rPr>
          <w:rFonts w:ascii="Arial" w:hAnsi="Arial" w:cs="Arial"/>
          <w:color w:val="auto"/>
        </w:rPr>
        <w:t>The group will utilise partnership monthly performance data to identify ASB trends to best deploy resources.</w:t>
      </w:r>
      <w:r w:rsidR="00316875" w:rsidRPr="00774A8B">
        <w:rPr>
          <w:rFonts w:ascii="Arial" w:hAnsi="Arial" w:cs="Arial"/>
          <w:color w:val="auto"/>
        </w:rPr>
        <w:t xml:space="preserve"> </w:t>
      </w:r>
      <w:r w:rsidRPr="00774A8B">
        <w:rPr>
          <w:rFonts w:ascii="Arial" w:hAnsi="Arial" w:cs="Arial"/>
          <w:color w:val="auto"/>
        </w:rPr>
        <w:t>Performance Data and the WD ASB Strategy will be utilised to ensure partners are addressing the issues having the greatest impact of residents.</w:t>
      </w:r>
    </w:p>
    <w:p w14:paraId="5185F7B3" w14:textId="77777777" w:rsidR="0014264B" w:rsidRPr="00774A8B" w:rsidRDefault="0014264B" w:rsidP="00774A8B">
      <w:pPr>
        <w:ind w:left="1134" w:right="851"/>
        <w:rPr>
          <w:sz w:val="24"/>
          <w:szCs w:val="24"/>
        </w:rPr>
      </w:pPr>
    </w:p>
    <w:p w14:paraId="1B7C6519" w14:textId="77777777" w:rsidR="00495496" w:rsidRPr="00774A8B" w:rsidRDefault="00495496" w:rsidP="00774A8B">
      <w:pPr>
        <w:pStyle w:val="BodyText"/>
        <w:kinsoku w:val="0"/>
        <w:overflowPunct w:val="0"/>
        <w:ind w:left="1134" w:right="851"/>
        <w:rPr>
          <w:spacing w:val="-2"/>
        </w:rPr>
      </w:pPr>
      <w:r w:rsidRPr="00774A8B">
        <w:t>We</w:t>
      </w:r>
      <w:r w:rsidRPr="00774A8B">
        <w:rPr>
          <w:spacing w:val="-6"/>
        </w:rPr>
        <w:t xml:space="preserve"> </w:t>
      </w:r>
      <w:r w:rsidRPr="00774A8B">
        <w:t>will</w:t>
      </w:r>
      <w:r w:rsidRPr="00774A8B">
        <w:rPr>
          <w:spacing w:val="-5"/>
        </w:rPr>
        <w:t xml:space="preserve"> </w:t>
      </w:r>
      <w:r w:rsidRPr="00774A8B">
        <w:t>be</w:t>
      </w:r>
      <w:r w:rsidRPr="00774A8B">
        <w:rPr>
          <w:spacing w:val="-5"/>
        </w:rPr>
        <w:t xml:space="preserve"> </w:t>
      </w:r>
      <w:r w:rsidRPr="00774A8B">
        <w:t>successful</w:t>
      </w:r>
      <w:r w:rsidRPr="00774A8B">
        <w:rPr>
          <w:spacing w:val="-5"/>
        </w:rPr>
        <w:t xml:space="preserve"> </w:t>
      </w:r>
      <w:r w:rsidRPr="00774A8B">
        <w:t>if</w:t>
      </w:r>
      <w:r w:rsidRPr="00774A8B">
        <w:rPr>
          <w:spacing w:val="-4"/>
        </w:rPr>
        <w:t xml:space="preserve"> </w:t>
      </w:r>
      <w:r w:rsidRPr="00774A8B">
        <w:t>the</w:t>
      </w:r>
      <w:r w:rsidRPr="00774A8B">
        <w:rPr>
          <w:spacing w:val="-7"/>
        </w:rPr>
        <w:t xml:space="preserve"> </w:t>
      </w:r>
      <w:r w:rsidRPr="00774A8B">
        <w:t>following</w:t>
      </w:r>
      <w:r w:rsidRPr="00774A8B">
        <w:rPr>
          <w:spacing w:val="-6"/>
        </w:rPr>
        <w:t xml:space="preserve"> </w:t>
      </w:r>
      <w:r w:rsidRPr="00774A8B">
        <w:t>are</w:t>
      </w:r>
      <w:r w:rsidRPr="00774A8B">
        <w:rPr>
          <w:spacing w:val="-4"/>
        </w:rPr>
        <w:t xml:space="preserve"> </w:t>
      </w:r>
      <w:r w:rsidRPr="00774A8B">
        <w:rPr>
          <w:spacing w:val="-2"/>
        </w:rPr>
        <w:t>achieved:</w:t>
      </w:r>
    </w:p>
    <w:p w14:paraId="0E3F261C" w14:textId="77777777" w:rsidR="00495496" w:rsidRPr="00774A8B" w:rsidRDefault="00495496" w:rsidP="00774A8B">
      <w:pPr>
        <w:pStyle w:val="BodyText"/>
        <w:kinsoku w:val="0"/>
        <w:overflowPunct w:val="0"/>
        <w:spacing w:before="1"/>
        <w:ind w:left="2160" w:right="851"/>
      </w:pPr>
    </w:p>
    <w:p w14:paraId="27A5B23A" w14:textId="77777777" w:rsidR="00495496" w:rsidRPr="00774A8B" w:rsidRDefault="00495496" w:rsidP="0095190D">
      <w:pPr>
        <w:pStyle w:val="ListParagraph"/>
        <w:numPr>
          <w:ilvl w:val="0"/>
          <w:numId w:val="30"/>
        </w:numPr>
        <w:kinsoku w:val="0"/>
        <w:overflowPunct w:val="0"/>
        <w:spacing w:after="120"/>
        <w:ind w:left="1560" w:right="851" w:hanging="426"/>
        <w:rPr>
          <w:b/>
          <w:bCs/>
          <w:spacing w:val="-2"/>
        </w:rPr>
      </w:pPr>
      <w:r w:rsidRPr="00774A8B">
        <w:rPr>
          <w:b/>
          <w:bCs/>
        </w:rPr>
        <w:t>A</w:t>
      </w:r>
      <w:r w:rsidRPr="00774A8B">
        <w:rPr>
          <w:b/>
          <w:bCs/>
          <w:spacing w:val="-6"/>
        </w:rPr>
        <w:t xml:space="preserve"> </w:t>
      </w:r>
      <w:r w:rsidRPr="00774A8B">
        <w:rPr>
          <w:b/>
          <w:bCs/>
        </w:rPr>
        <w:t>more</w:t>
      </w:r>
      <w:r w:rsidRPr="00774A8B">
        <w:rPr>
          <w:b/>
          <w:bCs/>
          <w:spacing w:val="-6"/>
        </w:rPr>
        <w:t xml:space="preserve"> </w:t>
      </w:r>
      <w:r w:rsidRPr="00774A8B">
        <w:rPr>
          <w:b/>
          <w:bCs/>
        </w:rPr>
        <w:t>pleasant</w:t>
      </w:r>
      <w:r w:rsidRPr="00774A8B">
        <w:rPr>
          <w:b/>
          <w:bCs/>
          <w:spacing w:val="-6"/>
        </w:rPr>
        <w:t xml:space="preserve"> </w:t>
      </w:r>
      <w:r w:rsidRPr="00774A8B">
        <w:rPr>
          <w:b/>
          <w:bCs/>
        </w:rPr>
        <w:t>street</w:t>
      </w:r>
      <w:r w:rsidRPr="00774A8B">
        <w:rPr>
          <w:b/>
          <w:bCs/>
          <w:spacing w:val="-9"/>
        </w:rPr>
        <w:t xml:space="preserve"> </w:t>
      </w:r>
      <w:r w:rsidRPr="00774A8B">
        <w:rPr>
          <w:b/>
          <w:bCs/>
          <w:spacing w:val="-2"/>
        </w:rPr>
        <w:t>environment.</w:t>
      </w:r>
    </w:p>
    <w:p w14:paraId="1AB31B70" w14:textId="77777777" w:rsidR="00495496" w:rsidRPr="00774A8B" w:rsidRDefault="00495496" w:rsidP="0095190D">
      <w:pPr>
        <w:pStyle w:val="ListParagraph"/>
        <w:numPr>
          <w:ilvl w:val="0"/>
          <w:numId w:val="30"/>
        </w:numPr>
        <w:kinsoku w:val="0"/>
        <w:overflowPunct w:val="0"/>
        <w:spacing w:after="120"/>
        <w:ind w:left="1560" w:right="851" w:hanging="425"/>
        <w:rPr>
          <w:b/>
          <w:bCs/>
          <w:spacing w:val="-2"/>
        </w:rPr>
      </w:pPr>
      <w:r w:rsidRPr="00774A8B">
        <w:rPr>
          <w:b/>
          <w:bCs/>
        </w:rPr>
        <w:t>Residents</w:t>
      </w:r>
      <w:r w:rsidRPr="00774A8B">
        <w:rPr>
          <w:b/>
          <w:bCs/>
          <w:spacing w:val="-10"/>
        </w:rPr>
        <w:t xml:space="preserve"> </w:t>
      </w:r>
      <w:r w:rsidRPr="00774A8B">
        <w:rPr>
          <w:b/>
          <w:bCs/>
        </w:rPr>
        <w:t>feel</w:t>
      </w:r>
      <w:r w:rsidRPr="00774A8B">
        <w:rPr>
          <w:b/>
          <w:bCs/>
          <w:spacing w:val="-6"/>
        </w:rPr>
        <w:t xml:space="preserve"> </w:t>
      </w:r>
      <w:r w:rsidRPr="00774A8B">
        <w:rPr>
          <w:b/>
          <w:bCs/>
        </w:rPr>
        <w:t>safer</w:t>
      </w:r>
      <w:r w:rsidRPr="00774A8B">
        <w:rPr>
          <w:b/>
          <w:bCs/>
          <w:spacing w:val="-9"/>
        </w:rPr>
        <w:t xml:space="preserve"> </w:t>
      </w:r>
      <w:r w:rsidRPr="00774A8B">
        <w:rPr>
          <w:b/>
          <w:bCs/>
        </w:rPr>
        <w:t>in</w:t>
      </w:r>
      <w:r w:rsidRPr="00774A8B">
        <w:rPr>
          <w:b/>
          <w:bCs/>
          <w:spacing w:val="-4"/>
        </w:rPr>
        <w:t xml:space="preserve"> </w:t>
      </w:r>
      <w:r w:rsidRPr="00774A8B">
        <w:rPr>
          <w:b/>
          <w:bCs/>
        </w:rPr>
        <w:t>their</w:t>
      </w:r>
      <w:r w:rsidRPr="00774A8B">
        <w:rPr>
          <w:b/>
          <w:bCs/>
          <w:spacing w:val="-6"/>
        </w:rPr>
        <w:t xml:space="preserve"> </w:t>
      </w:r>
      <w:r w:rsidRPr="00774A8B">
        <w:rPr>
          <w:b/>
          <w:bCs/>
          <w:spacing w:val="-2"/>
        </w:rPr>
        <w:t>neighbourhoods.</w:t>
      </w:r>
    </w:p>
    <w:p w14:paraId="64304C49" w14:textId="77777777" w:rsidR="00495496" w:rsidRPr="00774A8B" w:rsidRDefault="00495496" w:rsidP="0095190D">
      <w:pPr>
        <w:pStyle w:val="ListParagraph"/>
        <w:numPr>
          <w:ilvl w:val="0"/>
          <w:numId w:val="30"/>
        </w:numPr>
        <w:kinsoku w:val="0"/>
        <w:overflowPunct w:val="0"/>
        <w:spacing w:after="120"/>
        <w:ind w:left="1560" w:right="851" w:hanging="425"/>
        <w:rPr>
          <w:b/>
          <w:bCs/>
          <w:spacing w:val="-2"/>
        </w:rPr>
      </w:pPr>
      <w:r w:rsidRPr="00774A8B">
        <w:rPr>
          <w:b/>
          <w:bCs/>
        </w:rPr>
        <w:t>A</w:t>
      </w:r>
      <w:r w:rsidRPr="00774A8B">
        <w:rPr>
          <w:b/>
          <w:bCs/>
          <w:spacing w:val="-6"/>
        </w:rPr>
        <w:t xml:space="preserve"> </w:t>
      </w:r>
      <w:r w:rsidRPr="00774A8B">
        <w:rPr>
          <w:b/>
          <w:bCs/>
        </w:rPr>
        <w:t>reduction</w:t>
      </w:r>
      <w:r w:rsidRPr="00774A8B">
        <w:rPr>
          <w:b/>
          <w:bCs/>
          <w:spacing w:val="-5"/>
        </w:rPr>
        <w:t xml:space="preserve"> </w:t>
      </w:r>
      <w:r w:rsidRPr="00774A8B">
        <w:rPr>
          <w:b/>
          <w:bCs/>
        </w:rPr>
        <w:t>in</w:t>
      </w:r>
      <w:r w:rsidRPr="00774A8B">
        <w:rPr>
          <w:b/>
          <w:bCs/>
          <w:spacing w:val="-7"/>
        </w:rPr>
        <w:t xml:space="preserve"> </w:t>
      </w:r>
      <w:r w:rsidRPr="00774A8B">
        <w:rPr>
          <w:b/>
          <w:bCs/>
        </w:rPr>
        <w:t>the</w:t>
      </w:r>
      <w:r w:rsidRPr="00774A8B">
        <w:rPr>
          <w:b/>
          <w:bCs/>
          <w:spacing w:val="-5"/>
        </w:rPr>
        <w:t xml:space="preserve"> </w:t>
      </w:r>
      <w:r w:rsidRPr="00774A8B">
        <w:rPr>
          <w:b/>
          <w:bCs/>
        </w:rPr>
        <w:t>number</w:t>
      </w:r>
      <w:r w:rsidRPr="00774A8B">
        <w:rPr>
          <w:b/>
          <w:bCs/>
          <w:spacing w:val="-7"/>
        </w:rPr>
        <w:t xml:space="preserve"> </w:t>
      </w:r>
      <w:r w:rsidRPr="00774A8B">
        <w:rPr>
          <w:b/>
          <w:bCs/>
        </w:rPr>
        <w:t>of</w:t>
      </w:r>
      <w:r w:rsidRPr="00774A8B">
        <w:rPr>
          <w:b/>
          <w:bCs/>
          <w:spacing w:val="-5"/>
        </w:rPr>
        <w:t xml:space="preserve"> </w:t>
      </w:r>
      <w:r w:rsidRPr="00774A8B">
        <w:rPr>
          <w:b/>
          <w:bCs/>
        </w:rPr>
        <w:t>neighbour</w:t>
      </w:r>
      <w:r w:rsidRPr="00774A8B">
        <w:rPr>
          <w:b/>
          <w:bCs/>
          <w:spacing w:val="-6"/>
        </w:rPr>
        <w:t xml:space="preserve"> </w:t>
      </w:r>
      <w:r w:rsidRPr="00774A8B">
        <w:rPr>
          <w:b/>
          <w:bCs/>
          <w:spacing w:val="-2"/>
        </w:rPr>
        <w:t>complaints.</w:t>
      </w:r>
    </w:p>
    <w:p w14:paraId="2BEB79FE" w14:textId="77777777" w:rsidR="003B7D80" w:rsidRDefault="005B0806" w:rsidP="003B7D80">
      <w:pPr>
        <w:pStyle w:val="ListParagraph"/>
        <w:numPr>
          <w:ilvl w:val="0"/>
          <w:numId w:val="30"/>
        </w:numPr>
        <w:kinsoku w:val="0"/>
        <w:overflowPunct w:val="0"/>
        <w:spacing w:before="3"/>
        <w:ind w:right="851"/>
        <w:rPr>
          <w:b/>
          <w:bCs/>
        </w:rPr>
      </w:pPr>
      <w:r w:rsidRPr="003B7D80">
        <w:rPr>
          <w:b/>
          <w:bCs/>
        </w:rPr>
        <w:t>Meaningful engagement with</w:t>
      </w:r>
      <w:r w:rsidR="00495496" w:rsidRPr="003B7D80">
        <w:rPr>
          <w:b/>
          <w:bCs/>
          <w:spacing w:val="-3"/>
        </w:rPr>
        <w:t xml:space="preserve"> </w:t>
      </w:r>
      <w:r w:rsidR="00495496" w:rsidRPr="003B7D80">
        <w:rPr>
          <w:b/>
          <w:bCs/>
        </w:rPr>
        <w:t>residents</w:t>
      </w:r>
      <w:r w:rsidR="00C40F18" w:rsidRPr="003B7D80">
        <w:rPr>
          <w:b/>
          <w:bCs/>
        </w:rPr>
        <w:t xml:space="preserve">, and reassurance </w:t>
      </w:r>
      <w:r w:rsidR="00495496" w:rsidRPr="003B7D80">
        <w:rPr>
          <w:b/>
          <w:bCs/>
        </w:rPr>
        <w:t>that</w:t>
      </w:r>
      <w:r w:rsidR="00495496" w:rsidRPr="003B7D80">
        <w:rPr>
          <w:b/>
          <w:bCs/>
          <w:spacing w:val="-5"/>
        </w:rPr>
        <w:t xml:space="preserve"> </w:t>
      </w:r>
      <w:r w:rsidR="00495496" w:rsidRPr="003B7D80">
        <w:rPr>
          <w:b/>
          <w:bCs/>
        </w:rPr>
        <w:t>the</w:t>
      </w:r>
      <w:r w:rsidR="00495496" w:rsidRPr="003B7D80">
        <w:rPr>
          <w:b/>
          <w:bCs/>
          <w:spacing w:val="-3"/>
        </w:rPr>
        <w:t xml:space="preserve"> </w:t>
      </w:r>
      <w:r w:rsidR="00495496" w:rsidRPr="003B7D80">
        <w:rPr>
          <w:b/>
          <w:bCs/>
        </w:rPr>
        <w:t>Council</w:t>
      </w:r>
      <w:r w:rsidR="00495496" w:rsidRPr="003B7D80">
        <w:rPr>
          <w:b/>
          <w:bCs/>
          <w:spacing w:val="-3"/>
        </w:rPr>
        <w:t xml:space="preserve"> </w:t>
      </w:r>
      <w:r w:rsidR="00316875" w:rsidRPr="003B7D80">
        <w:rPr>
          <w:b/>
          <w:bCs/>
        </w:rPr>
        <w:t>and</w:t>
      </w:r>
      <w:r w:rsidR="00316875" w:rsidRPr="003B7D80">
        <w:rPr>
          <w:b/>
          <w:bCs/>
          <w:spacing w:val="-3"/>
        </w:rPr>
        <w:t xml:space="preserve"> Police</w:t>
      </w:r>
      <w:r w:rsidR="00495496" w:rsidRPr="003B7D80">
        <w:rPr>
          <w:b/>
          <w:bCs/>
          <w:spacing w:val="-3"/>
        </w:rPr>
        <w:t xml:space="preserve"> </w:t>
      </w:r>
      <w:r w:rsidR="00495496" w:rsidRPr="003B7D80">
        <w:rPr>
          <w:b/>
          <w:bCs/>
        </w:rPr>
        <w:t>take</w:t>
      </w:r>
      <w:r w:rsidR="00495496" w:rsidRPr="003B7D80">
        <w:rPr>
          <w:b/>
          <w:bCs/>
          <w:spacing w:val="-3"/>
        </w:rPr>
        <w:t xml:space="preserve"> </w:t>
      </w:r>
      <w:r w:rsidR="00316875" w:rsidRPr="003B7D80">
        <w:rPr>
          <w:b/>
          <w:bCs/>
          <w:spacing w:val="-3"/>
        </w:rPr>
        <w:t xml:space="preserve">complaints </w:t>
      </w:r>
      <w:r w:rsidR="00495496" w:rsidRPr="003B7D80">
        <w:rPr>
          <w:b/>
          <w:bCs/>
        </w:rPr>
        <w:t>seriously</w:t>
      </w:r>
      <w:r w:rsidR="00495496" w:rsidRPr="003B7D80">
        <w:rPr>
          <w:b/>
          <w:bCs/>
          <w:spacing w:val="-5"/>
        </w:rPr>
        <w:t xml:space="preserve"> </w:t>
      </w:r>
      <w:r w:rsidR="0095456B" w:rsidRPr="003B7D80">
        <w:rPr>
          <w:b/>
          <w:bCs/>
        </w:rPr>
        <w:t>is recognised as core</w:t>
      </w:r>
      <w:r w:rsidR="00495496" w:rsidRPr="003B7D80">
        <w:rPr>
          <w:b/>
          <w:bCs/>
        </w:rPr>
        <w:t>.</w:t>
      </w:r>
      <w:r w:rsidR="00774A8B" w:rsidRPr="003B7D80">
        <w:rPr>
          <w:b/>
          <w:bCs/>
        </w:rPr>
        <w:t xml:space="preserve"> </w:t>
      </w:r>
    </w:p>
    <w:p w14:paraId="03B3C737" w14:textId="77777777" w:rsidR="00495496" w:rsidRPr="003B7D80" w:rsidRDefault="00774A8B" w:rsidP="003B7D80">
      <w:pPr>
        <w:pStyle w:val="ListParagraph"/>
        <w:numPr>
          <w:ilvl w:val="0"/>
          <w:numId w:val="30"/>
        </w:numPr>
        <w:kinsoku w:val="0"/>
        <w:overflowPunct w:val="0"/>
        <w:spacing w:before="3"/>
        <w:ind w:right="851"/>
        <w:rPr>
          <w:b/>
          <w:bCs/>
        </w:rPr>
      </w:pPr>
      <w:r w:rsidRPr="003B7D80">
        <w:rPr>
          <w:b/>
          <w:bCs/>
        </w:rPr>
        <w:t>We will ensure that resident communications needs are meet</w:t>
      </w:r>
      <w:r w:rsidR="00695A08" w:rsidRPr="003B7D80">
        <w:rPr>
          <w:b/>
          <w:bCs/>
        </w:rPr>
        <w:t>.</w:t>
      </w:r>
    </w:p>
    <w:p w14:paraId="22EE3677" w14:textId="77777777" w:rsidR="0015772A" w:rsidRPr="00774A8B" w:rsidRDefault="0015772A" w:rsidP="00774A8B">
      <w:pPr>
        <w:pStyle w:val="ListParagraph"/>
        <w:kinsoku w:val="0"/>
        <w:overflowPunct w:val="0"/>
        <w:spacing w:before="3"/>
        <w:ind w:left="2160" w:right="851" w:firstLine="0"/>
      </w:pPr>
    </w:p>
    <w:p w14:paraId="27AC3086" w14:textId="77777777" w:rsidR="00495496" w:rsidRPr="00774A8B" w:rsidRDefault="00495496" w:rsidP="00774A8B">
      <w:pPr>
        <w:pStyle w:val="BodyText"/>
        <w:kinsoku w:val="0"/>
        <w:overflowPunct w:val="0"/>
        <w:ind w:left="1134" w:right="851"/>
      </w:pPr>
      <w:r w:rsidRPr="00774A8B">
        <w:t>The</w:t>
      </w:r>
      <w:r w:rsidRPr="00774A8B">
        <w:rPr>
          <w:spacing w:val="-2"/>
        </w:rPr>
        <w:t xml:space="preserve"> </w:t>
      </w:r>
      <w:r w:rsidRPr="00774A8B">
        <w:t>strategy</w:t>
      </w:r>
      <w:r w:rsidRPr="00774A8B">
        <w:rPr>
          <w:spacing w:val="-5"/>
        </w:rPr>
        <w:t xml:space="preserve"> </w:t>
      </w:r>
      <w:r w:rsidRPr="00774A8B">
        <w:t>is</w:t>
      </w:r>
      <w:r w:rsidRPr="00774A8B">
        <w:rPr>
          <w:spacing w:val="-3"/>
        </w:rPr>
        <w:t xml:space="preserve"> </w:t>
      </w:r>
      <w:r w:rsidRPr="00774A8B">
        <w:t>a</w:t>
      </w:r>
      <w:r w:rsidRPr="00774A8B">
        <w:rPr>
          <w:spacing w:val="-2"/>
        </w:rPr>
        <w:t xml:space="preserve"> </w:t>
      </w:r>
      <w:r w:rsidRPr="00774A8B">
        <w:t>three-year</w:t>
      </w:r>
      <w:r w:rsidRPr="00774A8B">
        <w:rPr>
          <w:spacing w:val="-3"/>
        </w:rPr>
        <w:t xml:space="preserve"> </w:t>
      </w:r>
      <w:r w:rsidRPr="00774A8B">
        <w:t>document,</w:t>
      </w:r>
      <w:r w:rsidRPr="00774A8B">
        <w:rPr>
          <w:spacing w:val="-5"/>
        </w:rPr>
        <w:t xml:space="preserve"> </w:t>
      </w:r>
      <w:r w:rsidR="00316875" w:rsidRPr="00774A8B">
        <w:rPr>
          <w:spacing w:val="-5"/>
        </w:rPr>
        <w:t xml:space="preserve">performance against the outcomes </w:t>
      </w:r>
      <w:r w:rsidRPr="00774A8B">
        <w:t>will</w:t>
      </w:r>
      <w:r w:rsidRPr="00774A8B">
        <w:rPr>
          <w:spacing w:val="-3"/>
        </w:rPr>
        <w:t xml:space="preserve"> </w:t>
      </w:r>
      <w:r w:rsidRPr="00774A8B">
        <w:t>be</w:t>
      </w:r>
      <w:r w:rsidRPr="00774A8B">
        <w:rPr>
          <w:spacing w:val="-2"/>
        </w:rPr>
        <w:t xml:space="preserve"> </w:t>
      </w:r>
      <w:r w:rsidRPr="00774A8B">
        <w:t>reviewed</w:t>
      </w:r>
      <w:r w:rsidRPr="00774A8B">
        <w:rPr>
          <w:spacing w:val="-2"/>
        </w:rPr>
        <w:t xml:space="preserve"> </w:t>
      </w:r>
      <w:r w:rsidRPr="00774A8B">
        <w:t>and</w:t>
      </w:r>
      <w:r w:rsidRPr="00774A8B">
        <w:rPr>
          <w:spacing w:val="-2"/>
        </w:rPr>
        <w:t xml:space="preserve"> </w:t>
      </w:r>
      <w:r w:rsidRPr="00774A8B">
        <w:t>reported</w:t>
      </w:r>
      <w:r w:rsidRPr="00774A8B">
        <w:rPr>
          <w:spacing w:val="-2"/>
        </w:rPr>
        <w:t xml:space="preserve"> </w:t>
      </w:r>
      <w:r w:rsidRPr="00774A8B">
        <w:t>annually.</w:t>
      </w:r>
      <w:r w:rsidRPr="00774A8B">
        <w:rPr>
          <w:spacing w:val="-7"/>
        </w:rPr>
        <w:t xml:space="preserve"> </w:t>
      </w:r>
      <w:r w:rsidRPr="00774A8B">
        <w:t>We will establish targets and ensure resources are targeted appropriately. In delivering this strategy, we are committed to:</w:t>
      </w:r>
    </w:p>
    <w:p w14:paraId="13CE4E7D" w14:textId="77777777" w:rsidR="00495496" w:rsidRPr="00774A8B" w:rsidRDefault="00495496" w:rsidP="00774A8B">
      <w:pPr>
        <w:pStyle w:val="BodyText"/>
        <w:kinsoku w:val="0"/>
        <w:overflowPunct w:val="0"/>
        <w:spacing w:before="1"/>
        <w:ind w:left="1134" w:right="851"/>
      </w:pPr>
    </w:p>
    <w:p w14:paraId="6CA5C1A9" w14:textId="77777777" w:rsidR="00495496" w:rsidRPr="00774A8B" w:rsidRDefault="00495496" w:rsidP="00774A8B">
      <w:pPr>
        <w:pStyle w:val="ListParagraph"/>
        <w:numPr>
          <w:ilvl w:val="1"/>
          <w:numId w:val="28"/>
        </w:numPr>
        <w:kinsoku w:val="0"/>
        <w:overflowPunct w:val="0"/>
        <w:spacing w:after="120"/>
        <w:ind w:left="1559" w:right="851" w:hanging="425"/>
        <w:rPr>
          <w:spacing w:val="-2"/>
        </w:rPr>
      </w:pPr>
      <w:r w:rsidRPr="00774A8B">
        <w:t>Ensuring</w:t>
      </w:r>
      <w:r w:rsidRPr="00774A8B">
        <w:rPr>
          <w:spacing w:val="-8"/>
        </w:rPr>
        <w:t xml:space="preserve"> </w:t>
      </w:r>
      <w:r w:rsidRPr="00774A8B">
        <w:t>an</w:t>
      </w:r>
      <w:r w:rsidRPr="00774A8B">
        <w:rPr>
          <w:spacing w:val="-7"/>
        </w:rPr>
        <w:t xml:space="preserve"> </w:t>
      </w:r>
      <w:r w:rsidRPr="00774A8B">
        <w:t>appropriate</w:t>
      </w:r>
      <w:r w:rsidRPr="00774A8B">
        <w:rPr>
          <w:spacing w:val="-6"/>
        </w:rPr>
        <w:t xml:space="preserve"> </w:t>
      </w:r>
      <w:r w:rsidRPr="00774A8B">
        <w:t>response</w:t>
      </w:r>
      <w:r w:rsidRPr="00774A8B">
        <w:rPr>
          <w:spacing w:val="-7"/>
        </w:rPr>
        <w:t xml:space="preserve"> </w:t>
      </w:r>
      <w:r w:rsidRPr="00774A8B">
        <w:t>to</w:t>
      </w:r>
      <w:r w:rsidRPr="00774A8B">
        <w:rPr>
          <w:spacing w:val="-5"/>
        </w:rPr>
        <w:t xml:space="preserve"> </w:t>
      </w:r>
      <w:r w:rsidRPr="00774A8B">
        <w:t>the</w:t>
      </w:r>
      <w:r w:rsidRPr="00774A8B">
        <w:rPr>
          <w:spacing w:val="-6"/>
        </w:rPr>
        <w:t xml:space="preserve"> </w:t>
      </w:r>
      <w:r w:rsidRPr="00774A8B">
        <w:t>victims</w:t>
      </w:r>
      <w:r w:rsidRPr="00774A8B">
        <w:rPr>
          <w:spacing w:val="-6"/>
        </w:rPr>
        <w:t xml:space="preserve"> </w:t>
      </w:r>
      <w:r w:rsidRPr="00774A8B">
        <w:t>of</w:t>
      </w:r>
      <w:r w:rsidRPr="00774A8B">
        <w:rPr>
          <w:spacing w:val="-6"/>
        </w:rPr>
        <w:t xml:space="preserve"> </w:t>
      </w:r>
      <w:r w:rsidR="00316875" w:rsidRPr="00774A8B">
        <w:rPr>
          <w:spacing w:val="-6"/>
        </w:rPr>
        <w:t>ASB</w:t>
      </w:r>
      <w:r w:rsidRPr="00774A8B">
        <w:rPr>
          <w:spacing w:val="-2"/>
        </w:rPr>
        <w:t>.</w:t>
      </w:r>
    </w:p>
    <w:p w14:paraId="2E036FB3" w14:textId="77777777" w:rsidR="00495496" w:rsidRPr="00774A8B" w:rsidRDefault="00495496" w:rsidP="00774A8B">
      <w:pPr>
        <w:pStyle w:val="ListParagraph"/>
        <w:numPr>
          <w:ilvl w:val="1"/>
          <w:numId w:val="28"/>
        </w:numPr>
        <w:kinsoku w:val="0"/>
        <w:overflowPunct w:val="0"/>
        <w:spacing w:after="120"/>
        <w:ind w:left="1559" w:right="851" w:hanging="425"/>
      </w:pPr>
      <w:r w:rsidRPr="00774A8B">
        <w:t>Adopting</w:t>
      </w:r>
      <w:r w:rsidRPr="00774A8B">
        <w:rPr>
          <w:spacing w:val="-5"/>
        </w:rPr>
        <w:t xml:space="preserve"> </w:t>
      </w:r>
      <w:r w:rsidRPr="00774A8B">
        <w:t>a</w:t>
      </w:r>
      <w:r w:rsidRPr="00774A8B">
        <w:rPr>
          <w:spacing w:val="-3"/>
        </w:rPr>
        <w:t xml:space="preserve"> </w:t>
      </w:r>
      <w:r w:rsidRPr="00774A8B">
        <w:t>victim</w:t>
      </w:r>
      <w:r w:rsidRPr="00774A8B">
        <w:rPr>
          <w:spacing w:val="-2"/>
        </w:rPr>
        <w:t xml:space="preserve"> </w:t>
      </w:r>
      <w:r w:rsidRPr="00774A8B">
        <w:t>centred</w:t>
      </w:r>
      <w:r w:rsidRPr="00774A8B">
        <w:rPr>
          <w:spacing w:val="-3"/>
        </w:rPr>
        <w:t xml:space="preserve"> </w:t>
      </w:r>
      <w:r w:rsidRPr="00774A8B">
        <w:t>approach</w:t>
      </w:r>
      <w:r w:rsidRPr="00774A8B">
        <w:rPr>
          <w:spacing w:val="-3"/>
        </w:rPr>
        <w:t xml:space="preserve"> </w:t>
      </w:r>
      <w:r w:rsidRPr="00774A8B">
        <w:t>in</w:t>
      </w:r>
      <w:r w:rsidRPr="00774A8B">
        <w:rPr>
          <w:spacing w:val="-5"/>
        </w:rPr>
        <w:t xml:space="preserve"> </w:t>
      </w:r>
      <w:r w:rsidRPr="00774A8B">
        <w:t>delivering</w:t>
      </w:r>
      <w:r w:rsidRPr="00774A8B">
        <w:rPr>
          <w:spacing w:val="-5"/>
        </w:rPr>
        <w:t xml:space="preserve"> </w:t>
      </w:r>
      <w:r w:rsidRPr="00774A8B">
        <w:t>services</w:t>
      </w:r>
      <w:r w:rsidRPr="00774A8B">
        <w:rPr>
          <w:spacing w:val="-1"/>
        </w:rPr>
        <w:t xml:space="preserve"> </w:t>
      </w:r>
      <w:r w:rsidRPr="00774A8B">
        <w:t>which</w:t>
      </w:r>
      <w:r w:rsidRPr="00774A8B">
        <w:rPr>
          <w:spacing w:val="-3"/>
        </w:rPr>
        <w:t xml:space="preserve"> </w:t>
      </w:r>
      <w:r w:rsidRPr="00774A8B">
        <w:t>ensure</w:t>
      </w:r>
      <w:r w:rsidRPr="00774A8B">
        <w:rPr>
          <w:spacing w:val="-3"/>
        </w:rPr>
        <w:t xml:space="preserve"> </w:t>
      </w:r>
      <w:r w:rsidRPr="00774A8B">
        <w:t>a</w:t>
      </w:r>
      <w:r w:rsidRPr="00774A8B">
        <w:rPr>
          <w:spacing w:val="-5"/>
        </w:rPr>
        <w:t xml:space="preserve"> </w:t>
      </w:r>
      <w:r w:rsidRPr="00774A8B">
        <w:t>fast</w:t>
      </w:r>
      <w:r w:rsidRPr="00774A8B">
        <w:rPr>
          <w:spacing w:val="-6"/>
        </w:rPr>
        <w:t xml:space="preserve"> </w:t>
      </w:r>
      <w:r w:rsidRPr="00774A8B">
        <w:t xml:space="preserve">and effective response to </w:t>
      </w:r>
      <w:r w:rsidR="00316875" w:rsidRPr="00774A8B">
        <w:t>ASB</w:t>
      </w:r>
      <w:r w:rsidRPr="00774A8B">
        <w:t>.</w:t>
      </w:r>
    </w:p>
    <w:p w14:paraId="54E0F0E1" w14:textId="77777777" w:rsidR="00495496" w:rsidRPr="00774A8B" w:rsidRDefault="00495496" w:rsidP="00774A8B">
      <w:pPr>
        <w:pStyle w:val="ListParagraph"/>
        <w:numPr>
          <w:ilvl w:val="1"/>
          <w:numId w:val="28"/>
        </w:numPr>
        <w:kinsoku w:val="0"/>
        <w:overflowPunct w:val="0"/>
        <w:spacing w:after="120"/>
        <w:ind w:left="1559" w:right="851" w:hanging="425"/>
        <w:rPr>
          <w:spacing w:val="-2"/>
        </w:rPr>
      </w:pPr>
      <w:r w:rsidRPr="00774A8B">
        <w:t>Challenging</w:t>
      </w:r>
      <w:r w:rsidRPr="00774A8B">
        <w:rPr>
          <w:spacing w:val="-4"/>
        </w:rPr>
        <w:t xml:space="preserve"> </w:t>
      </w:r>
      <w:r w:rsidRPr="00774A8B">
        <w:t>our</w:t>
      </w:r>
      <w:r w:rsidRPr="00774A8B">
        <w:rPr>
          <w:spacing w:val="-3"/>
        </w:rPr>
        <w:t xml:space="preserve"> </w:t>
      </w:r>
      <w:r w:rsidRPr="00774A8B">
        <w:t>partners</w:t>
      </w:r>
      <w:r w:rsidRPr="00774A8B">
        <w:rPr>
          <w:spacing w:val="-3"/>
        </w:rPr>
        <w:t xml:space="preserve"> </w:t>
      </w:r>
      <w:r w:rsidRPr="00774A8B">
        <w:t>to</w:t>
      </w:r>
      <w:r w:rsidRPr="00774A8B">
        <w:rPr>
          <w:spacing w:val="-2"/>
        </w:rPr>
        <w:t xml:space="preserve"> </w:t>
      </w:r>
      <w:r w:rsidRPr="00774A8B">
        <w:t>respond</w:t>
      </w:r>
      <w:r w:rsidRPr="00774A8B">
        <w:rPr>
          <w:spacing w:val="-4"/>
        </w:rPr>
        <w:t xml:space="preserve"> </w:t>
      </w:r>
      <w:r w:rsidRPr="00774A8B">
        <w:t>to</w:t>
      </w:r>
      <w:r w:rsidRPr="00774A8B">
        <w:rPr>
          <w:spacing w:val="-4"/>
        </w:rPr>
        <w:t xml:space="preserve"> </w:t>
      </w:r>
      <w:r w:rsidRPr="00774A8B">
        <w:t>the</w:t>
      </w:r>
      <w:r w:rsidRPr="00774A8B">
        <w:rPr>
          <w:spacing w:val="-4"/>
        </w:rPr>
        <w:t xml:space="preserve"> </w:t>
      </w:r>
      <w:r w:rsidRPr="00774A8B">
        <w:t>preventative</w:t>
      </w:r>
      <w:r w:rsidRPr="00774A8B">
        <w:rPr>
          <w:spacing w:val="-2"/>
        </w:rPr>
        <w:t xml:space="preserve"> </w:t>
      </w:r>
      <w:r w:rsidRPr="00774A8B">
        <w:t>agenda</w:t>
      </w:r>
      <w:r w:rsidRPr="00774A8B">
        <w:rPr>
          <w:spacing w:val="-2"/>
        </w:rPr>
        <w:t xml:space="preserve"> </w:t>
      </w:r>
      <w:r w:rsidRPr="00774A8B">
        <w:t>relating</w:t>
      </w:r>
      <w:r w:rsidRPr="00774A8B">
        <w:rPr>
          <w:spacing w:val="-4"/>
        </w:rPr>
        <w:t xml:space="preserve"> </w:t>
      </w:r>
      <w:r w:rsidRPr="00774A8B">
        <w:t>to</w:t>
      </w:r>
      <w:r w:rsidR="00316875" w:rsidRPr="00774A8B">
        <w:t xml:space="preserve"> ASB</w:t>
      </w:r>
      <w:r w:rsidRPr="00774A8B">
        <w:rPr>
          <w:spacing w:val="-2"/>
        </w:rPr>
        <w:t>.</w:t>
      </w:r>
    </w:p>
    <w:p w14:paraId="5485D32F" w14:textId="77777777" w:rsidR="00495496" w:rsidRPr="00774A8B" w:rsidRDefault="00495496" w:rsidP="00774A8B">
      <w:pPr>
        <w:pStyle w:val="ListParagraph"/>
        <w:numPr>
          <w:ilvl w:val="1"/>
          <w:numId w:val="28"/>
        </w:numPr>
        <w:kinsoku w:val="0"/>
        <w:overflowPunct w:val="0"/>
        <w:spacing w:after="120"/>
        <w:ind w:left="1559" w:right="851" w:hanging="425"/>
        <w:rPr>
          <w:spacing w:val="-2"/>
        </w:rPr>
      </w:pPr>
      <w:r w:rsidRPr="00774A8B">
        <w:t>Developing</w:t>
      </w:r>
      <w:r w:rsidRPr="00774A8B">
        <w:rPr>
          <w:spacing w:val="-9"/>
        </w:rPr>
        <w:t xml:space="preserve"> </w:t>
      </w:r>
      <w:r w:rsidRPr="00774A8B">
        <w:t>a</w:t>
      </w:r>
      <w:r w:rsidRPr="00774A8B">
        <w:rPr>
          <w:spacing w:val="-7"/>
        </w:rPr>
        <w:t xml:space="preserve"> </w:t>
      </w:r>
      <w:r w:rsidRPr="00774A8B">
        <w:t>media</w:t>
      </w:r>
      <w:r w:rsidRPr="00774A8B">
        <w:rPr>
          <w:spacing w:val="-6"/>
        </w:rPr>
        <w:t xml:space="preserve"> </w:t>
      </w:r>
      <w:r w:rsidRPr="00774A8B">
        <w:t>strategy</w:t>
      </w:r>
      <w:r w:rsidRPr="00774A8B">
        <w:rPr>
          <w:spacing w:val="-9"/>
        </w:rPr>
        <w:t xml:space="preserve"> </w:t>
      </w:r>
      <w:r w:rsidRPr="00774A8B">
        <w:t>to</w:t>
      </w:r>
      <w:r w:rsidRPr="00774A8B">
        <w:rPr>
          <w:spacing w:val="-7"/>
        </w:rPr>
        <w:t xml:space="preserve"> </w:t>
      </w:r>
      <w:r w:rsidRPr="00774A8B">
        <w:t>communicate</w:t>
      </w:r>
      <w:r w:rsidRPr="00774A8B">
        <w:rPr>
          <w:spacing w:val="-8"/>
        </w:rPr>
        <w:t xml:space="preserve"> </w:t>
      </w:r>
      <w:r w:rsidRPr="00774A8B">
        <w:t>a</w:t>
      </w:r>
      <w:r w:rsidRPr="00774A8B">
        <w:rPr>
          <w:spacing w:val="-7"/>
        </w:rPr>
        <w:t xml:space="preserve"> </w:t>
      </w:r>
      <w:r w:rsidRPr="00774A8B">
        <w:t>“</w:t>
      </w:r>
      <w:r w:rsidR="006D4205" w:rsidRPr="00774A8B">
        <w:t>Zero Tolerance</w:t>
      </w:r>
      <w:r w:rsidRPr="00774A8B">
        <w:t>”</w:t>
      </w:r>
      <w:r w:rsidRPr="00774A8B">
        <w:rPr>
          <w:spacing w:val="-7"/>
        </w:rPr>
        <w:t xml:space="preserve"> </w:t>
      </w:r>
      <w:r w:rsidRPr="00774A8B">
        <w:rPr>
          <w:spacing w:val="-2"/>
        </w:rPr>
        <w:t>message.</w:t>
      </w:r>
    </w:p>
    <w:p w14:paraId="2D039E0C" w14:textId="77777777" w:rsidR="00495496" w:rsidRPr="00774A8B" w:rsidRDefault="00495496" w:rsidP="00774A8B">
      <w:pPr>
        <w:pStyle w:val="ListParagraph"/>
        <w:numPr>
          <w:ilvl w:val="1"/>
          <w:numId w:val="28"/>
        </w:numPr>
        <w:kinsoku w:val="0"/>
        <w:overflowPunct w:val="0"/>
        <w:spacing w:after="120"/>
        <w:ind w:left="1559" w:right="851" w:hanging="425"/>
        <w:rPr>
          <w:spacing w:val="-2"/>
        </w:rPr>
      </w:pPr>
      <w:r w:rsidRPr="00774A8B">
        <w:t>Providing</w:t>
      </w:r>
      <w:r w:rsidRPr="00774A8B">
        <w:rPr>
          <w:spacing w:val="-8"/>
        </w:rPr>
        <w:t xml:space="preserve"> </w:t>
      </w:r>
      <w:r w:rsidRPr="00774A8B">
        <w:t>information</w:t>
      </w:r>
      <w:r w:rsidRPr="00774A8B">
        <w:rPr>
          <w:spacing w:val="-5"/>
        </w:rPr>
        <w:t xml:space="preserve"> </w:t>
      </w:r>
      <w:r w:rsidRPr="00774A8B">
        <w:t>to</w:t>
      </w:r>
      <w:r w:rsidRPr="00774A8B">
        <w:rPr>
          <w:spacing w:val="-6"/>
        </w:rPr>
        <w:t xml:space="preserve"> </w:t>
      </w:r>
      <w:r w:rsidRPr="00774A8B">
        <w:t>the</w:t>
      </w:r>
      <w:r w:rsidRPr="00774A8B">
        <w:rPr>
          <w:spacing w:val="-6"/>
        </w:rPr>
        <w:t xml:space="preserve"> </w:t>
      </w:r>
      <w:r w:rsidRPr="00774A8B">
        <w:t>public</w:t>
      </w:r>
      <w:r w:rsidRPr="00774A8B">
        <w:rPr>
          <w:spacing w:val="-6"/>
        </w:rPr>
        <w:t xml:space="preserve"> </w:t>
      </w:r>
      <w:r w:rsidRPr="00774A8B">
        <w:t>on</w:t>
      </w:r>
      <w:r w:rsidRPr="00774A8B">
        <w:rPr>
          <w:spacing w:val="-7"/>
        </w:rPr>
        <w:t xml:space="preserve"> </w:t>
      </w:r>
      <w:r w:rsidRPr="00774A8B">
        <w:t>our</w:t>
      </w:r>
      <w:r w:rsidRPr="00774A8B">
        <w:rPr>
          <w:spacing w:val="-9"/>
        </w:rPr>
        <w:t xml:space="preserve"> </w:t>
      </w:r>
      <w:r w:rsidRPr="00774A8B">
        <w:t>progress</w:t>
      </w:r>
      <w:r w:rsidRPr="00774A8B">
        <w:rPr>
          <w:spacing w:val="-6"/>
        </w:rPr>
        <w:t xml:space="preserve"> </w:t>
      </w:r>
      <w:r w:rsidRPr="00774A8B">
        <w:t>in</w:t>
      </w:r>
      <w:r w:rsidRPr="00774A8B">
        <w:rPr>
          <w:spacing w:val="-6"/>
        </w:rPr>
        <w:t xml:space="preserve"> </w:t>
      </w:r>
      <w:r w:rsidRPr="00774A8B">
        <w:t>this</w:t>
      </w:r>
      <w:r w:rsidRPr="00774A8B">
        <w:rPr>
          <w:spacing w:val="-6"/>
        </w:rPr>
        <w:t xml:space="preserve"> </w:t>
      </w:r>
      <w:r w:rsidRPr="00774A8B">
        <w:rPr>
          <w:spacing w:val="-2"/>
        </w:rPr>
        <w:t>area.</w:t>
      </w:r>
    </w:p>
    <w:p w14:paraId="7ED30261" w14:textId="77777777" w:rsidR="00495496" w:rsidRPr="00774A8B" w:rsidRDefault="00495496" w:rsidP="00774A8B">
      <w:pPr>
        <w:pStyle w:val="ListParagraph"/>
        <w:numPr>
          <w:ilvl w:val="1"/>
          <w:numId w:val="28"/>
        </w:numPr>
        <w:kinsoku w:val="0"/>
        <w:overflowPunct w:val="0"/>
        <w:spacing w:after="120"/>
        <w:ind w:left="1559" w:right="851" w:hanging="425"/>
        <w:rPr>
          <w:spacing w:val="-2"/>
        </w:rPr>
      </w:pPr>
      <w:r w:rsidRPr="00774A8B">
        <w:t>Reviewing</w:t>
      </w:r>
      <w:r w:rsidRPr="00774A8B">
        <w:rPr>
          <w:spacing w:val="-11"/>
        </w:rPr>
        <w:t xml:space="preserve"> </w:t>
      </w:r>
      <w:r w:rsidRPr="00774A8B">
        <w:t>our</w:t>
      </w:r>
      <w:r w:rsidRPr="00774A8B">
        <w:rPr>
          <w:spacing w:val="-9"/>
        </w:rPr>
        <w:t xml:space="preserve"> </w:t>
      </w:r>
      <w:r w:rsidRPr="00774A8B">
        <w:t>procedures</w:t>
      </w:r>
      <w:r w:rsidRPr="00774A8B">
        <w:rPr>
          <w:spacing w:val="-9"/>
        </w:rPr>
        <w:t xml:space="preserve"> </w:t>
      </w:r>
      <w:r w:rsidRPr="00774A8B">
        <w:rPr>
          <w:spacing w:val="-2"/>
        </w:rPr>
        <w:t>regularly.</w:t>
      </w:r>
    </w:p>
    <w:p w14:paraId="000F4325" w14:textId="77777777" w:rsidR="00495496" w:rsidRDefault="00495496" w:rsidP="00774A8B">
      <w:pPr>
        <w:pStyle w:val="ListParagraph"/>
        <w:numPr>
          <w:ilvl w:val="1"/>
          <w:numId w:val="28"/>
        </w:numPr>
        <w:kinsoku w:val="0"/>
        <w:overflowPunct w:val="0"/>
        <w:ind w:left="1559" w:right="851" w:hanging="425"/>
        <w:rPr>
          <w:spacing w:val="-2"/>
        </w:rPr>
      </w:pPr>
      <w:r w:rsidRPr="00774A8B">
        <w:t>Reviewing</w:t>
      </w:r>
      <w:r w:rsidRPr="00774A8B">
        <w:rPr>
          <w:spacing w:val="-5"/>
        </w:rPr>
        <w:t xml:space="preserve"> </w:t>
      </w:r>
      <w:r w:rsidRPr="00774A8B">
        <w:t>staff</w:t>
      </w:r>
      <w:r w:rsidRPr="00774A8B">
        <w:rPr>
          <w:spacing w:val="-1"/>
        </w:rPr>
        <w:t xml:space="preserve"> </w:t>
      </w:r>
      <w:r w:rsidRPr="00774A8B">
        <w:t>training</w:t>
      </w:r>
      <w:r w:rsidRPr="00774A8B">
        <w:rPr>
          <w:spacing w:val="-5"/>
        </w:rPr>
        <w:t xml:space="preserve"> </w:t>
      </w:r>
      <w:r w:rsidRPr="00774A8B">
        <w:t>to</w:t>
      </w:r>
      <w:r w:rsidRPr="00774A8B">
        <w:rPr>
          <w:spacing w:val="-3"/>
        </w:rPr>
        <w:t xml:space="preserve"> </w:t>
      </w:r>
      <w:r w:rsidRPr="00774A8B">
        <w:t>ensure</w:t>
      </w:r>
      <w:r w:rsidRPr="00774A8B">
        <w:rPr>
          <w:spacing w:val="-3"/>
        </w:rPr>
        <w:t xml:space="preserve"> </w:t>
      </w:r>
      <w:r w:rsidRPr="00774A8B">
        <w:t>that</w:t>
      </w:r>
      <w:r w:rsidRPr="00774A8B">
        <w:rPr>
          <w:spacing w:val="-3"/>
        </w:rPr>
        <w:t xml:space="preserve"> </w:t>
      </w:r>
      <w:r w:rsidRPr="00774A8B">
        <w:t>relevant</w:t>
      </w:r>
      <w:r w:rsidRPr="00774A8B">
        <w:rPr>
          <w:spacing w:val="-3"/>
        </w:rPr>
        <w:t xml:space="preserve"> </w:t>
      </w:r>
      <w:r w:rsidRPr="00774A8B">
        <w:t>staff</w:t>
      </w:r>
      <w:r w:rsidRPr="00774A8B">
        <w:rPr>
          <w:spacing w:val="-3"/>
        </w:rPr>
        <w:t xml:space="preserve"> </w:t>
      </w:r>
      <w:r w:rsidRPr="00774A8B">
        <w:t>are</w:t>
      </w:r>
      <w:r w:rsidRPr="00774A8B">
        <w:rPr>
          <w:spacing w:val="-3"/>
        </w:rPr>
        <w:t xml:space="preserve"> </w:t>
      </w:r>
      <w:r w:rsidRPr="00774A8B">
        <w:t>trained</w:t>
      </w:r>
      <w:r w:rsidRPr="00774A8B">
        <w:rPr>
          <w:spacing w:val="-3"/>
        </w:rPr>
        <w:t xml:space="preserve"> </w:t>
      </w:r>
      <w:r w:rsidRPr="00774A8B">
        <w:t>to</w:t>
      </w:r>
      <w:r w:rsidRPr="00774A8B">
        <w:rPr>
          <w:spacing w:val="-3"/>
        </w:rPr>
        <w:t xml:space="preserve"> </w:t>
      </w:r>
      <w:r w:rsidRPr="00774A8B">
        <w:t>address</w:t>
      </w:r>
      <w:r w:rsidRPr="00774A8B">
        <w:rPr>
          <w:spacing w:val="-4"/>
        </w:rPr>
        <w:t xml:space="preserve"> </w:t>
      </w:r>
      <w:r w:rsidR="00316875" w:rsidRPr="00774A8B">
        <w:rPr>
          <w:spacing w:val="-4"/>
        </w:rPr>
        <w:t>ASB</w:t>
      </w:r>
      <w:r w:rsidRPr="00774A8B">
        <w:rPr>
          <w:spacing w:val="-2"/>
        </w:rPr>
        <w:t>.</w:t>
      </w:r>
    </w:p>
    <w:p w14:paraId="648F9850" w14:textId="77777777" w:rsidR="00695A08" w:rsidRDefault="00695A08" w:rsidP="00695A08">
      <w:pPr>
        <w:pStyle w:val="ListParagraph"/>
        <w:kinsoku w:val="0"/>
        <w:overflowPunct w:val="0"/>
        <w:ind w:right="851"/>
        <w:rPr>
          <w:spacing w:val="-2"/>
        </w:rPr>
      </w:pPr>
    </w:p>
    <w:p w14:paraId="73D325E7" w14:textId="77777777" w:rsidR="00695A08" w:rsidRDefault="00695A08" w:rsidP="00695A08">
      <w:pPr>
        <w:pStyle w:val="ListParagraph"/>
        <w:kinsoku w:val="0"/>
        <w:overflowPunct w:val="0"/>
        <w:ind w:right="851"/>
        <w:rPr>
          <w:spacing w:val="-2"/>
        </w:rPr>
      </w:pPr>
    </w:p>
    <w:p w14:paraId="06620B87" w14:textId="77777777" w:rsidR="00495496" w:rsidRPr="00774A8B" w:rsidRDefault="00495496" w:rsidP="00774A8B">
      <w:pPr>
        <w:ind w:left="425"/>
      </w:pPr>
    </w:p>
    <w:p w14:paraId="7A60F036" w14:textId="77777777" w:rsidR="00121437" w:rsidRPr="00774A8B" w:rsidRDefault="00121437" w:rsidP="00774A8B"/>
    <w:p w14:paraId="73EC5454" w14:textId="77777777" w:rsidR="003B7D80" w:rsidRPr="00FE2E05" w:rsidRDefault="003B7D80" w:rsidP="003B7D80">
      <w:pPr>
        <w:pStyle w:val="NoSpacing"/>
        <w:ind w:left="1134"/>
        <w:rPr>
          <w:b/>
          <w:color w:val="auto"/>
        </w:rPr>
      </w:pPr>
      <w:r>
        <w:rPr>
          <w:b/>
          <w:color w:val="auto"/>
        </w:rPr>
        <w:br w:type="page"/>
      </w:r>
      <w:r w:rsidRPr="00FE2E05">
        <w:rPr>
          <w:b/>
          <w:color w:val="auto"/>
        </w:rPr>
        <w:lastRenderedPageBreak/>
        <w:t>Publication</w:t>
      </w:r>
    </w:p>
    <w:p w14:paraId="4C6C1F83" w14:textId="77777777" w:rsidR="003B7D80" w:rsidRPr="00FE2E05" w:rsidRDefault="003B7D80" w:rsidP="003B7D80">
      <w:pPr>
        <w:pStyle w:val="NoSpacing"/>
        <w:ind w:left="1134"/>
        <w:rPr>
          <w:color w:val="auto"/>
        </w:rPr>
      </w:pPr>
    </w:p>
    <w:p w14:paraId="6B01CE50" w14:textId="77777777" w:rsidR="003B7D80" w:rsidRPr="00FE2E05" w:rsidRDefault="003B7D80" w:rsidP="003B7D80">
      <w:pPr>
        <w:pStyle w:val="NoSpacing"/>
        <w:ind w:left="1134"/>
        <w:rPr>
          <w:color w:val="auto"/>
          <w:szCs w:val="24"/>
        </w:rPr>
      </w:pPr>
    </w:p>
    <w:p w14:paraId="3F54B837" w14:textId="777777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rPr>
      </w:pPr>
      <w:r w:rsidRPr="00FE2E05">
        <w:rPr>
          <w:rFonts w:eastAsia="Arial"/>
          <w:b/>
          <w:szCs w:val="24"/>
        </w:rPr>
        <w:t>This document is also available in other languages, large print and audio format on request.</w:t>
      </w:r>
    </w:p>
    <w:p w14:paraId="302BF836" w14:textId="77777777" w:rsidR="003B7D80" w:rsidRPr="00FE2E05" w:rsidRDefault="003B7D80" w:rsidP="003B7D80">
      <w:pPr>
        <w:pStyle w:val="NoSpacing"/>
        <w:ind w:left="1134"/>
        <w:rPr>
          <w:color w:val="auto"/>
          <w:szCs w:val="24"/>
        </w:rPr>
      </w:pPr>
    </w:p>
    <w:p w14:paraId="21DE0E7B" w14:textId="77777777" w:rsidR="003B7D80" w:rsidRPr="00FE2E05" w:rsidRDefault="003B7D80" w:rsidP="003B7D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b/>
          <w:bCs/>
          <w:szCs w:val="24"/>
        </w:rPr>
      </w:pPr>
      <w:r w:rsidRPr="00FE2E05">
        <w:rPr>
          <w:b/>
          <w:bCs/>
          <w:szCs w:val="24"/>
        </w:rPr>
        <w:t>Gaelic</w:t>
      </w:r>
    </w:p>
    <w:p w14:paraId="5EDE3682" w14:textId="77777777" w:rsidR="003B7D80" w:rsidRDefault="003B7D80" w:rsidP="003B7D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szCs w:val="24"/>
          <w:lang w:val="gd-GB"/>
        </w:rPr>
      </w:pPr>
      <w:r w:rsidRPr="00FE2E05">
        <w:rPr>
          <w:szCs w:val="24"/>
          <w:lang w:val="gd-GB"/>
        </w:rPr>
        <w:t>Tha an sgrìobhainn seo cuideachd ri fhaighinn ann an cànanan eile, ann an clò mòr, agus ann an cruth claisneachd ma thèid iarraidh</w:t>
      </w:r>
    </w:p>
    <w:p w14:paraId="0DDE116A" w14:textId="77777777" w:rsidR="003B7D80" w:rsidRPr="00935FD4" w:rsidRDefault="003B7D80" w:rsidP="003B7D80">
      <w:pPr>
        <w:pStyle w:val="NoSpacing"/>
        <w:ind w:left="1134"/>
        <w:rPr>
          <w:lang w:val="gd-GB" w:eastAsia="en-GB"/>
        </w:rPr>
      </w:pPr>
    </w:p>
    <w:p w14:paraId="1B4ED079" w14:textId="777777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rPr>
      </w:pPr>
      <w:r w:rsidRPr="00FE2E05">
        <w:rPr>
          <w:rFonts w:eastAsia="Arial"/>
          <w:b/>
          <w:szCs w:val="24"/>
          <w:lang w:val="it-IT"/>
        </w:rPr>
        <w:t>Arabic</w:t>
      </w:r>
    </w:p>
    <w:p w14:paraId="39A077F1" w14:textId="55365593" w:rsidR="003B7D80" w:rsidRPr="00FE2E05" w:rsidRDefault="009A7964" w:rsidP="003B7D80">
      <w:pPr>
        <w:pBdr>
          <w:top w:val="nil"/>
          <w:left w:val="nil"/>
          <w:bottom w:val="nil"/>
          <w:right w:val="nil"/>
          <w:between w:val="nil"/>
        </w:pBdr>
        <w:tabs>
          <w:tab w:val="left" w:pos="283"/>
          <w:tab w:val="left" w:pos="850"/>
        </w:tabs>
        <w:ind w:left="1134"/>
        <w:rPr>
          <w:rFonts w:eastAsia="Arial"/>
          <w:b/>
          <w:szCs w:val="24"/>
          <w:lang w:val="it-IT"/>
        </w:rPr>
      </w:pPr>
      <w:r w:rsidRPr="003B7D80">
        <w:rPr>
          <w:noProof/>
          <w:szCs w:val="24"/>
        </w:rPr>
        <w:drawing>
          <wp:inline distT="0" distB="0" distL="0" distR="0" wp14:anchorId="793BE184" wp14:editId="20EA3D17">
            <wp:extent cx="6122671" cy="304800"/>
            <wp:effectExtent l="0" t="0" r="0" b="0"/>
            <wp:docPr id="6"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cstate="print"/>
                    <a:srcRect/>
                    <a:stretch>
                      <a:fillRect/>
                    </a:stretch>
                  </pic:blipFill>
                  <pic:spPr>
                    <a:xfrm>
                      <a:off x="0" y="0"/>
                      <a:ext cx="6122670" cy="304800"/>
                    </a:xfrm>
                    <a:prstGeom prst="rect">
                      <a:avLst/>
                    </a:prstGeom>
                    <a:ln/>
                  </pic:spPr>
                </pic:pic>
              </a:graphicData>
            </a:graphic>
          </wp:inline>
        </w:drawing>
      </w:r>
    </w:p>
    <w:p w14:paraId="5C26250D" w14:textId="77777777" w:rsidR="003B7D80" w:rsidRDefault="003B7D80" w:rsidP="003B7D80">
      <w:pPr>
        <w:pBdr>
          <w:top w:val="nil"/>
          <w:left w:val="nil"/>
          <w:bottom w:val="nil"/>
          <w:right w:val="nil"/>
          <w:between w:val="nil"/>
        </w:pBdr>
        <w:tabs>
          <w:tab w:val="left" w:pos="283"/>
          <w:tab w:val="left" w:pos="850"/>
        </w:tabs>
        <w:ind w:left="1134"/>
        <w:rPr>
          <w:rFonts w:eastAsia="Arial"/>
          <w:b/>
          <w:szCs w:val="24"/>
          <w:lang w:val="it-IT"/>
        </w:rPr>
      </w:pPr>
    </w:p>
    <w:p w14:paraId="3E684F05" w14:textId="777777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lang w:val="it-IT"/>
        </w:rPr>
      </w:pPr>
      <w:r w:rsidRPr="00FE2E05">
        <w:rPr>
          <w:rFonts w:eastAsia="Arial"/>
          <w:b/>
          <w:szCs w:val="24"/>
          <w:lang w:val="it-IT"/>
        </w:rPr>
        <w:t>Hindi</w:t>
      </w:r>
    </w:p>
    <w:p w14:paraId="42AC50DA" w14:textId="49543C0F" w:rsidR="003B7D80" w:rsidRPr="00FE2E05" w:rsidRDefault="009A7964" w:rsidP="003B7D80">
      <w:pPr>
        <w:pBdr>
          <w:top w:val="nil"/>
          <w:left w:val="nil"/>
          <w:bottom w:val="nil"/>
          <w:right w:val="nil"/>
          <w:between w:val="nil"/>
        </w:pBdr>
        <w:tabs>
          <w:tab w:val="left" w:pos="283"/>
          <w:tab w:val="left" w:pos="850"/>
        </w:tabs>
        <w:ind w:left="1134"/>
        <w:rPr>
          <w:rFonts w:eastAsia="Arial"/>
          <w:b/>
          <w:szCs w:val="24"/>
          <w:lang w:val="it-IT"/>
        </w:rPr>
      </w:pPr>
      <w:r w:rsidRPr="003B7D80">
        <w:rPr>
          <w:noProof/>
          <w:szCs w:val="24"/>
        </w:rPr>
        <w:drawing>
          <wp:inline distT="0" distB="0" distL="0" distR="0" wp14:anchorId="09477CFE" wp14:editId="1F16D0C8">
            <wp:extent cx="6169154" cy="561975"/>
            <wp:effectExtent l="0" t="0" r="0" b="0"/>
            <wp:docPr id="7"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cstate="print"/>
                    <a:srcRect/>
                    <a:stretch>
                      <a:fillRect/>
                    </a:stretch>
                  </pic:blipFill>
                  <pic:spPr>
                    <a:xfrm>
                      <a:off x="0" y="0"/>
                      <a:ext cx="6169025" cy="561975"/>
                    </a:xfrm>
                    <a:prstGeom prst="rect">
                      <a:avLst/>
                    </a:prstGeom>
                    <a:ln/>
                  </pic:spPr>
                </pic:pic>
              </a:graphicData>
            </a:graphic>
          </wp:inline>
        </w:drawing>
      </w:r>
    </w:p>
    <w:p w14:paraId="67A69375" w14:textId="777777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lang w:val="it-IT"/>
        </w:rPr>
      </w:pPr>
    </w:p>
    <w:p w14:paraId="7C73EEA7" w14:textId="64FC6B01" w:rsidR="003B7D80" w:rsidRPr="00FE2E05" w:rsidRDefault="003B7D80" w:rsidP="003B7D80">
      <w:pPr>
        <w:pBdr>
          <w:top w:val="nil"/>
          <w:left w:val="nil"/>
          <w:bottom w:val="nil"/>
          <w:right w:val="nil"/>
          <w:between w:val="nil"/>
        </w:pBdr>
        <w:tabs>
          <w:tab w:val="left" w:pos="283"/>
          <w:tab w:val="left" w:pos="850"/>
        </w:tabs>
        <w:ind w:left="1134"/>
        <w:rPr>
          <w:rFonts w:eastAsia="Arial"/>
          <w:b/>
          <w:szCs w:val="24"/>
          <w:lang w:val="it-IT"/>
        </w:rPr>
      </w:pPr>
      <w:r w:rsidRPr="00FE2E05">
        <w:rPr>
          <w:rFonts w:eastAsia="Arial"/>
          <w:b/>
          <w:szCs w:val="24"/>
          <w:lang w:val="it-IT"/>
        </w:rPr>
        <w:t>Punjabi</w:t>
      </w:r>
      <w:r w:rsidR="009A7964" w:rsidRPr="003B7D80">
        <w:rPr>
          <w:noProof/>
          <w:szCs w:val="24"/>
        </w:rPr>
        <w:drawing>
          <wp:inline distT="0" distB="0" distL="0" distR="0" wp14:anchorId="1692CF74" wp14:editId="219ED274">
            <wp:extent cx="6169154" cy="257175"/>
            <wp:effectExtent l="0" t="0" r="0" b="0"/>
            <wp:docPr id="8"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cstate="print"/>
                    <a:srcRect/>
                    <a:stretch>
                      <a:fillRect/>
                    </a:stretch>
                  </pic:blipFill>
                  <pic:spPr>
                    <a:xfrm>
                      <a:off x="0" y="0"/>
                      <a:ext cx="6169025" cy="257175"/>
                    </a:xfrm>
                    <a:prstGeom prst="rect">
                      <a:avLst/>
                    </a:prstGeom>
                    <a:ln/>
                  </pic:spPr>
                </pic:pic>
              </a:graphicData>
            </a:graphic>
          </wp:inline>
        </w:drawing>
      </w:r>
    </w:p>
    <w:p w14:paraId="0697863D" w14:textId="777777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lang w:val="it-IT"/>
        </w:rPr>
      </w:pPr>
    </w:p>
    <w:p w14:paraId="7E059884" w14:textId="1A5CA360" w:rsidR="003B7D80" w:rsidRPr="00FE2E05" w:rsidRDefault="003B7D80" w:rsidP="003B7D80">
      <w:pPr>
        <w:pBdr>
          <w:top w:val="nil"/>
          <w:left w:val="nil"/>
          <w:bottom w:val="nil"/>
          <w:right w:val="nil"/>
          <w:between w:val="nil"/>
        </w:pBdr>
        <w:tabs>
          <w:tab w:val="left" w:pos="283"/>
          <w:tab w:val="left" w:pos="850"/>
        </w:tabs>
        <w:ind w:left="1134"/>
        <w:rPr>
          <w:rFonts w:eastAsia="Arial"/>
          <w:b/>
          <w:szCs w:val="24"/>
          <w:lang w:val="it-IT"/>
        </w:rPr>
      </w:pPr>
      <w:r w:rsidRPr="00FE2E05">
        <w:rPr>
          <w:rFonts w:eastAsia="Arial"/>
          <w:b/>
          <w:szCs w:val="24"/>
          <w:lang w:val="it-IT"/>
        </w:rPr>
        <w:t>Urdu</w:t>
      </w:r>
      <w:r w:rsidR="009A7964" w:rsidRPr="003B7D80">
        <w:rPr>
          <w:noProof/>
          <w:szCs w:val="24"/>
        </w:rPr>
        <w:drawing>
          <wp:inline distT="0" distB="0" distL="0" distR="0" wp14:anchorId="192D4AF1" wp14:editId="58D2643F">
            <wp:extent cx="5961507" cy="457200"/>
            <wp:effectExtent l="0" t="0" r="0" b="0"/>
            <wp:docPr id="9"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cstate="print"/>
                    <a:srcRect/>
                    <a:stretch>
                      <a:fillRect/>
                    </a:stretch>
                  </pic:blipFill>
                  <pic:spPr>
                    <a:xfrm>
                      <a:off x="0" y="0"/>
                      <a:ext cx="5961380" cy="457200"/>
                    </a:xfrm>
                    <a:prstGeom prst="rect">
                      <a:avLst/>
                    </a:prstGeom>
                    <a:ln/>
                  </pic:spPr>
                </pic:pic>
              </a:graphicData>
            </a:graphic>
          </wp:inline>
        </w:drawing>
      </w:r>
    </w:p>
    <w:p w14:paraId="37B8EF4C" w14:textId="777777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lang w:val="it-IT"/>
        </w:rPr>
      </w:pPr>
    </w:p>
    <w:p w14:paraId="4CC10D73" w14:textId="319485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lang w:val="it-IT"/>
        </w:rPr>
      </w:pPr>
      <w:r w:rsidRPr="00FE2E05">
        <w:rPr>
          <w:rFonts w:eastAsia="Arial"/>
          <w:b/>
          <w:szCs w:val="24"/>
          <w:lang w:val="it-IT"/>
        </w:rPr>
        <w:t>Chinese (Cantonese)</w:t>
      </w:r>
      <w:r w:rsidR="009A7964" w:rsidRPr="003B7D80">
        <w:rPr>
          <w:noProof/>
          <w:szCs w:val="24"/>
        </w:rPr>
        <w:drawing>
          <wp:inline distT="0" distB="0" distL="0" distR="0" wp14:anchorId="79A0C30F" wp14:editId="27423268">
            <wp:extent cx="6264402" cy="276225"/>
            <wp:effectExtent l="0" t="0" r="0" b="0"/>
            <wp:docPr id="10"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cstate="print"/>
                    <a:srcRect/>
                    <a:stretch>
                      <a:fillRect/>
                    </a:stretch>
                  </pic:blipFill>
                  <pic:spPr>
                    <a:xfrm>
                      <a:off x="0" y="0"/>
                      <a:ext cx="6264275" cy="276225"/>
                    </a:xfrm>
                    <a:prstGeom prst="rect">
                      <a:avLst/>
                    </a:prstGeom>
                    <a:ln/>
                  </pic:spPr>
                </pic:pic>
              </a:graphicData>
            </a:graphic>
          </wp:inline>
        </w:drawing>
      </w:r>
    </w:p>
    <w:p w14:paraId="252DE2A0" w14:textId="777777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lang w:val="it-IT"/>
        </w:rPr>
      </w:pPr>
    </w:p>
    <w:p w14:paraId="6C5BD28A" w14:textId="77777777" w:rsidR="003B7D80" w:rsidRPr="00FE2E05" w:rsidRDefault="003B7D80" w:rsidP="003B7D80">
      <w:pPr>
        <w:pBdr>
          <w:top w:val="nil"/>
          <w:left w:val="nil"/>
          <w:bottom w:val="nil"/>
          <w:right w:val="nil"/>
          <w:between w:val="nil"/>
        </w:pBdr>
        <w:tabs>
          <w:tab w:val="left" w:pos="283"/>
          <w:tab w:val="left" w:pos="850"/>
        </w:tabs>
        <w:ind w:left="1134"/>
        <w:rPr>
          <w:rFonts w:eastAsia="Arial"/>
          <w:b/>
          <w:szCs w:val="24"/>
        </w:rPr>
      </w:pPr>
      <w:r w:rsidRPr="00FE2E05">
        <w:rPr>
          <w:rFonts w:eastAsia="Arial"/>
          <w:b/>
          <w:szCs w:val="24"/>
        </w:rPr>
        <w:t>Polish</w:t>
      </w:r>
    </w:p>
    <w:p w14:paraId="19A8DDBD" w14:textId="5E894F52" w:rsidR="003B7D80" w:rsidRPr="00FE2E05" w:rsidRDefault="009A7964" w:rsidP="003B7D80">
      <w:pPr>
        <w:pBdr>
          <w:top w:val="nil"/>
          <w:left w:val="nil"/>
          <w:bottom w:val="nil"/>
          <w:right w:val="nil"/>
          <w:between w:val="nil"/>
        </w:pBdr>
        <w:tabs>
          <w:tab w:val="left" w:pos="283"/>
          <w:tab w:val="left" w:pos="850"/>
        </w:tabs>
        <w:ind w:left="1134"/>
        <w:rPr>
          <w:rFonts w:eastAsia="Arial"/>
          <w:b/>
          <w:szCs w:val="24"/>
        </w:rPr>
      </w:pPr>
      <w:r w:rsidRPr="003B7D80">
        <w:rPr>
          <w:rFonts w:eastAsia="Arial"/>
          <w:b/>
          <w:noProof/>
          <w:szCs w:val="24"/>
        </w:rPr>
        <w:drawing>
          <wp:inline distT="0" distB="0" distL="0" distR="0" wp14:anchorId="2768098A" wp14:editId="3E3DA901">
            <wp:extent cx="5943600" cy="377977"/>
            <wp:effectExtent l="0" t="0" r="0" b="0"/>
            <wp:docPr id="11"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943600" cy="377825"/>
                    </a:xfrm>
                    <a:prstGeom prst="rect">
                      <a:avLst/>
                    </a:prstGeom>
                    <a:ln/>
                  </pic:spPr>
                </pic:pic>
              </a:graphicData>
            </a:graphic>
          </wp:inline>
        </w:drawing>
      </w:r>
    </w:p>
    <w:p w14:paraId="7E4F5AD2" w14:textId="77777777" w:rsidR="003B7D80" w:rsidRPr="00FE2E05" w:rsidRDefault="003B7D80" w:rsidP="003B7D80">
      <w:pPr>
        <w:ind w:left="1134"/>
        <w:rPr>
          <w:rFonts w:eastAsia="Arial"/>
          <w:b/>
          <w:szCs w:val="24"/>
          <w:highlight w:val="white"/>
        </w:rPr>
      </w:pPr>
    </w:p>
    <w:p w14:paraId="455C2F36" w14:textId="77777777" w:rsidR="003B7D80" w:rsidRPr="00FE2E05" w:rsidRDefault="003B7D80" w:rsidP="003B7D80">
      <w:pPr>
        <w:ind w:left="1134"/>
        <w:rPr>
          <w:rFonts w:eastAsia="Arial"/>
          <w:szCs w:val="24"/>
          <w:highlight w:val="white"/>
          <w:lang w:val="ru-RU"/>
        </w:rPr>
      </w:pPr>
      <w:r w:rsidRPr="00FE2E05">
        <w:rPr>
          <w:rFonts w:eastAsia="Arial"/>
          <w:b/>
          <w:szCs w:val="24"/>
          <w:highlight w:val="white"/>
        </w:rPr>
        <w:t>Ukrainian</w:t>
      </w:r>
      <w:r w:rsidRPr="00FE2E05">
        <w:rPr>
          <w:rFonts w:eastAsia="Arial"/>
          <w:szCs w:val="24"/>
          <w:highlight w:val="white"/>
          <w:lang w:val="ru-RU"/>
        </w:rPr>
        <w:t xml:space="preserve"> </w:t>
      </w:r>
    </w:p>
    <w:p w14:paraId="7C8C0D72" w14:textId="77777777" w:rsidR="003B7D80" w:rsidRDefault="003B7D80" w:rsidP="003B7D80">
      <w:pPr>
        <w:tabs>
          <w:tab w:val="left" w:pos="283"/>
          <w:tab w:val="left" w:pos="850"/>
        </w:tabs>
        <w:ind w:left="1134"/>
        <w:rPr>
          <w:rFonts w:eastAsia="Arial"/>
          <w:szCs w:val="24"/>
          <w:highlight w:val="white"/>
        </w:rPr>
      </w:pPr>
      <w:r w:rsidRPr="00FE2E05">
        <w:rPr>
          <w:rFonts w:eastAsia="Arial"/>
          <w:szCs w:val="24"/>
          <w:highlight w:val="white"/>
          <w:lang w:val="ru-RU"/>
        </w:rPr>
        <w:t>Цей документ також доступний іншими мовами, великим шрифтом та в аудіоформаті за запитом.</w:t>
      </w:r>
    </w:p>
    <w:p w14:paraId="23ECBEA9" w14:textId="77777777" w:rsidR="003B7D80" w:rsidRDefault="003B7D80" w:rsidP="003B7D80">
      <w:pPr>
        <w:tabs>
          <w:tab w:val="left" w:pos="283"/>
          <w:tab w:val="left" w:pos="850"/>
        </w:tabs>
        <w:ind w:left="1134"/>
        <w:rPr>
          <w:rFonts w:eastAsia="Arial"/>
          <w:szCs w:val="24"/>
          <w:highlight w:val="white"/>
        </w:rPr>
      </w:pPr>
    </w:p>
    <w:p w14:paraId="4C5B10C4" w14:textId="77777777" w:rsidR="003B7D80" w:rsidRDefault="003B7D80" w:rsidP="003B7D80">
      <w:pPr>
        <w:tabs>
          <w:tab w:val="left" w:pos="283"/>
          <w:tab w:val="left" w:pos="850"/>
        </w:tabs>
        <w:ind w:left="1134"/>
        <w:rPr>
          <w:rFonts w:eastAsia="Arial"/>
          <w:szCs w:val="24"/>
          <w:highlight w:val="white"/>
        </w:rPr>
      </w:pPr>
      <w:r>
        <w:rPr>
          <w:rFonts w:eastAsia="Arial"/>
          <w:szCs w:val="24"/>
          <w:highlight w:val="white"/>
        </w:rPr>
        <w:t>West Dunbartonshire Council, 16 Church Street, Dumbarton G82 1QL</w:t>
      </w:r>
    </w:p>
    <w:p w14:paraId="5C9F11F5" w14:textId="77777777" w:rsidR="00D27B5A" w:rsidRDefault="00D27B5A" w:rsidP="003B7D80">
      <w:pPr>
        <w:tabs>
          <w:tab w:val="left" w:pos="283"/>
          <w:tab w:val="left" w:pos="850"/>
        </w:tabs>
        <w:ind w:left="1134"/>
        <w:rPr>
          <w:rFonts w:eastAsia="Arial"/>
          <w:szCs w:val="24"/>
          <w:highlight w:val="white"/>
        </w:rPr>
      </w:pPr>
    </w:p>
    <w:p w14:paraId="5D80CD47" w14:textId="77777777" w:rsidR="00D27B5A" w:rsidRDefault="00D27B5A" w:rsidP="003B7D80">
      <w:pPr>
        <w:tabs>
          <w:tab w:val="left" w:pos="283"/>
          <w:tab w:val="left" w:pos="850"/>
        </w:tabs>
        <w:ind w:left="1134"/>
        <w:rPr>
          <w:rFonts w:eastAsia="Arial"/>
          <w:szCs w:val="24"/>
          <w:highlight w:val="white"/>
        </w:rPr>
      </w:pPr>
      <w:r>
        <w:rPr>
          <w:rFonts w:eastAsia="Arial"/>
          <w:szCs w:val="24"/>
          <w:highlight w:val="white"/>
        </w:rPr>
        <w:t>For any relating to the strategy please contact Scott Mclelland</w:t>
      </w:r>
    </w:p>
    <w:p w14:paraId="314FFE80" w14:textId="77777777" w:rsidR="00D27B5A" w:rsidRDefault="00D27B5A" w:rsidP="003B7D80">
      <w:pPr>
        <w:tabs>
          <w:tab w:val="left" w:pos="283"/>
          <w:tab w:val="left" w:pos="850"/>
        </w:tabs>
        <w:ind w:left="1134"/>
        <w:rPr>
          <w:rFonts w:eastAsia="Arial"/>
          <w:szCs w:val="24"/>
          <w:highlight w:val="white"/>
        </w:rPr>
      </w:pPr>
      <w:hyperlink r:id="rId25" w:history="1">
        <w:r w:rsidRPr="009550BE">
          <w:rPr>
            <w:rStyle w:val="Hyperlink"/>
            <w:rFonts w:eastAsia="Arial" w:cs="Arial"/>
            <w:szCs w:val="24"/>
            <w:highlight w:val="white"/>
          </w:rPr>
          <w:t>Scott.mclelland@west-dunbarton.gov.uk</w:t>
        </w:r>
      </w:hyperlink>
    </w:p>
    <w:p w14:paraId="64E348F1" w14:textId="77777777" w:rsidR="00D27B5A" w:rsidRPr="003B7D80" w:rsidRDefault="00D27B5A" w:rsidP="003B7D80">
      <w:pPr>
        <w:tabs>
          <w:tab w:val="left" w:pos="283"/>
          <w:tab w:val="left" w:pos="850"/>
        </w:tabs>
        <w:ind w:left="1134"/>
        <w:rPr>
          <w:rFonts w:eastAsia="Arial"/>
          <w:szCs w:val="24"/>
          <w:highlight w:val="white"/>
        </w:rPr>
      </w:pPr>
    </w:p>
    <w:p w14:paraId="7E723A96" w14:textId="77777777" w:rsidR="003B7D80" w:rsidRPr="00FE2E05" w:rsidRDefault="003B7D80" w:rsidP="003B7D80">
      <w:pPr>
        <w:pStyle w:val="NoSpacing"/>
        <w:ind w:left="1134"/>
        <w:rPr>
          <w:color w:val="auto"/>
          <w:szCs w:val="24"/>
          <w:highlight w:val="white"/>
          <w:lang w:val="ru-RU"/>
        </w:rPr>
      </w:pPr>
    </w:p>
    <w:p w14:paraId="7F3E820D" w14:textId="77777777" w:rsidR="003B7D80" w:rsidRPr="00FE2E05" w:rsidRDefault="003B7D80" w:rsidP="003B7D80">
      <w:pPr>
        <w:pBdr>
          <w:top w:val="nil"/>
          <w:left w:val="nil"/>
          <w:bottom w:val="nil"/>
          <w:right w:val="nil"/>
          <w:between w:val="nil"/>
        </w:pBdr>
        <w:tabs>
          <w:tab w:val="left" w:pos="283"/>
          <w:tab w:val="left" w:pos="850"/>
        </w:tabs>
        <w:rPr>
          <w:szCs w:val="24"/>
        </w:rPr>
      </w:pPr>
    </w:p>
    <w:p w14:paraId="1C102CC7" w14:textId="77777777" w:rsidR="000C0976" w:rsidRPr="00774A8B" w:rsidRDefault="000C0976" w:rsidP="00774A8B">
      <w:pPr>
        <w:pStyle w:val="BodyText"/>
        <w:kinsoku w:val="0"/>
        <w:overflowPunct w:val="0"/>
        <w:spacing w:before="67"/>
        <w:ind w:right="5"/>
        <w:rPr>
          <w:spacing w:val="-2"/>
        </w:rPr>
      </w:pPr>
    </w:p>
    <w:sectPr w:rsidR="000C0976" w:rsidRPr="00774A8B" w:rsidSect="001759A1">
      <w:type w:val="continuous"/>
      <w:pgSz w:w="12240" w:h="15840"/>
      <w:pgMar w:top="780" w:right="460" w:bottom="660" w:left="560" w:header="0" w:footer="4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6627" w14:textId="77777777" w:rsidR="00C61770" w:rsidRDefault="00C61770">
      <w:r>
        <w:separator/>
      </w:r>
    </w:p>
  </w:endnote>
  <w:endnote w:type="continuationSeparator" w:id="0">
    <w:p w14:paraId="32454966" w14:textId="77777777" w:rsidR="00C61770" w:rsidRDefault="00C6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4825" w14:textId="77777777" w:rsidR="00800B30" w:rsidRDefault="00800B30" w:rsidP="007C0FFA">
    <w:pPr>
      <w:pStyle w:val="Footer"/>
      <w:jc w:val="center"/>
    </w:pPr>
    <w:r>
      <w:tab/>
    </w:r>
    <w:r>
      <w:tab/>
    </w:r>
    <w:r>
      <w:fldChar w:fldCharType="begin"/>
    </w:r>
    <w:r>
      <w:instrText xml:space="preserve"> PAGE   \* MERGEFORMAT </w:instrText>
    </w:r>
    <w:r>
      <w:fldChar w:fldCharType="separate"/>
    </w:r>
    <w:r w:rsidR="00C9384C">
      <w:rPr>
        <w:noProof/>
      </w:rPr>
      <w:t>2</w:t>
    </w:r>
    <w:r>
      <w:fldChar w:fldCharType="end"/>
    </w:r>
  </w:p>
  <w:p w14:paraId="4E3F6DCF" w14:textId="77777777" w:rsidR="00800B30" w:rsidRPr="00DE6A0F" w:rsidRDefault="00800B30" w:rsidP="007C0FF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275F" w14:textId="77777777" w:rsidR="006A756E" w:rsidRDefault="006A756E">
    <w:pPr>
      <w:pStyle w:val="Footer"/>
      <w:jc w:val="right"/>
    </w:pPr>
    <w:r>
      <w:fldChar w:fldCharType="begin"/>
    </w:r>
    <w:r>
      <w:instrText>PAGE   \* MERGEFORMAT</w:instrText>
    </w:r>
    <w:r>
      <w:fldChar w:fldCharType="separate"/>
    </w:r>
    <w:r>
      <w:t>2</w:t>
    </w:r>
    <w:r>
      <w:fldChar w:fldCharType="end"/>
    </w:r>
  </w:p>
  <w:p w14:paraId="6F6345D8" w14:textId="77777777" w:rsidR="00800B30" w:rsidRDefault="00800B30">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C0DB8" w14:textId="77777777" w:rsidR="00C61770" w:rsidRDefault="00C61770">
      <w:r>
        <w:separator/>
      </w:r>
    </w:p>
  </w:footnote>
  <w:footnote w:type="continuationSeparator" w:id="0">
    <w:p w14:paraId="653DE9F8" w14:textId="77777777" w:rsidR="00C61770" w:rsidRDefault="00C6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22C2" w14:textId="77777777" w:rsidR="00800B30" w:rsidRDefault="00800B30" w:rsidP="007C0FFA">
    <w:pPr>
      <w:pStyle w:val="Header"/>
      <w:jc w:val="center"/>
    </w:pP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E854" w14:textId="1270C577" w:rsidR="00561385" w:rsidRDefault="00561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436" w:hanging="437"/>
      </w:pPr>
      <w:rPr>
        <w:rFonts w:ascii="Verdana" w:hAnsi="Verdana"/>
        <w:b w:val="0"/>
        <w:i w:val="0"/>
        <w:spacing w:val="0"/>
        <w:w w:val="84"/>
        <w:sz w:val="24"/>
      </w:rPr>
    </w:lvl>
    <w:lvl w:ilvl="1">
      <w:numFmt w:val="bullet"/>
      <w:lvlText w:val="•"/>
      <w:lvlJc w:val="left"/>
      <w:pPr>
        <w:ind w:left="2418" w:hanging="437"/>
      </w:pPr>
    </w:lvl>
    <w:lvl w:ilvl="2">
      <w:numFmt w:val="bullet"/>
      <w:lvlText w:val="•"/>
      <w:lvlJc w:val="left"/>
      <w:pPr>
        <w:ind w:left="3396" w:hanging="437"/>
      </w:pPr>
    </w:lvl>
    <w:lvl w:ilvl="3">
      <w:numFmt w:val="bullet"/>
      <w:lvlText w:val="•"/>
      <w:lvlJc w:val="left"/>
      <w:pPr>
        <w:ind w:left="4374" w:hanging="437"/>
      </w:pPr>
    </w:lvl>
    <w:lvl w:ilvl="4">
      <w:numFmt w:val="bullet"/>
      <w:lvlText w:val="•"/>
      <w:lvlJc w:val="left"/>
      <w:pPr>
        <w:ind w:left="5352" w:hanging="437"/>
      </w:pPr>
    </w:lvl>
    <w:lvl w:ilvl="5">
      <w:numFmt w:val="bullet"/>
      <w:lvlText w:val="•"/>
      <w:lvlJc w:val="left"/>
      <w:pPr>
        <w:ind w:left="6330" w:hanging="437"/>
      </w:pPr>
    </w:lvl>
    <w:lvl w:ilvl="6">
      <w:numFmt w:val="bullet"/>
      <w:lvlText w:val="•"/>
      <w:lvlJc w:val="left"/>
      <w:pPr>
        <w:ind w:left="7308" w:hanging="437"/>
      </w:pPr>
    </w:lvl>
    <w:lvl w:ilvl="7">
      <w:numFmt w:val="bullet"/>
      <w:lvlText w:val="•"/>
      <w:lvlJc w:val="left"/>
      <w:pPr>
        <w:ind w:left="8286" w:hanging="437"/>
      </w:pPr>
    </w:lvl>
    <w:lvl w:ilvl="8">
      <w:numFmt w:val="bullet"/>
      <w:lvlText w:val="•"/>
      <w:lvlJc w:val="left"/>
      <w:pPr>
        <w:ind w:left="9264" w:hanging="437"/>
      </w:pPr>
    </w:lvl>
  </w:abstractNum>
  <w:abstractNum w:abstractNumId="1" w15:restartNumberingAfterBreak="0">
    <w:nsid w:val="00000403"/>
    <w:multiLevelType w:val="multilevel"/>
    <w:tmpl w:val="FFFFFFFF"/>
    <w:lvl w:ilvl="0">
      <w:numFmt w:val="bullet"/>
      <w:lvlText w:val="•"/>
      <w:lvlJc w:val="left"/>
      <w:pPr>
        <w:ind w:left="1436" w:hanging="720"/>
      </w:pPr>
      <w:rPr>
        <w:rFonts w:ascii="Verdana" w:hAnsi="Verdana"/>
        <w:b w:val="0"/>
        <w:i w:val="0"/>
        <w:spacing w:val="0"/>
        <w:w w:val="84"/>
        <w:sz w:val="24"/>
      </w:rPr>
    </w:lvl>
    <w:lvl w:ilvl="1">
      <w:numFmt w:val="bullet"/>
      <w:lvlText w:val="•"/>
      <w:lvlJc w:val="left"/>
      <w:pPr>
        <w:ind w:left="2418" w:hanging="720"/>
      </w:pPr>
    </w:lvl>
    <w:lvl w:ilvl="2">
      <w:numFmt w:val="bullet"/>
      <w:lvlText w:val="•"/>
      <w:lvlJc w:val="left"/>
      <w:pPr>
        <w:ind w:left="3396" w:hanging="720"/>
      </w:pPr>
    </w:lvl>
    <w:lvl w:ilvl="3">
      <w:numFmt w:val="bullet"/>
      <w:lvlText w:val="•"/>
      <w:lvlJc w:val="left"/>
      <w:pPr>
        <w:ind w:left="4374" w:hanging="720"/>
      </w:pPr>
    </w:lvl>
    <w:lvl w:ilvl="4">
      <w:numFmt w:val="bullet"/>
      <w:lvlText w:val="•"/>
      <w:lvlJc w:val="left"/>
      <w:pPr>
        <w:ind w:left="5352" w:hanging="720"/>
      </w:pPr>
    </w:lvl>
    <w:lvl w:ilvl="5">
      <w:numFmt w:val="bullet"/>
      <w:lvlText w:val="•"/>
      <w:lvlJc w:val="left"/>
      <w:pPr>
        <w:ind w:left="6330" w:hanging="720"/>
      </w:pPr>
    </w:lvl>
    <w:lvl w:ilvl="6">
      <w:numFmt w:val="bullet"/>
      <w:lvlText w:val="•"/>
      <w:lvlJc w:val="left"/>
      <w:pPr>
        <w:ind w:left="7308" w:hanging="720"/>
      </w:pPr>
    </w:lvl>
    <w:lvl w:ilvl="7">
      <w:numFmt w:val="bullet"/>
      <w:lvlText w:val="•"/>
      <w:lvlJc w:val="left"/>
      <w:pPr>
        <w:ind w:left="8286" w:hanging="720"/>
      </w:pPr>
    </w:lvl>
    <w:lvl w:ilvl="8">
      <w:numFmt w:val="bullet"/>
      <w:lvlText w:val="•"/>
      <w:lvlJc w:val="left"/>
      <w:pPr>
        <w:ind w:left="9264" w:hanging="720"/>
      </w:pPr>
    </w:lvl>
  </w:abstractNum>
  <w:abstractNum w:abstractNumId="2" w15:restartNumberingAfterBreak="0">
    <w:nsid w:val="00000404"/>
    <w:multiLevelType w:val="multilevel"/>
    <w:tmpl w:val="FFFFFFFF"/>
    <w:lvl w:ilvl="0">
      <w:numFmt w:val="bullet"/>
      <w:lvlText w:val="•"/>
      <w:lvlJc w:val="left"/>
      <w:pPr>
        <w:ind w:left="1436" w:hanging="540"/>
      </w:pPr>
      <w:rPr>
        <w:rFonts w:ascii="Verdana" w:hAnsi="Verdana"/>
        <w:b w:val="0"/>
        <w:i w:val="0"/>
        <w:spacing w:val="0"/>
        <w:w w:val="84"/>
        <w:sz w:val="24"/>
      </w:rPr>
    </w:lvl>
    <w:lvl w:ilvl="1">
      <w:numFmt w:val="bullet"/>
      <w:lvlText w:val="•"/>
      <w:lvlJc w:val="left"/>
      <w:pPr>
        <w:ind w:left="2418" w:hanging="540"/>
      </w:pPr>
    </w:lvl>
    <w:lvl w:ilvl="2">
      <w:numFmt w:val="bullet"/>
      <w:lvlText w:val="•"/>
      <w:lvlJc w:val="left"/>
      <w:pPr>
        <w:ind w:left="3396" w:hanging="540"/>
      </w:pPr>
    </w:lvl>
    <w:lvl w:ilvl="3">
      <w:numFmt w:val="bullet"/>
      <w:lvlText w:val="•"/>
      <w:lvlJc w:val="left"/>
      <w:pPr>
        <w:ind w:left="4374" w:hanging="540"/>
      </w:pPr>
    </w:lvl>
    <w:lvl w:ilvl="4">
      <w:numFmt w:val="bullet"/>
      <w:lvlText w:val="•"/>
      <w:lvlJc w:val="left"/>
      <w:pPr>
        <w:ind w:left="5352" w:hanging="540"/>
      </w:pPr>
    </w:lvl>
    <w:lvl w:ilvl="5">
      <w:numFmt w:val="bullet"/>
      <w:lvlText w:val="•"/>
      <w:lvlJc w:val="left"/>
      <w:pPr>
        <w:ind w:left="6330" w:hanging="540"/>
      </w:pPr>
    </w:lvl>
    <w:lvl w:ilvl="6">
      <w:numFmt w:val="bullet"/>
      <w:lvlText w:val="•"/>
      <w:lvlJc w:val="left"/>
      <w:pPr>
        <w:ind w:left="7308" w:hanging="540"/>
      </w:pPr>
    </w:lvl>
    <w:lvl w:ilvl="7">
      <w:numFmt w:val="bullet"/>
      <w:lvlText w:val="•"/>
      <w:lvlJc w:val="left"/>
      <w:pPr>
        <w:ind w:left="8286" w:hanging="540"/>
      </w:pPr>
    </w:lvl>
    <w:lvl w:ilvl="8">
      <w:numFmt w:val="bullet"/>
      <w:lvlText w:val="•"/>
      <w:lvlJc w:val="left"/>
      <w:pPr>
        <w:ind w:left="9264" w:hanging="540"/>
      </w:pPr>
    </w:lvl>
  </w:abstractNum>
  <w:abstractNum w:abstractNumId="3" w15:restartNumberingAfterBreak="0">
    <w:nsid w:val="00000405"/>
    <w:multiLevelType w:val="multilevel"/>
    <w:tmpl w:val="FFFFFFFF"/>
    <w:lvl w:ilvl="0">
      <w:start w:val="1"/>
      <w:numFmt w:val="decimal"/>
      <w:lvlText w:val="%1."/>
      <w:lvlJc w:val="left"/>
      <w:pPr>
        <w:ind w:left="1143" w:hanging="428"/>
      </w:pPr>
      <w:rPr>
        <w:rFonts w:ascii="Arial" w:hAnsi="Arial" w:cs="Arial"/>
        <w:b w:val="0"/>
        <w:bCs w:val="0"/>
        <w:i w:val="0"/>
        <w:iCs w:val="0"/>
        <w:spacing w:val="0"/>
        <w:w w:val="99"/>
        <w:sz w:val="24"/>
        <w:szCs w:val="24"/>
      </w:rPr>
    </w:lvl>
    <w:lvl w:ilvl="1">
      <w:numFmt w:val="bullet"/>
      <w:lvlText w:val="•"/>
      <w:lvlJc w:val="left"/>
      <w:pPr>
        <w:ind w:left="2148" w:hanging="428"/>
      </w:pPr>
    </w:lvl>
    <w:lvl w:ilvl="2">
      <w:numFmt w:val="bullet"/>
      <w:lvlText w:val="•"/>
      <w:lvlJc w:val="left"/>
      <w:pPr>
        <w:ind w:left="3156" w:hanging="428"/>
      </w:pPr>
    </w:lvl>
    <w:lvl w:ilvl="3">
      <w:numFmt w:val="bullet"/>
      <w:lvlText w:val="•"/>
      <w:lvlJc w:val="left"/>
      <w:pPr>
        <w:ind w:left="4164" w:hanging="428"/>
      </w:pPr>
    </w:lvl>
    <w:lvl w:ilvl="4">
      <w:numFmt w:val="bullet"/>
      <w:lvlText w:val="•"/>
      <w:lvlJc w:val="left"/>
      <w:pPr>
        <w:ind w:left="5172" w:hanging="428"/>
      </w:pPr>
    </w:lvl>
    <w:lvl w:ilvl="5">
      <w:numFmt w:val="bullet"/>
      <w:lvlText w:val="•"/>
      <w:lvlJc w:val="left"/>
      <w:pPr>
        <w:ind w:left="6180" w:hanging="428"/>
      </w:pPr>
    </w:lvl>
    <w:lvl w:ilvl="6">
      <w:numFmt w:val="bullet"/>
      <w:lvlText w:val="•"/>
      <w:lvlJc w:val="left"/>
      <w:pPr>
        <w:ind w:left="7188" w:hanging="428"/>
      </w:pPr>
    </w:lvl>
    <w:lvl w:ilvl="7">
      <w:numFmt w:val="bullet"/>
      <w:lvlText w:val="•"/>
      <w:lvlJc w:val="left"/>
      <w:pPr>
        <w:ind w:left="8196" w:hanging="428"/>
      </w:pPr>
    </w:lvl>
    <w:lvl w:ilvl="8">
      <w:numFmt w:val="bullet"/>
      <w:lvlText w:val="•"/>
      <w:lvlJc w:val="left"/>
      <w:pPr>
        <w:ind w:left="9204" w:hanging="428"/>
      </w:pPr>
    </w:lvl>
  </w:abstractNum>
  <w:abstractNum w:abstractNumId="4" w15:restartNumberingAfterBreak="0">
    <w:nsid w:val="00000406"/>
    <w:multiLevelType w:val="multilevel"/>
    <w:tmpl w:val="FFFFFFFF"/>
    <w:lvl w:ilvl="0">
      <w:start w:val="1"/>
      <w:numFmt w:val="decimal"/>
      <w:lvlText w:val="%1."/>
      <w:lvlJc w:val="left"/>
      <w:pPr>
        <w:ind w:left="1143" w:hanging="428"/>
      </w:pPr>
      <w:rPr>
        <w:rFonts w:ascii="Arial" w:hAnsi="Arial" w:cs="Arial"/>
        <w:b w:val="0"/>
        <w:bCs w:val="0"/>
        <w:i w:val="0"/>
        <w:iCs w:val="0"/>
        <w:spacing w:val="0"/>
        <w:w w:val="99"/>
        <w:sz w:val="24"/>
        <w:szCs w:val="24"/>
      </w:rPr>
    </w:lvl>
    <w:lvl w:ilvl="1">
      <w:numFmt w:val="bullet"/>
      <w:lvlText w:val="•"/>
      <w:lvlJc w:val="left"/>
      <w:pPr>
        <w:ind w:left="1256" w:hanging="540"/>
      </w:pPr>
      <w:rPr>
        <w:rFonts w:ascii="Verdana" w:hAnsi="Verdana"/>
        <w:b w:val="0"/>
        <w:i w:val="0"/>
        <w:spacing w:val="0"/>
        <w:w w:val="84"/>
        <w:sz w:val="24"/>
      </w:rPr>
    </w:lvl>
    <w:lvl w:ilvl="2">
      <w:numFmt w:val="bullet"/>
      <w:lvlText w:val="•"/>
      <w:lvlJc w:val="left"/>
      <w:pPr>
        <w:ind w:left="1436" w:hanging="437"/>
      </w:pPr>
      <w:rPr>
        <w:rFonts w:ascii="Verdana" w:hAnsi="Verdana"/>
        <w:b w:val="0"/>
        <w:i w:val="0"/>
        <w:spacing w:val="0"/>
        <w:w w:val="84"/>
        <w:sz w:val="24"/>
      </w:rPr>
    </w:lvl>
    <w:lvl w:ilvl="3">
      <w:numFmt w:val="bullet"/>
      <w:lvlText w:val="•"/>
      <w:lvlJc w:val="left"/>
      <w:pPr>
        <w:ind w:left="2662" w:hanging="437"/>
      </w:pPr>
    </w:lvl>
    <w:lvl w:ilvl="4">
      <w:numFmt w:val="bullet"/>
      <w:lvlText w:val="•"/>
      <w:lvlJc w:val="left"/>
      <w:pPr>
        <w:ind w:left="3885" w:hanging="437"/>
      </w:pPr>
    </w:lvl>
    <w:lvl w:ilvl="5">
      <w:numFmt w:val="bullet"/>
      <w:lvlText w:val="•"/>
      <w:lvlJc w:val="left"/>
      <w:pPr>
        <w:ind w:left="5107" w:hanging="437"/>
      </w:pPr>
    </w:lvl>
    <w:lvl w:ilvl="6">
      <w:numFmt w:val="bullet"/>
      <w:lvlText w:val="•"/>
      <w:lvlJc w:val="left"/>
      <w:pPr>
        <w:ind w:left="6330" w:hanging="437"/>
      </w:pPr>
    </w:lvl>
    <w:lvl w:ilvl="7">
      <w:numFmt w:val="bullet"/>
      <w:lvlText w:val="•"/>
      <w:lvlJc w:val="left"/>
      <w:pPr>
        <w:ind w:left="7552" w:hanging="437"/>
      </w:pPr>
    </w:lvl>
    <w:lvl w:ilvl="8">
      <w:numFmt w:val="bullet"/>
      <w:lvlText w:val="•"/>
      <w:lvlJc w:val="left"/>
      <w:pPr>
        <w:ind w:left="8775" w:hanging="437"/>
      </w:pPr>
    </w:lvl>
  </w:abstractNum>
  <w:abstractNum w:abstractNumId="5" w15:restartNumberingAfterBreak="0">
    <w:nsid w:val="00000407"/>
    <w:multiLevelType w:val="multilevel"/>
    <w:tmpl w:val="FFFFFFFF"/>
    <w:lvl w:ilvl="0">
      <w:start w:val="1"/>
      <w:numFmt w:val="decimal"/>
      <w:lvlText w:val="%1."/>
      <w:lvlJc w:val="left"/>
      <w:pPr>
        <w:ind w:left="1436" w:hanging="721"/>
      </w:pPr>
      <w:rPr>
        <w:rFonts w:ascii="Arial" w:hAnsi="Arial" w:cs="Arial"/>
        <w:b w:val="0"/>
        <w:bCs w:val="0"/>
        <w:i w:val="0"/>
        <w:iCs w:val="0"/>
        <w:spacing w:val="0"/>
        <w:w w:val="99"/>
        <w:sz w:val="24"/>
        <w:szCs w:val="24"/>
      </w:rPr>
    </w:lvl>
    <w:lvl w:ilvl="1">
      <w:numFmt w:val="bullet"/>
      <w:lvlText w:val="•"/>
      <w:lvlJc w:val="left"/>
      <w:pPr>
        <w:ind w:left="2418" w:hanging="721"/>
      </w:pPr>
    </w:lvl>
    <w:lvl w:ilvl="2">
      <w:numFmt w:val="bullet"/>
      <w:lvlText w:val="•"/>
      <w:lvlJc w:val="left"/>
      <w:pPr>
        <w:ind w:left="3396" w:hanging="721"/>
      </w:pPr>
    </w:lvl>
    <w:lvl w:ilvl="3">
      <w:numFmt w:val="bullet"/>
      <w:lvlText w:val="•"/>
      <w:lvlJc w:val="left"/>
      <w:pPr>
        <w:ind w:left="4374" w:hanging="721"/>
      </w:pPr>
    </w:lvl>
    <w:lvl w:ilvl="4">
      <w:numFmt w:val="bullet"/>
      <w:lvlText w:val="•"/>
      <w:lvlJc w:val="left"/>
      <w:pPr>
        <w:ind w:left="5352" w:hanging="721"/>
      </w:pPr>
    </w:lvl>
    <w:lvl w:ilvl="5">
      <w:numFmt w:val="bullet"/>
      <w:lvlText w:val="•"/>
      <w:lvlJc w:val="left"/>
      <w:pPr>
        <w:ind w:left="6330" w:hanging="721"/>
      </w:pPr>
    </w:lvl>
    <w:lvl w:ilvl="6">
      <w:numFmt w:val="bullet"/>
      <w:lvlText w:val="•"/>
      <w:lvlJc w:val="left"/>
      <w:pPr>
        <w:ind w:left="7308" w:hanging="721"/>
      </w:pPr>
    </w:lvl>
    <w:lvl w:ilvl="7">
      <w:numFmt w:val="bullet"/>
      <w:lvlText w:val="•"/>
      <w:lvlJc w:val="left"/>
      <w:pPr>
        <w:ind w:left="8286" w:hanging="721"/>
      </w:pPr>
    </w:lvl>
    <w:lvl w:ilvl="8">
      <w:numFmt w:val="bullet"/>
      <w:lvlText w:val="•"/>
      <w:lvlJc w:val="left"/>
      <w:pPr>
        <w:ind w:left="9264" w:hanging="721"/>
      </w:pPr>
    </w:lvl>
  </w:abstractNum>
  <w:abstractNum w:abstractNumId="6" w15:restartNumberingAfterBreak="0">
    <w:nsid w:val="00000408"/>
    <w:multiLevelType w:val="multilevel"/>
    <w:tmpl w:val="FFFFFFFF"/>
    <w:lvl w:ilvl="0">
      <w:numFmt w:val="bullet"/>
      <w:lvlText w:val="•"/>
      <w:lvlJc w:val="left"/>
      <w:pPr>
        <w:ind w:left="1436" w:hanging="360"/>
      </w:pPr>
      <w:rPr>
        <w:rFonts w:ascii="Verdana" w:hAnsi="Verdana"/>
        <w:b w:val="0"/>
        <w:i w:val="0"/>
        <w:spacing w:val="0"/>
        <w:w w:val="83"/>
        <w:sz w:val="20"/>
      </w:rPr>
    </w:lvl>
    <w:lvl w:ilvl="1">
      <w:numFmt w:val="bullet"/>
      <w:lvlText w:val="•"/>
      <w:lvlJc w:val="left"/>
      <w:pPr>
        <w:ind w:left="2418" w:hanging="360"/>
      </w:pPr>
    </w:lvl>
    <w:lvl w:ilvl="2">
      <w:numFmt w:val="bullet"/>
      <w:lvlText w:val="•"/>
      <w:lvlJc w:val="left"/>
      <w:pPr>
        <w:ind w:left="3396" w:hanging="360"/>
      </w:pPr>
    </w:lvl>
    <w:lvl w:ilvl="3">
      <w:numFmt w:val="bullet"/>
      <w:lvlText w:val="•"/>
      <w:lvlJc w:val="left"/>
      <w:pPr>
        <w:ind w:left="4374" w:hanging="360"/>
      </w:pPr>
    </w:lvl>
    <w:lvl w:ilvl="4">
      <w:numFmt w:val="bullet"/>
      <w:lvlText w:val="•"/>
      <w:lvlJc w:val="left"/>
      <w:pPr>
        <w:ind w:left="5352" w:hanging="360"/>
      </w:pPr>
    </w:lvl>
    <w:lvl w:ilvl="5">
      <w:numFmt w:val="bullet"/>
      <w:lvlText w:val="•"/>
      <w:lvlJc w:val="left"/>
      <w:pPr>
        <w:ind w:left="6330" w:hanging="360"/>
      </w:pPr>
    </w:lvl>
    <w:lvl w:ilvl="6">
      <w:numFmt w:val="bullet"/>
      <w:lvlText w:val="•"/>
      <w:lvlJc w:val="left"/>
      <w:pPr>
        <w:ind w:left="7308" w:hanging="360"/>
      </w:pPr>
    </w:lvl>
    <w:lvl w:ilvl="7">
      <w:numFmt w:val="bullet"/>
      <w:lvlText w:val="•"/>
      <w:lvlJc w:val="left"/>
      <w:pPr>
        <w:ind w:left="8286" w:hanging="360"/>
      </w:pPr>
    </w:lvl>
    <w:lvl w:ilvl="8">
      <w:numFmt w:val="bullet"/>
      <w:lvlText w:val="•"/>
      <w:lvlJc w:val="left"/>
      <w:pPr>
        <w:ind w:left="9264" w:hanging="360"/>
      </w:pPr>
    </w:lvl>
  </w:abstractNum>
  <w:abstractNum w:abstractNumId="7" w15:restartNumberingAfterBreak="0">
    <w:nsid w:val="00000409"/>
    <w:multiLevelType w:val="multilevel"/>
    <w:tmpl w:val="FFFFFFFF"/>
    <w:lvl w:ilvl="0">
      <w:numFmt w:val="bullet"/>
      <w:lvlText w:val="•"/>
      <w:lvlJc w:val="left"/>
      <w:pPr>
        <w:ind w:left="1256" w:hanging="540"/>
      </w:pPr>
      <w:rPr>
        <w:rFonts w:ascii="Verdana" w:hAnsi="Verdana"/>
        <w:b w:val="0"/>
        <w:i w:val="0"/>
        <w:spacing w:val="0"/>
        <w:w w:val="84"/>
        <w:sz w:val="24"/>
      </w:rPr>
    </w:lvl>
    <w:lvl w:ilvl="1">
      <w:numFmt w:val="bullet"/>
      <w:lvlText w:val="•"/>
      <w:lvlJc w:val="left"/>
      <w:pPr>
        <w:ind w:left="2256" w:hanging="540"/>
      </w:pPr>
    </w:lvl>
    <w:lvl w:ilvl="2">
      <w:numFmt w:val="bullet"/>
      <w:lvlText w:val="•"/>
      <w:lvlJc w:val="left"/>
      <w:pPr>
        <w:ind w:left="3252" w:hanging="540"/>
      </w:pPr>
    </w:lvl>
    <w:lvl w:ilvl="3">
      <w:numFmt w:val="bullet"/>
      <w:lvlText w:val="•"/>
      <w:lvlJc w:val="left"/>
      <w:pPr>
        <w:ind w:left="4248" w:hanging="540"/>
      </w:pPr>
    </w:lvl>
    <w:lvl w:ilvl="4">
      <w:numFmt w:val="bullet"/>
      <w:lvlText w:val="•"/>
      <w:lvlJc w:val="left"/>
      <w:pPr>
        <w:ind w:left="5244" w:hanging="540"/>
      </w:pPr>
    </w:lvl>
    <w:lvl w:ilvl="5">
      <w:numFmt w:val="bullet"/>
      <w:lvlText w:val="•"/>
      <w:lvlJc w:val="left"/>
      <w:pPr>
        <w:ind w:left="6240" w:hanging="540"/>
      </w:pPr>
    </w:lvl>
    <w:lvl w:ilvl="6">
      <w:numFmt w:val="bullet"/>
      <w:lvlText w:val="•"/>
      <w:lvlJc w:val="left"/>
      <w:pPr>
        <w:ind w:left="7236" w:hanging="540"/>
      </w:pPr>
    </w:lvl>
    <w:lvl w:ilvl="7">
      <w:numFmt w:val="bullet"/>
      <w:lvlText w:val="•"/>
      <w:lvlJc w:val="left"/>
      <w:pPr>
        <w:ind w:left="8232" w:hanging="540"/>
      </w:pPr>
    </w:lvl>
    <w:lvl w:ilvl="8">
      <w:numFmt w:val="bullet"/>
      <w:lvlText w:val="•"/>
      <w:lvlJc w:val="left"/>
      <w:pPr>
        <w:ind w:left="9228" w:hanging="540"/>
      </w:pPr>
    </w:lvl>
  </w:abstractNum>
  <w:abstractNum w:abstractNumId="8" w15:restartNumberingAfterBreak="0">
    <w:nsid w:val="0000040A"/>
    <w:multiLevelType w:val="multilevel"/>
    <w:tmpl w:val="FFFFFFFF"/>
    <w:lvl w:ilvl="0">
      <w:numFmt w:val="bullet"/>
      <w:lvlText w:val="•"/>
      <w:lvlJc w:val="left"/>
      <w:pPr>
        <w:ind w:left="1256" w:hanging="540"/>
      </w:pPr>
      <w:rPr>
        <w:rFonts w:ascii="Verdana" w:hAnsi="Verdana"/>
        <w:b w:val="0"/>
        <w:i w:val="0"/>
        <w:spacing w:val="0"/>
        <w:w w:val="84"/>
        <w:sz w:val="24"/>
      </w:rPr>
    </w:lvl>
    <w:lvl w:ilvl="1">
      <w:numFmt w:val="bullet"/>
      <w:lvlText w:val="•"/>
      <w:lvlJc w:val="left"/>
      <w:pPr>
        <w:ind w:left="2256" w:hanging="540"/>
      </w:pPr>
    </w:lvl>
    <w:lvl w:ilvl="2">
      <w:numFmt w:val="bullet"/>
      <w:lvlText w:val="•"/>
      <w:lvlJc w:val="left"/>
      <w:pPr>
        <w:ind w:left="3252" w:hanging="540"/>
      </w:pPr>
    </w:lvl>
    <w:lvl w:ilvl="3">
      <w:numFmt w:val="bullet"/>
      <w:lvlText w:val="•"/>
      <w:lvlJc w:val="left"/>
      <w:pPr>
        <w:ind w:left="4248" w:hanging="540"/>
      </w:pPr>
    </w:lvl>
    <w:lvl w:ilvl="4">
      <w:numFmt w:val="bullet"/>
      <w:lvlText w:val="•"/>
      <w:lvlJc w:val="left"/>
      <w:pPr>
        <w:ind w:left="5244" w:hanging="540"/>
      </w:pPr>
    </w:lvl>
    <w:lvl w:ilvl="5">
      <w:numFmt w:val="bullet"/>
      <w:lvlText w:val="•"/>
      <w:lvlJc w:val="left"/>
      <w:pPr>
        <w:ind w:left="6240" w:hanging="540"/>
      </w:pPr>
    </w:lvl>
    <w:lvl w:ilvl="6">
      <w:numFmt w:val="bullet"/>
      <w:lvlText w:val="•"/>
      <w:lvlJc w:val="left"/>
      <w:pPr>
        <w:ind w:left="7236" w:hanging="540"/>
      </w:pPr>
    </w:lvl>
    <w:lvl w:ilvl="7">
      <w:numFmt w:val="bullet"/>
      <w:lvlText w:val="•"/>
      <w:lvlJc w:val="left"/>
      <w:pPr>
        <w:ind w:left="8232" w:hanging="540"/>
      </w:pPr>
    </w:lvl>
    <w:lvl w:ilvl="8">
      <w:numFmt w:val="bullet"/>
      <w:lvlText w:val="•"/>
      <w:lvlJc w:val="left"/>
      <w:pPr>
        <w:ind w:left="9228" w:hanging="540"/>
      </w:pPr>
    </w:lvl>
  </w:abstractNum>
  <w:abstractNum w:abstractNumId="9" w15:restartNumberingAfterBreak="0">
    <w:nsid w:val="0000040B"/>
    <w:multiLevelType w:val="multilevel"/>
    <w:tmpl w:val="FFFFFFFF"/>
    <w:lvl w:ilvl="0">
      <w:start w:val="1"/>
      <w:numFmt w:val="decimal"/>
      <w:lvlText w:val="%1."/>
      <w:lvlJc w:val="left"/>
      <w:pPr>
        <w:ind w:left="1256" w:hanging="541"/>
      </w:pPr>
      <w:rPr>
        <w:rFonts w:ascii="Arial" w:hAnsi="Arial" w:cs="Arial"/>
        <w:b w:val="0"/>
        <w:bCs w:val="0"/>
        <w:i w:val="0"/>
        <w:iCs w:val="0"/>
        <w:spacing w:val="0"/>
        <w:w w:val="99"/>
        <w:sz w:val="24"/>
        <w:szCs w:val="24"/>
      </w:rPr>
    </w:lvl>
    <w:lvl w:ilvl="1">
      <w:numFmt w:val="bullet"/>
      <w:lvlText w:val="•"/>
      <w:lvlJc w:val="left"/>
      <w:pPr>
        <w:ind w:left="2256" w:hanging="541"/>
      </w:pPr>
    </w:lvl>
    <w:lvl w:ilvl="2">
      <w:numFmt w:val="bullet"/>
      <w:lvlText w:val="•"/>
      <w:lvlJc w:val="left"/>
      <w:pPr>
        <w:ind w:left="3252" w:hanging="541"/>
      </w:pPr>
    </w:lvl>
    <w:lvl w:ilvl="3">
      <w:numFmt w:val="bullet"/>
      <w:lvlText w:val="•"/>
      <w:lvlJc w:val="left"/>
      <w:pPr>
        <w:ind w:left="4248" w:hanging="541"/>
      </w:pPr>
    </w:lvl>
    <w:lvl w:ilvl="4">
      <w:numFmt w:val="bullet"/>
      <w:lvlText w:val="•"/>
      <w:lvlJc w:val="left"/>
      <w:pPr>
        <w:ind w:left="5244" w:hanging="541"/>
      </w:pPr>
    </w:lvl>
    <w:lvl w:ilvl="5">
      <w:numFmt w:val="bullet"/>
      <w:lvlText w:val="•"/>
      <w:lvlJc w:val="left"/>
      <w:pPr>
        <w:ind w:left="6240" w:hanging="541"/>
      </w:pPr>
    </w:lvl>
    <w:lvl w:ilvl="6">
      <w:numFmt w:val="bullet"/>
      <w:lvlText w:val="•"/>
      <w:lvlJc w:val="left"/>
      <w:pPr>
        <w:ind w:left="7236" w:hanging="541"/>
      </w:pPr>
    </w:lvl>
    <w:lvl w:ilvl="7">
      <w:numFmt w:val="bullet"/>
      <w:lvlText w:val="•"/>
      <w:lvlJc w:val="left"/>
      <w:pPr>
        <w:ind w:left="8232" w:hanging="541"/>
      </w:pPr>
    </w:lvl>
    <w:lvl w:ilvl="8">
      <w:numFmt w:val="bullet"/>
      <w:lvlText w:val="•"/>
      <w:lvlJc w:val="left"/>
      <w:pPr>
        <w:ind w:left="9228" w:hanging="541"/>
      </w:pPr>
    </w:lvl>
  </w:abstractNum>
  <w:abstractNum w:abstractNumId="10" w15:restartNumberingAfterBreak="0">
    <w:nsid w:val="0000040C"/>
    <w:multiLevelType w:val="multilevel"/>
    <w:tmpl w:val="FFFFFFFF"/>
    <w:lvl w:ilvl="0">
      <w:start w:val="1"/>
      <w:numFmt w:val="decimal"/>
      <w:lvlText w:val="%1)"/>
      <w:lvlJc w:val="left"/>
      <w:pPr>
        <w:ind w:left="1436" w:hanging="721"/>
      </w:pPr>
      <w:rPr>
        <w:rFonts w:ascii="Arial" w:hAnsi="Arial" w:cs="Arial"/>
        <w:b w:val="0"/>
        <w:bCs w:val="0"/>
        <w:i w:val="0"/>
        <w:iCs w:val="0"/>
        <w:spacing w:val="0"/>
        <w:w w:val="99"/>
        <w:sz w:val="24"/>
        <w:szCs w:val="24"/>
      </w:rPr>
    </w:lvl>
    <w:lvl w:ilvl="1">
      <w:numFmt w:val="bullet"/>
      <w:lvlText w:val="•"/>
      <w:lvlJc w:val="left"/>
      <w:pPr>
        <w:ind w:left="1436" w:hanging="360"/>
      </w:pPr>
      <w:rPr>
        <w:rFonts w:ascii="Verdana" w:hAnsi="Verdana"/>
        <w:b w:val="0"/>
        <w:i w:val="0"/>
        <w:spacing w:val="0"/>
        <w:w w:val="84"/>
        <w:sz w:val="24"/>
      </w:rPr>
    </w:lvl>
    <w:lvl w:ilvl="2">
      <w:numFmt w:val="bullet"/>
      <w:lvlText w:val="•"/>
      <w:lvlJc w:val="left"/>
      <w:pPr>
        <w:ind w:left="3396" w:hanging="360"/>
      </w:pPr>
    </w:lvl>
    <w:lvl w:ilvl="3">
      <w:numFmt w:val="bullet"/>
      <w:lvlText w:val="•"/>
      <w:lvlJc w:val="left"/>
      <w:pPr>
        <w:ind w:left="4374" w:hanging="360"/>
      </w:pPr>
    </w:lvl>
    <w:lvl w:ilvl="4">
      <w:numFmt w:val="bullet"/>
      <w:lvlText w:val="•"/>
      <w:lvlJc w:val="left"/>
      <w:pPr>
        <w:ind w:left="5352" w:hanging="360"/>
      </w:pPr>
    </w:lvl>
    <w:lvl w:ilvl="5">
      <w:numFmt w:val="bullet"/>
      <w:lvlText w:val="•"/>
      <w:lvlJc w:val="left"/>
      <w:pPr>
        <w:ind w:left="6330" w:hanging="360"/>
      </w:pPr>
    </w:lvl>
    <w:lvl w:ilvl="6">
      <w:numFmt w:val="bullet"/>
      <w:lvlText w:val="•"/>
      <w:lvlJc w:val="left"/>
      <w:pPr>
        <w:ind w:left="7308" w:hanging="360"/>
      </w:pPr>
    </w:lvl>
    <w:lvl w:ilvl="7">
      <w:numFmt w:val="bullet"/>
      <w:lvlText w:val="•"/>
      <w:lvlJc w:val="left"/>
      <w:pPr>
        <w:ind w:left="8286" w:hanging="360"/>
      </w:pPr>
    </w:lvl>
    <w:lvl w:ilvl="8">
      <w:numFmt w:val="bullet"/>
      <w:lvlText w:val="•"/>
      <w:lvlJc w:val="left"/>
      <w:pPr>
        <w:ind w:left="9264" w:hanging="360"/>
      </w:pPr>
    </w:lvl>
  </w:abstractNum>
  <w:abstractNum w:abstractNumId="11" w15:restartNumberingAfterBreak="0">
    <w:nsid w:val="0000040D"/>
    <w:multiLevelType w:val="multilevel"/>
    <w:tmpl w:val="FFFFFFFF"/>
    <w:lvl w:ilvl="0">
      <w:numFmt w:val="bullet"/>
      <w:lvlText w:val="•"/>
      <w:lvlJc w:val="left"/>
      <w:pPr>
        <w:ind w:left="1256" w:hanging="541"/>
      </w:pPr>
      <w:rPr>
        <w:rFonts w:ascii="Verdana" w:hAnsi="Verdana"/>
        <w:b w:val="0"/>
        <w:i w:val="0"/>
        <w:spacing w:val="0"/>
        <w:w w:val="84"/>
        <w:sz w:val="24"/>
      </w:rPr>
    </w:lvl>
    <w:lvl w:ilvl="1">
      <w:numFmt w:val="bullet"/>
      <w:lvlText w:val="•"/>
      <w:lvlJc w:val="left"/>
      <w:pPr>
        <w:ind w:left="2256" w:hanging="541"/>
      </w:pPr>
    </w:lvl>
    <w:lvl w:ilvl="2">
      <w:numFmt w:val="bullet"/>
      <w:lvlText w:val="•"/>
      <w:lvlJc w:val="left"/>
      <w:pPr>
        <w:ind w:left="3252" w:hanging="541"/>
      </w:pPr>
    </w:lvl>
    <w:lvl w:ilvl="3">
      <w:numFmt w:val="bullet"/>
      <w:lvlText w:val="•"/>
      <w:lvlJc w:val="left"/>
      <w:pPr>
        <w:ind w:left="4248" w:hanging="541"/>
      </w:pPr>
    </w:lvl>
    <w:lvl w:ilvl="4">
      <w:numFmt w:val="bullet"/>
      <w:lvlText w:val="•"/>
      <w:lvlJc w:val="left"/>
      <w:pPr>
        <w:ind w:left="5244" w:hanging="541"/>
      </w:pPr>
    </w:lvl>
    <w:lvl w:ilvl="5">
      <w:numFmt w:val="bullet"/>
      <w:lvlText w:val="•"/>
      <w:lvlJc w:val="left"/>
      <w:pPr>
        <w:ind w:left="6240" w:hanging="541"/>
      </w:pPr>
    </w:lvl>
    <w:lvl w:ilvl="6">
      <w:numFmt w:val="bullet"/>
      <w:lvlText w:val="•"/>
      <w:lvlJc w:val="left"/>
      <w:pPr>
        <w:ind w:left="7236" w:hanging="541"/>
      </w:pPr>
    </w:lvl>
    <w:lvl w:ilvl="7">
      <w:numFmt w:val="bullet"/>
      <w:lvlText w:val="•"/>
      <w:lvlJc w:val="left"/>
      <w:pPr>
        <w:ind w:left="8232" w:hanging="541"/>
      </w:pPr>
    </w:lvl>
    <w:lvl w:ilvl="8">
      <w:numFmt w:val="bullet"/>
      <w:lvlText w:val="•"/>
      <w:lvlJc w:val="left"/>
      <w:pPr>
        <w:ind w:left="9228" w:hanging="541"/>
      </w:pPr>
    </w:lvl>
  </w:abstractNum>
  <w:abstractNum w:abstractNumId="12" w15:restartNumberingAfterBreak="0">
    <w:nsid w:val="0000040E"/>
    <w:multiLevelType w:val="multilevel"/>
    <w:tmpl w:val="FFFFFFFF"/>
    <w:lvl w:ilvl="0">
      <w:numFmt w:val="bullet"/>
      <w:lvlText w:val="•"/>
      <w:lvlJc w:val="left"/>
      <w:pPr>
        <w:ind w:left="1256" w:hanging="360"/>
      </w:pPr>
      <w:rPr>
        <w:rFonts w:ascii="Verdana" w:hAnsi="Verdana"/>
        <w:b w:val="0"/>
        <w:i w:val="0"/>
        <w:spacing w:val="0"/>
        <w:w w:val="84"/>
        <w:sz w:val="24"/>
      </w:rPr>
    </w:lvl>
    <w:lvl w:ilvl="1">
      <w:numFmt w:val="bullet"/>
      <w:lvlText w:val="•"/>
      <w:lvlJc w:val="left"/>
      <w:pPr>
        <w:ind w:left="2256" w:hanging="360"/>
      </w:pPr>
    </w:lvl>
    <w:lvl w:ilvl="2">
      <w:numFmt w:val="bullet"/>
      <w:lvlText w:val="•"/>
      <w:lvlJc w:val="left"/>
      <w:pPr>
        <w:ind w:left="3252" w:hanging="360"/>
      </w:pPr>
    </w:lvl>
    <w:lvl w:ilvl="3">
      <w:numFmt w:val="bullet"/>
      <w:lvlText w:val="•"/>
      <w:lvlJc w:val="left"/>
      <w:pPr>
        <w:ind w:left="4248" w:hanging="360"/>
      </w:pPr>
    </w:lvl>
    <w:lvl w:ilvl="4">
      <w:numFmt w:val="bullet"/>
      <w:lvlText w:val="•"/>
      <w:lvlJc w:val="left"/>
      <w:pPr>
        <w:ind w:left="5244" w:hanging="360"/>
      </w:pPr>
    </w:lvl>
    <w:lvl w:ilvl="5">
      <w:numFmt w:val="bullet"/>
      <w:lvlText w:val="•"/>
      <w:lvlJc w:val="left"/>
      <w:pPr>
        <w:ind w:left="6240" w:hanging="360"/>
      </w:pPr>
    </w:lvl>
    <w:lvl w:ilvl="6">
      <w:numFmt w:val="bullet"/>
      <w:lvlText w:val="•"/>
      <w:lvlJc w:val="left"/>
      <w:pPr>
        <w:ind w:left="7236" w:hanging="360"/>
      </w:pPr>
    </w:lvl>
    <w:lvl w:ilvl="7">
      <w:numFmt w:val="bullet"/>
      <w:lvlText w:val="•"/>
      <w:lvlJc w:val="left"/>
      <w:pPr>
        <w:ind w:left="8232" w:hanging="360"/>
      </w:pPr>
    </w:lvl>
    <w:lvl w:ilvl="8">
      <w:numFmt w:val="bullet"/>
      <w:lvlText w:val="•"/>
      <w:lvlJc w:val="left"/>
      <w:pPr>
        <w:ind w:left="9228" w:hanging="360"/>
      </w:pPr>
    </w:lvl>
  </w:abstractNum>
  <w:abstractNum w:abstractNumId="13" w15:restartNumberingAfterBreak="0">
    <w:nsid w:val="0000040F"/>
    <w:multiLevelType w:val="multilevel"/>
    <w:tmpl w:val="FFFFFFFF"/>
    <w:lvl w:ilvl="0">
      <w:numFmt w:val="bullet"/>
      <w:lvlText w:val="•"/>
      <w:lvlJc w:val="left"/>
      <w:pPr>
        <w:ind w:left="1424" w:hanging="360"/>
      </w:pPr>
      <w:rPr>
        <w:rFonts w:ascii="Verdana" w:hAnsi="Verdana"/>
        <w:b w:val="0"/>
        <w:i w:val="0"/>
        <w:spacing w:val="0"/>
        <w:w w:val="84"/>
        <w:sz w:val="24"/>
      </w:rPr>
    </w:lvl>
    <w:lvl w:ilvl="1">
      <w:numFmt w:val="bullet"/>
      <w:lvlText w:val="•"/>
      <w:lvlJc w:val="left"/>
      <w:pPr>
        <w:ind w:left="2400" w:hanging="360"/>
      </w:pPr>
    </w:lvl>
    <w:lvl w:ilvl="2">
      <w:numFmt w:val="bullet"/>
      <w:lvlText w:val="•"/>
      <w:lvlJc w:val="left"/>
      <w:pPr>
        <w:ind w:left="3380" w:hanging="360"/>
      </w:pPr>
    </w:lvl>
    <w:lvl w:ilvl="3">
      <w:numFmt w:val="bullet"/>
      <w:lvlText w:val="•"/>
      <w:lvlJc w:val="left"/>
      <w:pPr>
        <w:ind w:left="4360" w:hanging="360"/>
      </w:pPr>
    </w:lvl>
    <w:lvl w:ilvl="4">
      <w:numFmt w:val="bullet"/>
      <w:lvlText w:val="•"/>
      <w:lvlJc w:val="left"/>
      <w:pPr>
        <w:ind w:left="5340" w:hanging="360"/>
      </w:pPr>
    </w:lvl>
    <w:lvl w:ilvl="5">
      <w:numFmt w:val="bullet"/>
      <w:lvlText w:val="•"/>
      <w:lvlJc w:val="left"/>
      <w:pPr>
        <w:ind w:left="6320" w:hanging="360"/>
      </w:pPr>
    </w:lvl>
    <w:lvl w:ilvl="6">
      <w:numFmt w:val="bullet"/>
      <w:lvlText w:val="•"/>
      <w:lvlJc w:val="left"/>
      <w:pPr>
        <w:ind w:left="7300" w:hanging="360"/>
      </w:pPr>
    </w:lvl>
    <w:lvl w:ilvl="7">
      <w:numFmt w:val="bullet"/>
      <w:lvlText w:val="•"/>
      <w:lvlJc w:val="left"/>
      <w:pPr>
        <w:ind w:left="8280" w:hanging="360"/>
      </w:pPr>
    </w:lvl>
    <w:lvl w:ilvl="8">
      <w:numFmt w:val="bullet"/>
      <w:lvlText w:val="•"/>
      <w:lvlJc w:val="left"/>
      <w:pPr>
        <w:ind w:left="9260" w:hanging="360"/>
      </w:pPr>
    </w:lvl>
  </w:abstractNum>
  <w:abstractNum w:abstractNumId="14" w15:restartNumberingAfterBreak="0">
    <w:nsid w:val="00000410"/>
    <w:multiLevelType w:val="multilevel"/>
    <w:tmpl w:val="FFFFFFFF"/>
    <w:lvl w:ilvl="0">
      <w:start w:val="1"/>
      <w:numFmt w:val="upperLetter"/>
      <w:lvlText w:val="%1)"/>
      <w:lvlJc w:val="left"/>
      <w:pPr>
        <w:ind w:left="1036" w:hanging="320"/>
      </w:pPr>
      <w:rPr>
        <w:rFonts w:ascii="Arial" w:hAnsi="Arial" w:cs="Arial"/>
        <w:b w:val="0"/>
        <w:bCs w:val="0"/>
        <w:i w:val="0"/>
        <w:iCs w:val="0"/>
        <w:spacing w:val="-3"/>
        <w:w w:val="99"/>
        <w:sz w:val="24"/>
        <w:szCs w:val="24"/>
      </w:rPr>
    </w:lvl>
    <w:lvl w:ilvl="1">
      <w:numFmt w:val="bullet"/>
      <w:lvlText w:val="•"/>
      <w:lvlJc w:val="left"/>
      <w:pPr>
        <w:ind w:left="2058" w:hanging="320"/>
      </w:pPr>
    </w:lvl>
    <w:lvl w:ilvl="2">
      <w:numFmt w:val="bullet"/>
      <w:lvlText w:val="•"/>
      <w:lvlJc w:val="left"/>
      <w:pPr>
        <w:ind w:left="3076" w:hanging="320"/>
      </w:pPr>
    </w:lvl>
    <w:lvl w:ilvl="3">
      <w:numFmt w:val="bullet"/>
      <w:lvlText w:val="•"/>
      <w:lvlJc w:val="left"/>
      <w:pPr>
        <w:ind w:left="4094" w:hanging="320"/>
      </w:pPr>
    </w:lvl>
    <w:lvl w:ilvl="4">
      <w:numFmt w:val="bullet"/>
      <w:lvlText w:val="•"/>
      <w:lvlJc w:val="left"/>
      <w:pPr>
        <w:ind w:left="5112" w:hanging="320"/>
      </w:pPr>
    </w:lvl>
    <w:lvl w:ilvl="5">
      <w:numFmt w:val="bullet"/>
      <w:lvlText w:val="•"/>
      <w:lvlJc w:val="left"/>
      <w:pPr>
        <w:ind w:left="6130" w:hanging="320"/>
      </w:pPr>
    </w:lvl>
    <w:lvl w:ilvl="6">
      <w:numFmt w:val="bullet"/>
      <w:lvlText w:val="•"/>
      <w:lvlJc w:val="left"/>
      <w:pPr>
        <w:ind w:left="7148" w:hanging="320"/>
      </w:pPr>
    </w:lvl>
    <w:lvl w:ilvl="7">
      <w:numFmt w:val="bullet"/>
      <w:lvlText w:val="•"/>
      <w:lvlJc w:val="left"/>
      <w:pPr>
        <w:ind w:left="8166" w:hanging="320"/>
      </w:pPr>
    </w:lvl>
    <w:lvl w:ilvl="8">
      <w:numFmt w:val="bullet"/>
      <w:lvlText w:val="•"/>
      <w:lvlJc w:val="left"/>
      <w:pPr>
        <w:ind w:left="9184" w:hanging="320"/>
      </w:pPr>
    </w:lvl>
  </w:abstractNum>
  <w:abstractNum w:abstractNumId="15" w15:restartNumberingAfterBreak="0">
    <w:nsid w:val="00000411"/>
    <w:multiLevelType w:val="multilevel"/>
    <w:tmpl w:val="FFFFFFFF"/>
    <w:lvl w:ilvl="0">
      <w:numFmt w:val="bullet"/>
      <w:lvlText w:val="•"/>
      <w:lvlJc w:val="left"/>
      <w:pPr>
        <w:ind w:left="1436" w:hanging="360"/>
      </w:pPr>
      <w:rPr>
        <w:rFonts w:ascii="Verdana" w:hAnsi="Verdana"/>
        <w:b w:val="0"/>
        <w:i w:val="0"/>
        <w:spacing w:val="0"/>
        <w:w w:val="84"/>
        <w:sz w:val="24"/>
      </w:rPr>
    </w:lvl>
    <w:lvl w:ilvl="1">
      <w:numFmt w:val="bullet"/>
      <w:lvlText w:val="•"/>
      <w:lvlJc w:val="left"/>
      <w:pPr>
        <w:ind w:left="2418" w:hanging="360"/>
      </w:pPr>
    </w:lvl>
    <w:lvl w:ilvl="2">
      <w:numFmt w:val="bullet"/>
      <w:lvlText w:val="•"/>
      <w:lvlJc w:val="left"/>
      <w:pPr>
        <w:ind w:left="3396" w:hanging="360"/>
      </w:pPr>
    </w:lvl>
    <w:lvl w:ilvl="3">
      <w:numFmt w:val="bullet"/>
      <w:lvlText w:val="•"/>
      <w:lvlJc w:val="left"/>
      <w:pPr>
        <w:ind w:left="4374" w:hanging="360"/>
      </w:pPr>
    </w:lvl>
    <w:lvl w:ilvl="4">
      <w:numFmt w:val="bullet"/>
      <w:lvlText w:val="•"/>
      <w:lvlJc w:val="left"/>
      <w:pPr>
        <w:ind w:left="5352" w:hanging="360"/>
      </w:pPr>
    </w:lvl>
    <w:lvl w:ilvl="5">
      <w:numFmt w:val="bullet"/>
      <w:lvlText w:val="•"/>
      <w:lvlJc w:val="left"/>
      <w:pPr>
        <w:ind w:left="6330" w:hanging="360"/>
      </w:pPr>
    </w:lvl>
    <w:lvl w:ilvl="6">
      <w:numFmt w:val="bullet"/>
      <w:lvlText w:val="•"/>
      <w:lvlJc w:val="left"/>
      <w:pPr>
        <w:ind w:left="7308" w:hanging="360"/>
      </w:pPr>
    </w:lvl>
    <w:lvl w:ilvl="7">
      <w:numFmt w:val="bullet"/>
      <w:lvlText w:val="•"/>
      <w:lvlJc w:val="left"/>
      <w:pPr>
        <w:ind w:left="8286" w:hanging="360"/>
      </w:pPr>
    </w:lvl>
    <w:lvl w:ilvl="8">
      <w:numFmt w:val="bullet"/>
      <w:lvlText w:val="•"/>
      <w:lvlJc w:val="left"/>
      <w:pPr>
        <w:ind w:left="9264" w:hanging="360"/>
      </w:pPr>
    </w:lvl>
  </w:abstractNum>
  <w:abstractNum w:abstractNumId="16" w15:restartNumberingAfterBreak="0">
    <w:nsid w:val="0BE924F8"/>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0FA6036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E942EE"/>
    <w:multiLevelType w:val="hybridMultilevel"/>
    <w:tmpl w:val="FFFFFFFF"/>
    <w:lvl w:ilvl="0" w:tplc="FFFFFFFF">
      <w:start w:val="1"/>
      <w:numFmt w:val="decimal"/>
      <w:lvlText w:val="%1."/>
      <w:lvlJc w:val="left"/>
      <w:pPr>
        <w:ind w:left="1076" w:hanging="360"/>
      </w:pPr>
      <w:rPr>
        <w:rFonts w:cs="Times New Roman"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516" w:hanging="180"/>
      </w:pPr>
      <w:rPr>
        <w:rFonts w:cs="Times New Roman"/>
      </w:rPr>
    </w:lvl>
    <w:lvl w:ilvl="3" w:tplc="FFFFFFFF" w:tentative="1">
      <w:start w:val="1"/>
      <w:numFmt w:val="decimal"/>
      <w:lvlText w:val="%4."/>
      <w:lvlJc w:val="left"/>
      <w:pPr>
        <w:ind w:left="3236" w:hanging="360"/>
      </w:pPr>
      <w:rPr>
        <w:rFonts w:cs="Times New Roman"/>
      </w:rPr>
    </w:lvl>
    <w:lvl w:ilvl="4" w:tplc="FFFFFFFF" w:tentative="1">
      <w:start w:val="1"/>
      <w:numFmt w:val="lowerLetter"/>
      <w:lvlText w:val="%5."/>
      <w:lvlJc w:val="left"/>
      <w:pPr>
        <w:ind w:left="3956" w:hanging="360"/>
      </w:pPr>
      <w:rPr>
        <w:rFonts w:cs="Times New Roman"/>
      </w:rPr>
    </w:lvl>
    <w:lvl w:ilvl="5" w:tplc="FFFFFFFF" w:tentative="1">
      <w:start w:val="1"/>
      <w:numFmt w:val="lowerRoman"/>
      <w:lvlText w:val="%6."/>
      <w:lvlJc w:val="right"/>
      <w:pPr>
        <w:ind w:left="4676" w:hanging="180"/>
      </w:pPr>
      <w:rPr>
        <w:rFonts w:cs="Times New Roman"/>
      </w:rPr>
    </w:lvl>
    <w:lvl w:ilvl="6" w:tplc="FFFFFFFF" w:tentative="1">
      <w:start w:val="1"/>
      <w:numFmt w:val="decimal"/>
      <w:lvlText w:val="%7."/>
      <w:lvlJc w:val="left"/>
      <w:pPr>
        <w:ind w:left="5396" w:hanging="360"/>
      </w:pPr>
      <w:rPr>
        <w:rFonts w:cs="Times New Roman"/>
      </w:rPr>
    </w:lvl>
    <w:lvl w:ilvl="7" w:tplc="FFFFFFFF" w:tentative="1">
      <w:start w:val="1"/>
      <w:numFmt w:val="lowerLetter"/>
      <w:lvlText w:val="%8."/>
      <w:lvlJc w:val="left"/>
      <w:pPr>
        <w:ind w:left="6116" w:hanging="360"/>
      </w:pPr>
      <w:rPr>
        <w:rFonts w:cs="Times New Roman"/>
      </w:rPr>
    </w:lvl>
    <w:lvl w:ilvl="8" w:tplc="FFFFFFFF" w:tentative="1">
      <w:start w:val="1"/>
      <w:numFmt w:val="lowerRoman"/>
      <w:lvlText w:val="%9."/>
      <w:lvlJc w:val="right"/>
      <w:pPr>
        <w:ind w:left="6836" w:hanging="180"/>
      </w:pPr>
      <w:rPr>
        <w:rFonts w:cs="Times New Roman"/>
      </w:rPr>
    </w:lvl>
  </w:abstractNum>
  <w:abstractNum w:abstractNumId="19" w15:restartNumberingAfterBreak="0">
    <w:nsid w:val="1C035F88"/>
    <w:multiLevelType w:val="hybridMultilevel"/>
    <w:tmpl w:val="FFFFFFFF"/>
    <w:lvl w:ilvl="0" w:tplc="FFFFFFFF">
      <w:start w:val="1"/>
      <w:numFmt w:val="decimal"/>
      <w:lvlText w:val="%1."/>
      <w:lvlJc w:val="left"/>
      <w:pPr>
        <w:ind w:left="1076" w:hanging="360"/>
      </w:pPr>
      <w:rPr>
        <w:rFonts w:cs="Times New Roman"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516" w:hanging="180"/>
      </w:pPr>
      <w:rPr>
        <w:rFonts w:cs="Times New Roman"/>
      </w:rPr>
    </w:lvl>
    <w:lvl w:ilvl="3" w:tplc="FFFFFFFF" w:tentative="1">
      <w:start w:val="1"/>
      <w:numFmt w:val="decimal"/>
      <w:lvlText w:val="%4."/>
      <w:lvlJc w:val="left"/>
      <w:pPr>
        <w:ind w:left="3236" w:hanging="360"/>
      </w:pPr>
      <w:rPr>
        <w:rFonts w:cs="Times New Roman"/>
      </w:rPr>
    </w:lvl>
    <w:lvl w:ilvl="4" w:tplc="FFFFFFFF" w:tentative="1">
      <w:start w:val="1"/>
      <w:numFmt w:val="lowerLetter"/>
      <w:lvlText w:val="%5."/>
      <w:lvlJc w:val="left"/>
      <w:pPr>
        <w:ind w:left="3956" w:hanging="360"/>
      </w:pPr>
      <w:rPr>
        <w:rFonts w:cs="Times New Roman"/>
      </w:rPr>
    </w:lvl>
    <w:lvl w:ilvl="5" w:tplc="FFFFFFFF" w:tentative="1">
      <w:start w:val="1"/>
      <w:numFmt w:val="lowerRoman"/>
      <w:lvlText w:val="%6."/>
      <w:lvlJc w:val="right"/>
      <w:pPr>
        <w:ind w:left="4676" w:hanging="180"/>
      </w:pPr>
      <w:rPr>
        <w:rFonts w:cs="Times New Roman"/>
      </w:rPr>
    </w:lvl>
    <w:lvl w:ilvl="6" w:tplc="FFFFFFFF" w:tentative="1">
      <w:start w:val="1"/>
      <w:numFmt w:val="decimal"/>
      <w:lvlText w:val="%7."/>
      <w:lvlJc w:val="left"/>
      <w:pPr>
        <w:ind w:left="5396" w:hanging="360"/>
      </w:pPr>
      <w:rPr>
        <w:rFonts w:cs="Times New Roman"/>
      </w:rPr>
    </w:lvl>
    <w:lvl w:ilvl="7" w:tplc="FFFFFFFF" w:tentative="1">
      <w:start w:val="1"/>
      <w:numFmt w:val="lowerLetter"/>
      <w:lvlText w:val="%8."/>
      <w:lvlJc w:val="left"/>
      <w:pPr>
        <w:ind w:left="6116" w:hanging="360"/>
      </w:pPr>
      <w:rPr>
        <w:rFonts w:cs="Times New Roman"/>
      </w:rPr>
    </w:lvl>
    <w:lvl w:ilvl="8" w:tplc="FFFFFFFF" w:tentative="1">
      <w:start w:val="1"/>
      <w:numFmt w:val="lowerRoman"/>
      <w:lvlText w:val="%9."/>
      <w:lvlJc w:val="right"/>
      <w:pPr>
        <w:ind w:left="6836" w:hanging="180"/>
      </w:pPr>
      <w:rPr>
        <w:rFonts w:cs="Times New Roman"/>
      </w:rPr>
    </w:lvl>
  </w:abstractNum>
  <w:abstractNum w:abstractNumId="20" w15:restartNumberingAfterBreak="0">
    <w:nsid w:val="1EBD77BF"/>
    <w:multiLevelType w:val="hybridMultilevel"/>
    <w:tmpl w:val="FFFFFFFF"/>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1F327E8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172C43"/>
    <w:multiLevelType w:val="hybridMultilevel"/>
    <w:tmpl w:val="FFFFFFFF"/>
    <w:lvl w:ilvl="0" w:tplc="4CBC42BA">
      <w:start w:val="1"/>
      <w:numFmt w:val="decimal"/>
      <w:lvlText w:val="%1."/>
      <w:lvlJc w:val="left"/>
      <w:pPr>
        <w:ind w:left="1997" w:hanging="360"/>
      </w:pPr>
      <w:rPr>
        <w:rFonts w:cs="Times New Roman" w:hint="default"/>
      </w:rPr>
    </w:lvl>
    <w:lvl w:ilvl="1" w:tplc="08090019" w:tentative="1">
      <w:start w:val="1"/>
      <w:numFmt w:val="lowerLetter"/>
      <w:lvlText w:val="%2."/>
      <w:lvlJc w:val="left"/>
      <w:pPr>
        <w:ind w:left="2717" w:hanging="360"/>
      </w:pPr>
      <w:rPr>
        <w:rFonts w:cs="Times New Roman"/>
      </w:rPr>
    </w:lvl>
    <w:lvl w:ilvl="2" w:tplc="0809001B" w:tentative="1">
      <w:start w:val="1"/>
      <w:numFmt w:val="lowerRoman"/>
      <w:lvlText w:val="%3."/>
      <w:lvlJc w:val="right"/>
      <w:pPr>
        <w:ind w:left="3437" w:hanging="180"/>
      </w:pPr>
      <w:rPr>
        <w:rFonts w:cs="Times New Roman"/>
      </w:rPr>
    </w:lvl>
    <w:lvl w:ilvl="3" w:tplc="0809000F" w:tentative="1">
      <w:start w:val="1"/>
      <w:numFmt w:val="decimal"/>
      <w:lvlText w:val="%4."/>
      <w:lvlJc w:val="left"/>
      <w:pPr>
        <w:ind w:left="4157" w:hanging="360"/>
      </w:pPr>
      <w:rPr>
        <w:rFonts w:cs="Times New Roman"/>
      </w:rPr>
    </w:lvl>
    <w:lvl w:ilvl="4" w:tplc="08090019" w:tentative="1">
      <w:start w:val="1"/>
      <w:numFmt w:val="lowerLetter"/>
      <w:lvlText w:val="%5."/>
      <w:lvlJc w:val="left"/>
      <w:pPr>
        <w:ind w:left="4877" w:hanging="360"/>
      </w:pPr>
      <w:rPr>
        <w:rFonts w:cs="Times New Roman"/>
      </w:rPr>
    </w:lvl>
    <w:lvl w:ilvl="5" w:tplc="0809001B" w:tentative="1">
      <w:start w:val="1"/>
      <w:numFmt w:val="lowerRoman"/>
      <w:lvlText w:val="%6."/>
      <w:lvlJc w:val="right"/>
      <w:pPr>
        <w:ind w:left="5597" w:hanging="180"/>
      </w:pPr>
      <w:rPr>
        <w:rFonts w:cs="Times New Roman"/>
      </w:rPr>
    </w:lvl>
    <w:lvl w:ilvl="6" w:tplc="0809000F" w:tentative="1">
      <w:start w:val="1"/>
      <w:numFmt w:val="decimal"/>
      <w:lvlText w:val="%7."/>
      <w:lvlJc w:val="left"/>
      <w:pPr>
        <w:ind w:left="6317" w:hanging="360"/>
      </w:pPr>
      <w:rPr>
        <w:rFonts w:cs="Times New Roman"/>
      </w:rPr>
    </w:lvl>
    <w:lvl w:ilvl="7" w:tplc="08090019" w:tentative="1">
      <w:start w:val="1"/>
      <w:numFmt w:val="lowerLetter"/>
      <w:lvlText w:val="%8."/>
      <w:lvlJc w:val="left"/>
      <w:pPr>
        <w:ind w:left="7037" w:hanging="360"/>
      </w:pPr>
      <w:rPr>
        <w:rFonts w:cs="Times New Roman"/>
      </w:rPr>
    </w:lvl>
    <w:lvl w:ilvl="8" w:tplc="0809001B" w:tentative="1">
      <w:start w:val="1"/>
      <w:numFmt w:val="lowerRoman"/>
      <w:lvlText w:val="%9."/>
      <w:lvlJc w:val="right"/>
      <w:pPr>
        <w:ind w:left="7757" w:hanging="180"/>
      </w:pPr>
      <w:rPr>
        <w:rFonts w:cs="Times New Roman"/>
      </w:rPr>
    </w:lvl>
  </w:abstractNum>
  <w:abstractNum w:abstractNumId="23" w15:restartNumberingAfterBreak="0">
    <w:nsid w:val="248942CE"/>
    <w:multiLevelType w:val="hybridMultilevel"/>
    <w:tmpl w:val="FFFFFFFF"/>
    <w:lvl w:ilvl="0" w:tplc="F9FA7BE0">
      <w:start w:val="1"/>
      <w:numFmt w:val="decimal"/>
      <w:lvlText w:val="%1."/>
      <w:lvlJc w:val="left"/>
      <w:pPr>
        <w:ind w:left="2512" w:hanging="720"/>
      </w:pPr>
      <w:rPr>
        <w:rFonts w:cs="Times New Roman" w:hint="default"/>
      </w:rPr>
    </w:lvl>
    <w:lvl w:ilvl="1" w:tplc="08090019" w:tentative="1">
      <w:start w:val="1"/>
      <w:numFmt w:val="lowerLetter"/>
      <w:lvlText w:val="%2."/>
      <w:lvlJc w:val="left"/>
      <w:pPr>
        <w:ind w:left="2872" w:hanging="360"/>
      </w:pPr>
      <w:rPr>
        <w:rFonts w:cs="Times New Roman"/>
      </w:rPr>
    </w:lvl>
    <w:lvl w:ilvl="2" w:tplc="0809001B" w:tentative="1">
      <w:start w:val="1"/>
      <w:numFmt w:val="lowerRoman"/>
      <w:lvlText w:val="%3."/>
      <w:lvlJc w:val="right"/>
      <w:pPr>
        <w:ind w:left="3592" w:hanging="180"/>
      </w:pPr>
      <w:rPr>
        <w:rFonts w:cs="Times New Roman"/>
      </w:rPr>
    </w:lvl>
    <w:lvl w:ilvl="3" w:tplc="0809000F" w:tentative="1">
      <w:start w:val="1"/>
      <w:numFmt w:val="decimal"/>
      <w:lvlText w:val="%4."/>
      <w:lvlJc w:val="left"/>
      <w:pPr>
        <w:ind w:left="4312" w:hanging="360"/>
      </w:pPr>
      <w:rPr>
        <w:rFonts w:cs="Times New Roman"/>
      </w:rPr>
    </w:lvl>
    <w:lvl w:ilvl="4" w:tplc="08090019" w:tentative="1">
      <w:start w:val="1"/>
      <w:numFmt w:val="lowerLetter"/>
      <w:lvlText w:val="%5."/>
      <w:lvlJc w:val="left"/>
      <w:pPr>
        <w:ind w:left="5032" w:hanging="360"/>
      </w:pPr>
      <w:rPr>
        <w:rFonts w:cs="Times New Roman"/>
      </w:rPr>
    </w:lvl>
    <w:lvl w:ilvl="5" w:tplc="0809001B" w:tentative="1">
      <w:start w:val="1"/>
      <w:numFmt w:val="lowerRoman"/>
      <w:lvlText w:val="%6."/>
      <w:lvlJc w:val="right"/>
      <w:pPr>
        <w:ind w:left="5752" w:hanging="180"/>
      </w:pPr>
      <w:rPr>
        <w:rFonts w:cs="Times New Roman"/>
      </w:rPr>
    </w:lvl>
    <w:lvl w:ilvl="6" w:tplc="0809000F" w:tentative="1">
      <w:start w:val="1"/>
      <w:numFmt w:val="decimal"/>
      <w:lvlText w:val="%7."/>
      <w:lvlJc w:val="left"/>
      <w:pPr>
        <w:ind w:left="6472" w:hanging="360"/>
      </w:pPr>
      <w:rPr>
        <w:rFonts w:cs="Times New Roman"/>
      </w:rPr>
    </w:lvl>
    <w:lvl w:ilvl="7" w:tplc="08090019" w:tentative="1">
      <w:start w:val="1"/>
      <w:numFmt w:val="lowerLetter"/>
      <w:lvlText w:val="%8."/>
      <w:lvlJc w:val="left"/>
      <w:pPr>
        <w:ind w:left="7192" w:hanging="360"/>
      </w:pPr>
      <w:rPr>
        <w:rFonts w:cs="Times New Roman"/>
      </w:rPr>
    </w:lvl>
    <w:lvl w:ilvl="8" w:tplc="0809001B" w:tentative="1">
      <w:start w:val="1"/>
      <w:numFmt w:val="lowerRoman"/>
      <w:lvlText w:val="%9."/>
      <w:lvlJc w:val="right"/>
      <w:pPr>
        <w:ind w:left="7912" w:hanging="180"/>
      </w:pPr>
      <w:rPr>
        <w:rFonts w:cs="Times New Roman"/>
      </w:rPr>
    </w:lvl>
  </w:abstractNum>
  <w:abstractNum w:abstractNumId="24" w15:restartNumberingAfterBreak="0">
    <w:nsid w:val="263C159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0A1A12"/>
    <w:multiLevelType w:val="hybridMultilevel"/>
    <w:tmpl w:val="FFFFFFFF"/>
    <w:lvl w:ilvl="0" w:tplc="F3CEBD8A">
      <w:start w:val="1"/>
      <w:numFmt w:val="decimal"/>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26" w15:restartNumberingAfterBreak="0">
    <w:nsid w:val="2C5575EF"/>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2F383FDC"/>
    <w:multiLevelType w:val="hybridMultilevel"/>
    <w:tmpl w:val="FFFFFFFF"/>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6DE1A30"/>
    <w:multiLevelType w:val="hybridMultilevel"/>
    <w:tmpl w:val="FFFFFFFF"/>
    <w:lvl w:ilvl="0" w:tplc="0809000B">
      <w:start w:val="1"/>
      <w:numFmt w:val="bullet"/>
      <w:lvlText w:val=""/>
      <w:lvlJc w:val="left"/>
      <w:pPr>
        <w:ind w:left="1436" w:hanging="360"/>
      </w:pPr>
      <w:rPr>
        <w:rFonts w:ascii="Wingdings" w:hAnsi="Wingdings" w:hint="default"/>
      </w:rPr>
    </w:lvl>
    <w:lvl w:ilvl="1" w:tplc="08090003" w:tentative="1">
      <w:start w:val="1"/>
      <w:numFmt w:val="bullet"/>
      <w:lvlText w:val="o"/>
      <w:lvlJc w:val="left"/>
      <w:pPr>
        <w:ind w:left="2156" w:hanging="360"/>
      </w:pPr>
      <w:rPr>
        <w:rFonts w:ascii="Courier New" w:hAnsi="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29" w15:restartNumberingAfterBreak="0">
    <w:nsid w:val="3AF91A7F"/>
    <w:multiLevelType w:val="hybridMultilevel"/>
    <w:tmpl w:val="FFFFFFFF"/>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3F765A8F"/>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6A4145"/>
    <w:multiLevelType w:val="hybridMultilevel"/>
    <w:tmpl w:val="6C6840B4"/>
    <w:lvl w:ilvl="0" w:tplc="4866C670">
      <w:start w:val="1"/>
      <w:numFmt w:val="decimal"/>
      <w:pStyle w:val="Heading1"/>
      <w:lvlText w:val="%1."/>
      <w:lvlJc w:val="left"/>
      <w:pPr>
        <w:ind w:left="1436" w:hanging="360"/>
      </w:pPr>
    </w:lvl>
    <w:lvl w:ilvl="1" w:tplc="08090019" w:tentative="1">
      <w:start w:val="1"/>
      <w:numFmt w:val="lowerLetter"/>
      <w:lvlText w:val="%2."/>
      <w:lvlJc w:val="left"/>
      <w:pPr>
        <w:ind w:left="2156" w:hanging="360"/>
      </w:pPr>
    </w:lvl>
    <w:lvl w:ilvl="2" w:tplc="0809001B" w:tentative="1">
      <w:start w:val="1"/>
      <w:numFmt w:val="lowerRoman"/>
      <w:lvlText w:val="%3."/>
      <w:lvlJc w:val="right"/>
      <w:pPr>
        <w:ind w:left="2876" w:hanging="180"/>
      </w:pPr>
    </w:lvl>
    <w:lvl w:ilvl="3" w:tplc="0809000F" w:tentative="1">
      <w:start w:val="1"/>
      <w:numFmt w:val="decimal"/>
      <w:lvlText w:val="%4."/>
      <w:lvlJc w:val="left"/>
      <w:pPr>
        <w:ind w:left="3596" w:hanging="360"/>
      </w:pPr>
    </w:lvl>
    <w:lvl w:ilvl="4" w:tplc="08090019" w:tentative="1">
      <w:start w:val="1"/>
      <w:numFmt w:val="lowerLetter"/>
      <w:lvlText w:val="%5."/>
      <w:lvlJc w:val="left"/>
      <w:pPr>
        <w:ind w:left="4316" w:hanging="360"/>
      </w:pPr>
    </w:lvl>
    <w:lvl w:ilvl="5" w:tplc="0809001B" w:tentative="1">
      <w:start w:val="1"/>
      <w:numFmt w:val="lowerRoman"/>
      <w:lvlText w:val="%6."/>
      <w:lvlJc w:val="right"/>
      <w:pPr>
        <w:ind w:left="5036" w:hanging="180"/>
      </w:pPr>
    </w:lvl>
    <w:lvl w:ilvl="6" w:tplc="0809000F" w:tentative="1">
      <w:start w:val="1"/>
      <w:numFmt w:val="decimal"/>
      <w:lvlText w:val="%7."/>
      <w:lvlJc w:val="left"/>
      <w:pPr>
        <w:ind w:left="5756" w:hanging="360"/>
      </w:pPr>
    </w:lvl>
    <w:lvl w:ilvl="7" w:tplc="08090019" w:tentative="1">
      <w:start w:val="1"/>
      <w:numFmt w:val="lowerLetter"/>
      <w:lvlText w:val="%8."/>
      <w:lvlJc w:val="left"/>
      <w:pPr>
        <w:ind w:left="6476" w:hanging="360"/>
      </w:pPr>
    </w:lvl>
    <w:lvl w:ilvl="8" w:tplc="0809001B" w:tentative="1">
      <w:start w:val="1"/>
      <w:numFmt w:val="lowerRoman"/>
      <w:lvlText w:val="%9."/>
      <w:lvlJc w:val="right"/>
      <w:pPr>
        <w:ind w:left="7196" w:hanging="180"/>
      </w:pPr>
    </w:lvl>
  </w:abstractNum>
  <w:abstractNum w:abstractNumId="32" w15:restartNumberingAfterBreak="0">
    <w:nsid w:val="461F5C45"/>
    <w:multiLevelType w:val="hybridMultilevel"/>
    <w:tmpl w:val="FFFFFFFF"/>
    <w:lvl w:ilvl="0" w:tplc="0809000B">
      <w:start w:val="1"/>
      <w:numFmt w:val="bullet"/>
      <w:lvlText w:val=""/>
      <w:lvlJc w:val="left"/>
      <w:pPr>
        <w:ind w:left="1435" w:hanging="360"/>
      </w:pPr>
      <w:rPr>
        <w:rFonts w:ascii="Wingdings" w:hAnsi="Wingdings" w:hint="default"/>
      </w:rPr>
    </w:lvl>
    <w:lvl w:ilvl="1" w:tplc="08090003" w:tentative="1">
      <w:start w:val="1"/>
      <w:numFmt w:val="bullet"/>
      <w:lvlText w:val="o"/>
      <w:lvlJc w:val="left"/>
      <w:pPr>
        <w:ind w:left="2155" w:hanging="360"/>
      </w:pPr>
      <w:rPr>
        <w:rFonts w:ascii="Courier New" w:hAnsi="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33" w15:restartNumberingAfterBreak="0">
    <w:nsid w:val="48E41175"/>
    <w:multiLevelType w:val="hybridMultilevel"/>
    <w:tmpl w:val="FFFFFFFF"/>
    <w:lvl w:ilvl="0" w:tplc="14D8F568">
      <w:start w:val="6"/>
      <w:numFmt w:val="decimal"/>
      <w:lvlText w:val="%1."/>
      <w:lvlJc w:val="left"/>
      <w:pPr>
        <w:ind w:left="1076" w:hanging="360"/>
      </w:pPr>
      <w:rPr>
        <w:rFonts w:cs="Times New Roman" w:hint="default"/>
      </w:rPr>
    </w:lvl>
    <w:lvl w:ilvl="1" w:tplc="08090019">
      <w:start w:val="1"/>
      <w:numFmt w:val="lowerLetter"/>
      <w:lvlText w:val="%2."/>
      <w:lvlJc w:val="left"/>
      <w:pPr>
        <w:ind w:left="1796" w:hanging="360"/>
      </w:pPr>
      <w:rPr>
        <w:rFonts w:cs="Times New Roman"/>
      </w:rPr>
    </w:lvl>
    <w:lvl w:ilvl="2" w:tplc="0809001B" w:tentative="1">
      <w:start w:val="1"/>
      <w:numFmt w:val="lowerRoman"/>
      <w:lvlText w:val="%3."/>
      <w:lvlJc w:val="right"/>
      <w:pPr>
        <w:ind w:left="2516" w:hanging="180"/>
      </w:pPr>
      <w:rPr>
        <w:rFonts w:cs="Times New Roman"/>
      </w:rPr>
    </w:lvl>
    <w:lvl w:ilvl="3" w:tplc="0809000F" w:tentative="1">
      <w:start w:val="1"/>
      <w:numFmt w:val="decimal"/>
      <w:lvlText w:val="%4."/>
      <w:lvlJc w:val="left"/>
      <w:pPr>
        <w:ind w:left="3236" w:hanging="360"/>
      </w:pPr>
      <w:rPr>
        <w:rFonts w:cs="Times New Roman"/>
      </w:rPr>
    </w:lvl>
    <w:lvl w:ilvl="4" w:tplc="08090019" w:tentative="1">
      <w:start w:val="1"/>
      <w:numFmt w:val="lowerLetter"/>
      <w:lvlText w:val="%5."/>
      <w:lvlJc w:val="left"/>
      <w:pPr>
        <w:ind w:left="3956" w:hanging="360"/>
      </w:pPr>
      <w:rPr>
        <w:rFonts w:cs="Times New Roman"/>
      </w:rPr>
    </w:lvl>
    <w:lvl w:ilvl="5" w:tplc="0809001B" w:tentative="1">
      <w:start w:val="1"/>
      <w:numFmt w:val="lowerRoman"/>
      <w:lvlText w:val="%6."/>
      <w:lvlJc w:val="right"/>
      <w:pPr>
        <w:ind w:left="4676" w:hanging="180"/>
      </w:pPr>
      <w:rPr>
        <w:rFonts w:cs="Times New Roman"/>
      </w:rPr>
    </w:lvl>
    <w:lvl w:ilvl="6" w:tplc="0809000F" w:tentative="1">
      <w:start w:val="1"/>
      <w:numFmt w:val="decimal"/>
      <w:lvlText w:val="%7."/>
      <w:lvlJc w:val="left"/>
      <w:pPr>
        <w:ind w:left="5396" w:hanging="360"/>
      </w:pPr>
      <w:rPr>
        <w:rFonts w:cs="Times New Roman"/>
      </w:rPr>
    </w:lvl>
    <w:lvl w:ilvl="7" w:tplc="08090019" w:tentative="1">
      <w:start w:val="1"/>
      <w:numFmt w:val="lowerLetter"/>
      <w:lvlText w:val="%8."/>
      <w:lvlJc w:val="left"/>
      <w:pPr>
        <w:ind w:left="6116" w:hanging="360"/>
      </w:pPr>
      <w:rPr>
        <w:rFonts w:cs="Times New Roman"/>
      </w:rPr>
    </w:lvl>
    <w:lvl w:ilvl="8" w:tplc="0809001B" w:tentative="1">
      <w:start w:val="1"/>
      <w:numFmt w:val="lowerRoman"/>
      <w:lvlText w:val="%9."/>
      <w:lvlJc w:val="right"/>
      <w:pPr>
        <w:ind w:left="6836" w:hanging="180"/>
      </w:pPr>
      <w:rPr>
        <w:rFonts w:cs="Times New Roman"/>
      </w:rPr>
    </w:lvl>
  </w:abstractNum>
  <w:abstractNum w:abstractNumId="34" w15:restartNumberingAfterBreak="0">
    <w:nsid w:val="4B5825E3"/>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AD499B"/>
    <w:multiLevelType w:val="hybridMultilevel"/>
    <w:tmpl w:val="FFFFFFFF"/>
    <w:lvl w:ilvl="0" w:tplc="4D869300">
      <w:start w:val="1"/>
      <w:numFmt w:val="decimal"/>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6" w15:restartNumberingAfterBreak="0">
    <w:nsid w:val="50DD079A"/>
    <w:multiLevelType w:val="hybridMultilevel"/>
    <w:tmpl w:val="FFFFFFFF"/>
    <w:lvl w:ilvl="0" w:tplc="55B09BC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15:restartNumberingAfterBreak="0">
    <w:nsid w:val="548372D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E20DF9"/>
    <w:multiLevelType w:val="hybridMultilevel"/>
    <w:tmpl w:val="FFFFFFFF"/>
    <w:lvl w:ilvl="0" w:tplc="1C94D072">
      <w:start w:val="1"/>
      <w:numFmt w:val="decimal"/>
      <w:lvlText w:val="%1."/>
      <w:lvlJc w:val="left"/>
      <w:pPr>
        <w:ind w:left="1076" w:hanging="360"/>
      </w:pPr>
      <w:rPr>
        <w:rFonts w:cs="Times New Roman" w:hint="default"/>
      </w:rPr>
    </w:lvl>
    <w:lvl w:ilvl="1" w:tplc="08090019" w:tentative="1">
      <w:start w:val="1"/>
      <w:numFmt w:val="lowerLetter"/>
      <w:lvlText w:val="%2."/>
      <w:lvlJc w:val="left"/>
      <w:pPr>
        <w:ind w:left="1796" w:hanging="360"/>
      </w:pPr>
      <w:rPr>
        <w:rFonts w:cs="Times New Roman"/>
      </w:rPr>
    </w:lvl>
    <w:lvl w:ilvl="2" w:tplc="0809001B" w:tentative="1">
      <w:start w:val="1"/>
      <w:numFmt w:val="lowerRoman"/>
      <w:lvlText w:val="%3."/>
      <w:lvlJc w:val="right"/>
      <w:pPr>
        <w:ind w:left="2516" w:hanging="180"/>
      </w:pPr>
      <w:rPr>
        <w:rFonts w:cs="Times New Roman"/>
      </w:rPr>
    </w:lvl>
    <w:lvl w:ilvl="3" w:tplc="0809000F" w:tentative="1">
      <w:start w:val="1"/>
      <w:numFmt w:val="decimal"/>
      <w:lvlText w:val="%4."/>
      <w:lvlJc w:val="left"/>
      <w:pPr>
        <w:ind w:left="3236" w:hanging="360"/>
      </w:pPr>
      <w:rPr>
        <w:rFonts w:cs="Times New Roman"/>
      </w:rPr>
    </w:lvl>
    <w:lvl w:ilvl="4" w:tplc="08090019" w:tentative="1">
      <w:start w:val="1"/>
      <w:numFmt w:val="lowerLetter"/>
      <w:lvlText w:val="%5."/>
      <w:lvlJc w:val="left"/>
      <w:pPr>
        <w:ind w:left="3956" w:hanging="360"/>
      </w:pPr>
      <w:rPr>
        <w:rFonts w:cs="Times New Roman"/>
      </w:rPr>
    </w:lvl>
    <w:lvl w:ilvl="5" w:tplc="0809001B" w:tentative="1">
      <w:start w:val="1"/>
      <w:numFmt w:val="lowerRoman"/>
      <w:lvlText w:val="%6."/>
      <w:lvlJc w:val="right"/>
      <w:pPr>
        <w:ind w:left="4676" w:hanging="180"/>
      </w:pPr>
      <w:rPr>
        <w:rFonts w:cs="Times New Roman"/>
      </w:rPr>
    </w:lvl>
    <w:lvl w:ilvl="6" w:tplc="0809000F" w:tentative="1">
      <w:start w:val="1"/>
      <w:numFmt w:val="decimal"/>
      <w:lvlText w:val="%7."/>
      <w:lvlJc w:val="left"/>
      <w:pPr>
        <w:ind w:left="5396" w:hanging="360"/>
      </w:pPr>
      <w:rPr>
        <w:rFonts w:cs="Times New Roman"/>
      </w:rPr>
    </w:lvl>
    <w:lvl w:ilvl="7" w:tplc="08090019" w:tentative="1">
      <w:start w:val="1"/>
      <w:numFmt w:val="lowerLetter"/>
      <w:lvlText w:val="%8."/>
      <w:lvlJc w:val="left"/>
      <w:pPr>
        <w:ind w:left="6116" w:hanging="360"/>
      </w:pPr>
      <w:rPr>
        <w:rFonts w:cs="Times New Roman"/>
      </w:rPr>
    </w:lvl>
    <w:lvl w:ilvl="8" w:tplc="0809001B" w:tentative="1">
      <w:start w:val="1"/>
      <w:numFmt w:val="lowerRoman"/>
      <w:lvlText w:val="%9."/>
      <w:lvlJc w:val="right"/>
      <w:pPr>
        <w:ind w:left="6836" w:hanging="180"/>
      </w:pPr>
      <w:rPr>
        <w:rFonts w:cs="Times New Roman"/>
      </w:rPr>
    </w:lvl>
  </w:abstractNum>
  <w:abstractNum w:abstractNumId="39" w15:restartNumberingAfterBreak="0">
    <w:nsid w:val="67EF13B6"/>
    <w:multiLevelType w:val="hybridMultilevel"/>
    <w:tmpl w:val="FFFFFFFF"/>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40" w15:restartNumberingAfterBreak="0">
    <w:nsid w:val="697D3FAD"/>
    <w:multiLevelType w:val="hybridMultilevel"/>
    <w:tmpl w:val="FFFFFFFF"/>
    <w:lvl w:ilvl="0" w:tplc="55D2AB8C">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1" w15:restartNumberingAfterBreak="0">
    <w:nsid w:val="719F275A"/>
    <w:multiLevelType w:val="hybridMultilevel"/>
    <w:tmpl w:val="FFFFFFFF"/>
    <w:lvl w:ilvl="0" w:tplc="413E7B26">
      <w:start w:val="1"/>
      <w:numFmt w:val="decimal"/>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42" w15:restartNumberingAfterBreak="0">
    <w:nsid w:val="73DD2419"/>
    <w:multiLevelType w:val="hybridMultilevel"/>
    <w:tmpl w:val="FFFFFFFF"/>
    <w:lvl w:ilvl="0" w:tplc="CF16F804">
      <w:start w:val="1"/>
      <w:numFmt w:val="decimal"/>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43" w15:restartNumberingAfterBreak="0">
    <w:nsid w:val="753963B3"/>
    <w:multiLevelType w:val="hybridMultilevel"/>
    <w:tmpl w:val="FFFFFFFF"/>
    <w:lvl w:ilvl="0" w:tplc="E096555E">
      <w:start w:val="1"/>
      <w:numFmt w:val="decimal"/>
      <w:lvlText w:val="%1."/>
      <w:lvlJc w:val="left"/>
      <w:pPr>
        <w:ind w:left="1076" w:hanging="360"/>
      </w:pPr>
      <w:rPr>
        <w:rFonts w:cs="Times New Roman" w:hint="default"/>
      </w:rPr>
    </w:lvl>
    <w:lvl w:ilvl="1" w:tplc="08090019">
      <w:start w:val="1"/>
      <w:numFmt w:val="lowerLetter"/>
      <w:lvlText w:val="%2."/>
      <w:lvlJc w:val="left"/>
      <w:pPr>
        <w:ind w:left="1796" w:hanging="360"/>
      </w:pPr>
      <w:rPr>
        <w:rFonts w:cs="Times New Roman"/>
      </w:rPr>
    </w:lvl>
    <w:lvl w:ilvl="2" w:tplc="0809001B" w:tentative="1">
      <w:start w:val="1"/>
      <w:numFmt w:val="lowerRoman"/>
      <w:lvlText w:val="%3."/>
      <w:lvlJc w:val="right"/>
      <w:pPr>
        <w:ind w:left="2516" w:hanging="180"/>
      </w:pPr>
      <w:rPr>
        <w:rFonts w:cs="Times New Roman"/>
      </w:rPr>
    </w:lvl>
    <w:lvl w:ilvl="3" w:tplc="0809000F" w:tentative="1">
      <w:start w:val="1"/>
      <w:numFmt w:val="decimal"/>
      <w:lvlText w:val="%4."/>
      <w:lvlJc w:val="left"/>
      <w:pPr>
        <w:ind w:left="3236" w:hanging="360"/>
      </w:pPr>
      <w:rPr>
        <w:rFonts w:cs="Times New Roman"/>
      </w:rPr>
    </w:lvl>
    <w:lvl w:ilvl="4" w:tplc="08090019" w:tentative="1">
      <w:start w:val="1"/>
      <w:numFmt w:val="lowerLetter"/>
      <w:lvlText w:val="%5."/>
      <w:lvlJc w:val="left"/>
      <w:pPr>
        <w:ind w:left="3956" w:hanging="360"/>
      </w:pPr>
      <w:rPr>
        <w:rFonts w:cs="Times New Roman"/>
      </w:rPr>
    </w:lvl>
    <w:lvl w:ilvl="5" w:tplc="0809001B" w:tentative="1">
      <w:start w:val="1"/>
      <w:numFmt w:val="lowerRoman"/>
      <w:lvlText w:val="%6."/>
      <w:lvlJc w:val="right"/>
      <w:pPr>
        <w:ind w:left="4676" w:hanging="180"/>
      </w:pPr>
      <w:rPr>
        <w:rFonts w:cs="Times New Roman"/>
      </w:rPr>
    </w:lvl>
    <w:lvl w:ilvl="6" w:tplc="0809000F" w:tentative="1">
      <w:start w:val="1"/>
      <w:numFmt w:val="decimal"/>
      <w:lvlText w:val="%7."/>
      <w:lvlJc w:val="left"/>
      <w:pPr>
        <w:ind w:left="5396" w:hanging="360"/>
      </w:pPr>
      <w:rPr>
        <w:rFonts w:cs="Times New Roman"/>
      </w:rPr>
    </w:lvl>
    <w:lvl w:ilvl="7" w:tplc="08090019" w:tentative="1">
      <w:start w:val="1"/>
      <w:numFmt w:val="lowerLetter"/>
      <w:lvlText w:val="%8."/>
      <w:lvlJc w:val="left"/>
      <w:pPr>
        <w:ind w:left="6116" w:hanging="360"/>
      </w:pPr>
      <w:rPr>
        <w:rFonts w:cs="Times New Roman"/>
      </w:rPr>
    </w:lvl>
    <w:lvl w:ilvl="8" w:tplc="0809001B" w:tentative="1">
      <w:start w:val="1"/>
      <w:numFmt w:val="lowerRoman"/>
      <w:lvlText w:val="%9."/>
      <w:lvlJc w:val="right"/>
      <w:pPr>
        <w:ind w:left="6836" w:hanging="180"/>
      </w:pPr>
      <w:rPr>
        <w:rFonts w:cs="Times New Roman"/>
      </w:rPr>
    </w:lvl>
  </w:abstractNum>
  <w:abstractNum w:abstractNumId="44" w15:restartNumberingAfterBreak="0">
    <w:nsid w:val="75FC24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F63D5E"/>
    <w:multiLevelType w:val="hybridMultilevel"/>
    <w:tmpl w:val="F1529A08"/>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7CA81BB9"/>
    <w:multiLevelType w:val="hybridMultilevel"/>
    <w:tmpl w:val="2B70CD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2236211">
    <w:abstractNumId w:val="15"/>
  </w:num>
  <w:num w:numId="2" w16cid:durableId="786853650">
    <w:abstractNumId w:val="14"/>
  </w:num>
  <w:num w:numId="3" w16cid:durableId="1502355852">
    <w:abstractNumId w:val="13"/>
  </w:num>
  <w:num w:numId="4" w16cid:durableId="505170615">
    <w:abstractNumId w:val="12"/>
  </w:num>
  <w:num w:numId="5" w16cid:durableId="107168419">
    <w:abstractNumId w:val="11"/>
  </w:num>
  <w:num w:numId="6" w16cid:durableId="976109965">
    <w:abstractNumId w:val="10"/>
  </w:num>
  <w:num w:numId="7" w16cid:durableId="1942226942">
    <w:abstractNumId w:val="9"/>
  </w:num>
  <w:num w:numId="8" w16cid:durableId="1300695398">
    <w:abstractNumId w:val="8"/>
  </w:num>
  <w:num w:numId="9" w16cid:durableId="739517845">
    <w:abstractNumId w:val="7"/>
  </w:num>
  <w:num w:numId="10" w16cid:durableId="2059931635">
    <w:abstractNumId w:val="6"/>
  </w:num>
  <w:num w:numId="11" w16cid:durableId="311570940">
    <w:abstractNumId w:val="5"/>
  </w:num>
  <w:num w:numId="12" w16cid:durableId="1311520262">
    <w:abstractNumId w:val="4"/>
  </w:num>
  <w:num w:numId="13" w16cid:durableId="1202328772">
    <w:abstractNumId w:val="3"/>
  </w:num>
  <w:num w:numId="14" w16cid:durableId="1335764763">
    <w:abstractNumId w:val="2"/>
  </w:num>
  <w:num w:numId="15" w16cid:durableId="1598253083">
    <w:abstractNumId w:val="1"/>
  </w:num>
  <w:num w:numId="16" w16cid:durableId="585264519">
    <w:abstractNumId w:val="0"/>
  </w:num>
  <w:num w:numId="17" w16cid:durableId="276572404">
    <w:abstractNumId w:val="23"/>
  </w:num>
  <w:num w:numId="18" w16cid:durableId="1489517568">
    <w:abstractNumId w:val="40"/>
  </w:num>
  <w:num w:numId="19" w16cid:durableId="379129850">
    <w:abstractNumId w:val="43"/>
  </w:num>
  <w:num w:numId="20" w16cid:durableId="244191107">
    <w:abstractNumId w:val="33"/>
  </w:num>
  <w:num w:numId="21" w16cid:durableId="1099331599">
    <w:abstractNumId w:val="26"/>
  </w:num>
  <w:num w:numId="22" w16cid:durableId="694964704">
    <w:abstractNumId w:val="39"/>
  </w:num>
  <w:num w:numId="23" w16cid:durableId="869339199">
    <w:abstractNumId w:val="21"/>
  </w:num>
  <w:num w:numId="24" w16cid:durableId="1633556486">
    <w:abstractNumId w:val="20"/>
  </w:num>
  <w:num w:numId="25" w16cid:durableId="1586067186">
    <w:abstractNumId w:val="37"/>
  </w:num>
  <w:num w:numId="26" w16cid:durableId="1928424134">
    <w:abstractNumId w:val="24"/>
  </w:num>
  <w:num w:numId="27" w16cid:durableId="1979037">
    <w:abstractNumId w:val="19"/>
  </w:num>
  <w:num w:numId="28" w16cid:durableId="1649439357">
    <w:abstractNumId w:val="18"/>
  </w:num>
  <w:num w:numId="29" w16cid:durableId="2036688994">
    <w:abstractNumId w:val="44"/>
  </w:num>
  <w:num w:numId="30" w16cid:durableId="1080517842">
    <w:abstractNumId w:val="46"/>
  </w:num>
  <w:num w:numId="31" w16cid:durableId="596642646">
    <w:abstractNumId w:val="32"/>
  </w:num>
  <w:num w:numId="32" w16cid:durableId="617179031">
    <w:abstractNumId w:val="38"/>
  </w:num>
  <w:num w:numId="33" w16cid:durableId="1394113104">
    <w:abstractNumId w:val="29"/>
  </w:num>
  <w:num w:numId="34" w16cid:durableId="266500758">
    <w:abstractNumId w:val="27"/>
  </w:num>
  <w:num w:numId="35" w16cid:durableId="435977919">
    <w:abstractNumId w:val="35"/>
  </w:num>
  <w:num w:numId="36" w16cid:durableId="946428297">
    <w:abstractNumId w:val="25"/>
  </w:num>
  <w:num w:numId="37" w16cid:durableId="858012694">
    <w:abstractNumId w:val="16"/>
  </w:num>
  <w:num w:numId="38" w16cid:durableId="1751075707">
    <w:abstractNumId w:val="36"/>
  </w:num>
  <w:num w:numId="39" w16cid:durableId="2007854708">
    <w:abstractNumId w:val="22"/>
  </w:num>
  <w:num w:numId="40" w16cid:durableId="423844140">
    <w:abstractNumId w:val="41"/>
  </w:num>
  <w:num w:numId="41" w16cid:durableId="731928424">
    <w:abstractNumId w:val="42"/>
  </w:num>
  <w:num w:numId="42" w16cid:durableId="1825311446">
    <w:abstractNumId w:val="30"/>
  </w:num>
  <w:num w:numId="43" w16cid:durableId="1674720504">
    <w:abstractNumId w:val="17"/>
  </w:num>
  <w:num w:numId="44" w16cid:durableId="1599017487">
    <w:abstractNumId w:val="34"/>
  </w:num>
  <w:num w:numId="45" w16cid:durableId="1778212266">
    <w:abstractNumId w:val="28"/>
  </w:num>
  <w:num w:numId="46" w16cid:durableId="400177242">
    <w:abstractNumId w:val="45"/>
  </w:num>
  <w:num w:numId="47" w16cid:durableId="3765840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82"/>
    <w:rsid w:val="000023D2"/>
    <w:rsid w:val="000025DD"/>
    <w:rsid w:val="0000669A"/>
    <w:rsid w:val="000138B5"/>
    <w:rsid w:val="00014FF6"/>
    <w:rsid w:val="00016837"/>
    <w:rsid w:val="00025E6A"/>
    <w:rsid w:val="0003553D"/>
    <w:rsid w:val="00041A61"/>
    <w:rsid w:val="0004270B"/>
    <w:rsid w:val="000443A6"/>
    <w:rsid w:val="00045809"/>
    <w:rsid w:val="00046C33"/>
    <w:rsid w:val="00046DC7"/>
    <w:rsid w:val="00055BDD"/>
    <w:rsid w:val="00072ECF"/>
    <w:rsid w:val="00073091"/>
    <w:rsid w:val="000736CE"/>
    <w:rsid w:val="0007386E"/>
    <w:rsid w:val="00074A37"/>
    <w:rsid w:val="00075383"/>
    <w:rsid w:val="00091602"/>
    <w:rsid w:val="000948AD"/>
    <w:rsid w:val="000A47C6"/>
    <w:rsid w:val="000A797F"/>
    <w:rsid w:val="000B0014"/>
    <w:rsid w:val="000C0976"/>
    <w:rsid w:val="000D38F1"/>
    <w:rsid w:val="000F72B6"/>
    <w:rsid w:val="00104F14"/>
    <w:rsid w:val="0010776A"/>
    <w:rsid w:val="001119FA"/>
    <w:rsid w:val="001176F2"/>
    <w:rsid w:val="00120BA0"/>
    <w:rsid w:val="00121437"/>
    <w:rsid w:val="00122982"/>
    <w:rsid w:val="001366C5"/>
    <w:rsid w:val="001416B2"/>
    <w:rsid w:val="0014264B"/>
    <w:rsid w:val="00143248"/>
    <w:rsid w:val="0015772A"/>
    <w:rsid w:val="00161520"/>
    <w:rsid w:val="00162DC5"/>
    <w:rsid w:val="001759A1"/>
    <w:rsid w:val="00180EEE"/>
    <w:rsid w:val="00183FA2"/>
    <w:rsid w:val="001850BF"/>
    <w:rsid w:val="00185EE4"/>
    <w:rsid w:val="0019585E"/>
    <w:rsid w:val="001A4B50"/>
    <w:rsid w:val="001A6638"/>
    <w:rsid w:val="001C2D58"/>
    <w:rsid w:val="001E0704"/>
    <w:rsid w:val="0020389C"/>
    <w:rsid w:val="00204480"/>
    <w:rsid w:val="002154E2"/>
    <w:rsid w:val="00222C07"/>
    <w:rsid w:val="002266F6"/>
    <w:rsid w:val="00232D58"/>
    <w:rsid w:val="00232EF8"/>
    <w:rsid w:val="002376FF"/>
    <w:rsid w:val="002413F0"/>
    <w:rsid w:val="002479B6"/>
    <w:rsid w:val="00254045"/>
    <w:rsid w:val="00255194"/>
    <w:rsid w:val="00260E90"/>
    <w:rsid w:val="00282B2A"/>
    <w:rsid w:val="00283080"/>
    <w:rsid w:val="00296EF0"/>
    <w:rsid w:val="002B122D"/>
    <w:rsid w:val="002C4320"/>
    <w:rsid w:val="002E451B"/>
    <w:rsid w:val="002E704E"/>
    <w:rsid w:val="00316875"/>
    <w:rsid w:val="00321F54"/>
    <w:rsid w:val="003272CD"/>
    <w:rsid w:val="003639C6"/>
    <w:rsid w:val="00391C18"/>
    <w:rsid w:val="00397603"/>
    <w:rsid w:val="003A0343"/>
    <w:rsid w:val="003B7D80"/>
    <w:rsid w:val="003D15E1"/>
    <w:rsid w:val="003D24C1"/>
    <w:rsid w:val="003D3968"/>
    <w:rsid w:val="003E634C"/>
    <w:rsid w:val="003F3AF3"/>
    <w:rsid w:val="003F4771"/>
    <w:rsid w:val="00402C86"/>
    <w:rsid w:val="00413852"/>
    <w:rsid w:val="004142FA"/>
    <w:rsid w:val="00421E82"/>
    <w:rsid w:val="004256CF"/>
    <w:rsid w:val="00434884"/>
    <w:rsid w:val="00434941"/>
    <w:rsid w:val="00443324"/>
    <w:rsid w:val="004451E8"/>
    <w:rsid w:val="00447D92"/>
    <w:rsid w:val="004549CF"/>
    <w:rsid w:val="00484A2E"/>
    <w:rsid w:val="00490B31"/>
    <w:rsid w:val="00495496"/>
    <w:rsid w:val="004A2CCB"/>
    <w:rsid w:val="004B119B"/>
    <w:rsid w:val="004B3059"/>
    <w:rsid w:val="004D38E8"/>
    <w:rsid w:val="004D5907"/>
    <w:rsid w:val="004F1A6E"/>
    <w:rsid w:val="004F450E"/>
    <w:rsid w:val="004F56EE"/>
    <w:rsid w:val="00505EE4"/>
    <w:rsid w:val="00516ED6"/>
    <w:rsid w:val="0054214A"/>
    <w:rsid w:val="00561385"/>
    <w:rsid w:val="0056219F"/>
    <w:rsid w:val="00572AA0"/>
    <w:rsid w:val="00591CEB"/>
    <w:rsid w:val="00594C90"/>
    <w:rsid w:val="005B0806"/>
    <w:rsid w:val="005B52F8"/>
    <w:rsid w:val="005C3954"/>
    <w:rsid w:val="005D17F2"/>
    <w:rsid w:val="005E0A69"/>
    <w:rsid w:val="005E2165"/>
    <w:rsid w:val="005E77EA"/>
    <w:rsid w:val="005F1569"/>
    <w:rsid w:val="005F404B"/>
    <w:rsid w:val="00607DB8"/>
    <w:rsid w:val="00612800"/>
    <w:rsid w:val="00616B94"/>
    <w:rsid w:val="00656F71"/>
    <w:rsid w:val="00682700"/>
    <w:rsid w:val="006849F2"/>
    <w:rsid w:val="00695A08"/>
    <w:rsid w:val="00696778"/>
    <w:rsid w:val="00696833"/>
    <w:rsid w:val="006A287C"/>
    <w:rsid w:val="006A756E"/>
    <w:rsid w:val="006B6AB3"/>
    <w:rsid w:val="006D4205"/>
    <w:rsid w:val="006D467F"/>
    <w:rsid w:val="006E2EBB"/>
    <w:rsid w:val="006F590D"/>
    <w:rsid w:val="00725B31"/>
    <w:rsid w:val="007273B1"/>
    <w:rsid w:val="007313A1"/>
    <w:rsid w:val="007410F5"/>
    <w:rsid w:val="007430CF"/>
    <w:rsid w:val="00744C1C"/>
    <w:rsid w:val="0074583D"/>
    <w:rsid w:val="00745CAB"/>
    <w:rsid w:val="00752629"/>
    <w:rsid w:val="0075723A"/>
    <w:rsid w:val="00774A8B"/>
    <w:rsid w:val="007764F6"/>
    <w:rsid w:val="007872E2"/>
    <w:rsid w:val="007A257E"/>
    <w:rsid w:val="007A2C79"/>
    <w:rsid w:val="007A433A"/>
    <w:rsid w:val="007C0FFA"/>
    <w:rsid w:val="007D64DC"/>
    <w:rsid w:val="007E3F66"/>
    <w:rsid w:val="007E481C"/>
    <w:rsid w:val="007E7B56"/>
    <w:rsid w:val="00800372"/>
    <w:rsid w:val="00800B30"/>
    <w:rsid w:val="008043B2"/>
    <w:rsid w:val="00811DDB"/>
    <w:rsid w:val="00831496"/>
    <w:rsid w:val="0083522B"/>
    <w:rsid w:val="00836E70"/>
    <w:rsid w:val="00844DC5"/>
    <w:rsid w:val="00850B75"/>
    <w:rsid w:val="008625C5"/>
    <w:rsid w:val="0086716F"/>
    <w:rsid w:val="00874508"/>
    <w:rsid w:val="00875095"/>
    <w:rsid w:val="00875F97"/>
    <w:rsid w:val="00886C0B"/>
    <w:rsid w:val="008907FB"/>
    <w:rsid w:val="00892E8B"/>
    <w:rsid w:val="00896ED6"/>
    <w:rsid w:val="008D1431"/>
    <w:rsid w:val="008F1B30"/>
    <w:rsid w:val="008F2F30"/>
    <w:rsid w:val="009051F9"/>
    <w:rsid w:val="00917405"/>
    <w:rsid w:val="00923304"/>
    <w:rsid w:val="00927066"/>
    <w:rsid w:val="00931C79"/>
    <w:rsid w:val="0095190D"/>
    <w:rsid w:val="0095456B"/>
    <w:rsid w:val="00963B0E"/>
    <w:rsid w:val="009706E3"/>
    <w:rsid w:val="00983797"/>
    <w:rsid w:val="00985ACF"/>
    <w:rsid w:val="0099041D"/>
    <w:rsid w:val="00993000"/>
    <w:rsid w:val="009A09A9"/>
    <w:rsid w:val="009A5377"/>
    <w:rsid w:val="009A7964"/>
    <w:rsid w:val="009B3B34"/>
    <w:rsid w:val="009C2FD9"/>
    <w:rsid w:val="009C5623"/>
    <w:rsid w:val="009E4416"/>
    <w:rsid w:val="009E6F00"/>
    <w:rsid w:val="009F1063"/>
    <w:rsid w:val="009F558C"/>
    <w:rsid w:val="00A13FD3"/>
    <w:rsid w:val="00A56967"/>
    <w:rsid w:val="00A73017"/>
    <w:rsid w:val="00A742F6"/>
    <w:rsid w:val="00A8193C"/>
    <w:rsid w:val="00AA6A27"/>
    <w:rsid w:val="00AB4E51"/>
    <w:rsid w:val="00AC52F5"/>
    <w:rsid w:val="00AC590D"/>
    <w:rsid w:val="00AC601A"/>
    <w:rsid w:val="00AD04BF"/>
    <w:rsid w:val="00AD5EE6"/>
    <w:rsid w:val="00AE1594"/>
    <w:rsid w:val="00AF3C35"/>
    <w:rsid w:val="00AF48A5"/>
    <w:rsid w:val="00B12AA3"/>
    <w:rsid w:val="00B17421"/>
    <w:rsid w:val="00B2428E"/>
    <w:rsid w:val="00B5403A"/>
    <w:rsid w:val="00B60692"/>
    <w:rsid w:val="00B81C08"/>
    <w:rsid w:val="00B82A13"/>
    <w:rsid w:val="00B83A5D"/>
    <w:rsid w:val="00B90999"/>
    <w:rsid w:val="00B91D97"/>
    <w:rsid w:val="00B93AF8"/>
    <w:rsid w:val="00BA302A"/>
    <w:rsid w:val="00BB1D71"/>
    <w:rsid w:val="00BB4A94"/>
    <w:rsid w:val="00BC2807"/>
    <w:rsid w:val="00BD27C3"/>
    <w:rsid w:val="00BD4FE7"/>
    <w:rsid w:val="00BD648A"/>
    <w:rsid w:val="00BD7DBD"/>
    <w:rsid w:val="00BE3EDF"/>
    <w:rsid w:val="00BE5E88"/>
    <w:rsid w:val="00BE6C82"/>
    <w:rsid w:val="00BE762B"/>
    <w:rsid w:val="00BF3B10"/>
    <w:rsid w:val="00C036E8"/>
    <w:rsid w:val="00C042B1"/>
    <w:rsid w:val="00C163C5"/>
    <w:rsid w:val="00C21029"/>
    <w:rsid w:val="00C30493"/>
    <w:rsid w:val="00C35C74"/>
    <w:rsid w:val="00C40F18"/>
    <w:rsid w:val="00C46F0A"/>
    <w:rsid w:val="00C57400"/>
    <w:rsid w:val="00C61529"/>
    <w:rsid w:val="00C61770"/>
    <w:rsid w:val="00C668B1"/>
    <w:rsid w:val="00C77B8C"/>
    <w:rsid w:val="00C9170C"/>
    <w:rsid w:val="00C91937"/>
    <w:rsid w:val="00C9384C"/>
    <w:rsid w:val="00CB4C72"/>
    <w:rsid w:val="00CB780F"/>
    <w:rsid w:val="00CC2999"/>
    <w:rsid w:val="00CD1C3A"/>
    <w:rsid w:val="00CE41B9"/>
    <w:rsid w:val="00CF6838"/>
    <w:rsid w:val="00D0305F"/>
    <w:rsid w:val="00D0470A"/>
    <w:rsid w:val="00D10B84"/>
    <w:rsid w:val="00D20D26"/>
    <w:rsid w:val="00D2361B"/>
    <w:rsid w:val="00D23681"/>
    <w:rsid w:val="00D26321"/>
    <w:rsid w:val="00D27B5A"/>
    <w:rsid w:val="00D329BE"/>
    <w:rsid w:val="00D4261F"/>
    <w:rsid w:val="00D63155"/>
    <w:rsid w:val="00D91341"/>
    <w:rsid w:val="00DA0062"/>
    <w:rsid w:val="00DA359D"/>
    <w:rsid w:val="00DB2B37"/>
    <w:rsid w:val="00DB5CBD"/>
    <w:rsid w:val="00DC107D"/>
    <w:rsid w:val="00DC3A0D"/>
    <w:rsid w:val="00DD0711"/>
    <w:rsid w:val="00DD540A"/>
    <w:rsid w:val="00DE6A0F"/>
    <w:rsid w:val="00DF6880"/>
    <w:rsid w:val="00E03D39"/>
    <w:rsid w:val="00E05D95"/>
    <w:rsid w:val="00E4021A"/>
    <w:rsid w:val="00E4108E"/>
    <w:rsid w:val="00E44030"/>
    <w:rsid w:val="00E53B3C"/>
    <w:rsid w:val="00E6715E"/>
    <w:rsid w:val="00E728FB"/>
    <w:rsid w:val="00E77F42"/>
    <w:rsid w:val="00E847B6"/>
    <w:rsid w:val="00E9307E"/>
    <w:rsid w:val="00E93B2F"/>
    <w:rsid w:val="00E95068"/>
    <w:rsid w:val="00EA0EAA"/>
    <w:rsid w:val="00EA3450"/>
    <w:rsid w:val="00EB4CD3"/>
    <w:rsid w:val="00EB6A33"/>
    <w:rsid w:val="00EC1365"/>
    <w:rsid w:val="00EC43B4"/>
    <w:rsid w:val="00EC6459"/>
    <w:rsid w:val="00F03842"/>
    <w:rsid w:val="00F202CF"/>
    <w:rsid w:val="00F242B2"/>
    <w:rsid w:val="00F27AD5"/>
    <w:rsid w:val="00F3790F"/>
    <w:rsid w:val="00F432EA"/>
    <w:rsid w:val="00F5434C"/>
    <w:rsid w:val="00F55399"/>
    <w:rsid w:val="00F74387"/>
    <w:rsid w:val="00F82B92"/>
    <w:rsid w:val="00F83D15"/>
    <w:rsid w:val="00F9706A"/>
    <w:rsid w:val="00FC3213"/>
    <w:rsid w:val="00FC3CAD"/>
    <w:rsid w:val="00FD3E08"/>
    <w:rsid w:val="00FD7894"/>
    <w:rsid w:val="00FE68CE"/>
    <w:rsid w:val="00FF2BC1"/>
    <w:rsid w:val="00FF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23FF9BDC"/>
  <w14:defaultImageDpi w14:val="96"/>
  <w15:docId w15:val="{C7A56DEF-1117-4DBC-8FF0-0BE3DC61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rsid w:val="00F27AD5"/>
    <w:pPr>
      <w:numPr>
        <w:numId w:val="47"/>
      </w:numPr>
      <w:spacing w:before="67"/>
      <w:outlineLvl w:val="0"/>
    </w:pPr>
    <w:rPr>
      <w:color w:val="0070C0"/>
      <w:sz w:val="32"/>
      <w:szCs w:val="32"/>
    </w:rPr>
  </w:style>
  <w:style w:type="paragraph" w:styleId="Heading2">
    <w:name w:val="heading 2"/>
    <w:basedOn w:val="Normal"/>
    <w:next w:val="Normal"/>
    <w:link w:val="Heading2Char"/>
    <w:uiPriority w:val="1"/>
    <w:qFormat/>
    <w:pPr>
      <w:ind w:left="71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27AD5"/>
    <w:rPr>
      <w:rFonts w:ascii="Arial" w:hAnsi="Arial" w:cs="Arial"/>
      <w:color w:val="0070C0"/>
      <w:sz w:val="32"/>
      <w:szCs w:val="32"/>
    </w:rPr>
  </w:style>
  <w:style w:type="character" w:customStyle="1" w:styleId="Heading2Char">
    <w:name w:val="Heading 2 Char"/>
    <w:link w:val="Heading2"/>
    <w:uiPriority w:val="9"/>
    <w:semiHidden/>
    <w:locked/>
    <w:rPr>
      <w:rFonts w:ascii="Calibri Light" w:hAnsi="Calibri Light" w:cs="Times New Roman"/>
      <w:b/>
      <w:i/>
      <w:sz w:val="28"/>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Arial" w:hAnsi="Arial" w:cs="Times New Roman"/>
    </w:rPr>
  </w:style>
  <w:style w:type="paragraph" w:styleId="Title">
    <w:name w:val="Title"/>
    <w:basedOn w:val="Normal"/>
    <w:next w:val="Normal"/>
    <w:link w:val="TitleChar"/>
    <w:uiPriority w:val="1"/>
    <w:qFormat/>
    <w:pPr>
      <w:ind w:left="4449" w:right="485"/>
      <w:jc w:val="center"/>
    </w:pPr>
    <w:rPr>
      <w:sz w:val="52"/>
      <w:szCs w:val="52"/>
    </w:rPr>
  </w:style>
  <w:style w:type="character" w:customStyle="1" w:styleId="TitleChar">
    <w:name w:val="Title Char"/>
    <w:link w:val="Title"/>
    <w:uiPriority w:val="10"/>
    <w:locked/>
    <w:rPr>
      <w:rFonts w:ascii="Calibri Light" w:hAnsi="Calibri Light" w:cs="Times New Roman"/>
      <w:b/>
      <w:kern w:val="28"/>
      <w:sz w:val="32"/>
    </w:rPr>
  </w:style>
  <w:style w:type="paragraph" w:styleId="ListParagraph">
    <w:name w:val="List Paragraph"/>
    <w:basedOn w:val="Normal"/>
    <w:uiPriority w:val="34"/>
    <w:qFormat/>
    <w:pPr>
      <w:ind w:left="1256" w:hanging="540"/>
    </w:pPr>
    <w:rPr>
      <w:sz w:val="24"/>
      <w:szCs w:val="24"/>
    </w:rPr>
  </w:style>
  <w:style w:type="paragraph" w:customStyle="1" w:styleId="TableParagraph">
    <w:name w:val="Table Paragraph"/>
    <w:basedOn w:val="Normal"/>
    <w:uiPriority w:val="1"/>
    <w:qFormat/>
    <w:pPr>
      <w:ind w:left="107"/>
    </w:pPr>
    <w:rPr>
      <w:sz w:val="24"/>
      <w:szCs w:val="24"/>
    </w:rPr>
  </w:style>
  <w:style w:type="paragraph" w:styleId="Header">
    <w:name w:val="header"/>
    <w:basedOn w:val="Normal"/>
    <w:link w:val="HeaderChar"/>
    <w:uiPriority w:val="99"/>
    <w:unhideWhenUsed/>
    <w:rsid w:val="00BE6C82"/>
    <w:pPr>
      <w:tabs>
        <w:tab w:val="center" w:pos="4513"/>
        <w:tab w:val="right" w:pos="9026"/>
      </w:tabs>
    </w:pPr>
  </w:style>
  <w:style w:type="character" w:customStyle="1" w:styleId="HeaderChar">
    <w:name w:val="Header Char"/>
    <w:link w:val="Header"/>
    <w:uiPriority w:val="99"/>
    <w:locked/>
    <w:rsid w:val="00BE6C82"/>
    <w:rPr>
      <w:rFonts w:ascii="Arial" w:hAnsi="Arial" w:cs="Times New Roman"/>
    </w:rPr>
  </w:style>
  <w:style w:type="paragraph" w:styleId="Footer">
    <w:name w:val="footer"/>
    <w:basedOn w:val="Normal"/>
    <w:link w:val="FooterChar"/>
    <w:uiPriority w:val="99"/>
    <w:unhideWhenUsed/>
    <w:rsid w:val="00BE6C82"/>
    <w:pPr>
      <w:tabs>
        <w:tab w:val="center" w:pos="4513"/>
        <w:tab w:val="right" w:pos="9026"/>
      </w:tabs>
    </w:pPr>
  </w:style>
  <w:style w:type="character" w:customStyle="1" w:styleId="FooterChar">
    <w:name w:val="Footer Char"/>
    <w:link w:val="Footer"/>
    <w:uiPriority w:val="99"/>
    <w:locked/>
    <w:rsid w:val="00BE6C82"/>
    <w:rPr>
      <w:rFonts w:ascii="Arial" w:hAnsi="Arial" w:cs="Times New Roman"/>
    </w:rPr>
  </w:style>
  <w:style w:type="character" w:styleId="CommentReference">
    <w:name w:val="annotation reference"/>
    <w:uiPriority w:val="99"/>
    <w:semiHidden/>
    <w:unhideWhenUsed/>
    <w:rsid w:val="00FD3E08"/>
    <w:rPr>
      <w:rFonts w:cs="Times New Roman"/>
      <w:sz w:val="16"/>
    </w:rPr>
  </w:style>
  <w:style w:type="paragraph" w:styleId="CommentText">
    <w:name w:val="annotation text"/>
    <w:basedOn w:val="Normal"/>
    <w:link w:val="CommentTextChar"/>
    <w:uiPriority w:val="99"/>
    <w:unhideWhenUsed/>
    <w:rsid w:val="00FD3E08"/>
    <w:rPr>
      <w:sz w:val="20"/>
      <w:szCs w:val="20"/>
    </w:rPr>
  </w:style>
  <w:style w:type="character" w:customStyle="1" w:styleId="CommentTextChar">
    <w:name w:val="Comment Text Char"/>
    <w:link w:val="CommentText"/>
    <w:uiPriority w:val="99"/>
    <w:locked/>
    <w:rsid w:val="00FD3E08"/>
    <w:rPr>
      <w:rFonts w:ascii="Arial" w:hAnsi="Arial" w:cs="Times New Roman"/>
      <w:sz w:val="20"/>
    </w:rPr>
  </w:style>
  <w:style w:type="paragraph" w:styleId="CommentSubject">
    <w:name w:val="annotation subject"/>
    <w:basedOn w:val="CommentText"/>
    <w:next w:val="CommentText"/>
    <w:link w:val="CommentSubjectChar"/>
    <w:uiPriority w:val="99"/>
    <w:semiHidden/>
    <w:unhideWhenUsed/>
    <w:rsid w:val="00FD3E08"/>
    <w:rPr>
      <w:b/>
      <w:bCs/>
    </w:rPr>
  </w:style>
  <w:style w:type="character" w:customStyle="1" w:styleId="CommentSubjectChar">
    <w:name w:val="Comment Subject Char"/>
    <w:link w:val="CommentSubject"/>
    <w:uiPriority w:val="99"/>
    <w:semiHidden/>
    <w:locked/>
    <w:rsid w:val="00FD3E08"/>
    <w:rPr>
      <w:rFonts w:ascii="Arial" w:hAnsi="Arial" w:cs="Times New Roman"/>
      <w:b/>
      <w:sz w:val="20"/>
    </w:rPr>
  </w:style>
  <w:style w:type="paragraph" w:styleId="BalloonText">
    <w:name w:val="Balloon Text"/>
    <w:basedOn w:val="Normal"/>
    <w:link w:val="BalloonTextChar"/>
    <w:uiPriority w:val="99"/>
    <w:semiHidden/>
    <w:unhideWhenUsed/>
    <w:rsid w:val="00FD3E08"/>
    <w:rPr>
      <w:rFonts w:ascii="Segoe UI" w:hAnsi="Segoe UI" w:cs="Segoe UI"/>
      <w:sz w:val="18"/>
      <w:szCs w:val="18"/>
    </w:rPr>
  </w:style>
  <w:style w:type="character" w:customStyle="1" w:styleId="BalloonTextChar">
    <w:name w:val="Balloon Text Char"/>
    <w:link w:val="BalloonText"/>
    <w:uiPriority w:val="99"/>
    <w:semiHidden/>
    <w:locked/>
    <w:rsid w:val="00FD3E08"/>
    <w:rPr>
      <w:rFonts w:ascii="Segoe UI" w:hAnsi="Segoe UI" w:cs="Times New Roman"/>
      <w:sz w:val="18"/>
    </w:rPr>
  </w:style>
  <w:style w:type="paragraph" w:customStyle="1" w:styleId="Default">
    <w:name w:val="Default"/>
    <w:rsid w:val="004D38E8"/>
    <w:pPr>
      <w:autoSpaceDE w:val="0"/>
      <w:autoSpaceDN w:val="0"/>
      <w:adjustRightInd w:val="0"/>
    </w:pPr>
    <w:rPr>
      <w:rFonts w:ascii="Symbol" w:hAnsi="Symbol" w:cs="Symbol"/>
      <w:color w:val="000000"/>
      <w:sz w:val="24"/>
      <w:szCs w:val="24"/>
      <w:lang w:eastAsia="en-US"/>
    </w:rPr>
  </w:style>
  <w:style w:type="table" w:styleId="TableGrid">
    <w:name w:val="Table Grid"/>
    <w:basedOn w:val="TableNormal"/>
    <w:uiPriority w:val="39"/>
    <w:rsid w:val="004D38E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9">
    <w:name w:val="CM29"/>
    <w:basedOn w:val="Default"/>
    <w:next w:val="Default"/>
    <w:uiPriority w:val="99"/>
    <w:rsid w:val="004D38E8"/>
    <w:rPr>
      <w:rFonts w:ascii="Frutiger 55 Roman" w:hAnsi="Frutiger 55 Roman" w:cs="Times New Roman"/>
      <w:color w:val="auto"/>
    </w:rPr>
  </w:style>
  <w:style w:type="character" w:styleId="Hyperlink">
    <w:name w:val="Hyperlink"/>
    <w:uiPriority w:val="99"/>
    <w:unhideWhenUsed/>
    <w:rsid w:val="006A287C"/>
    <w:rPr>
      <w:rFonts w:cs="Times New Roman"/>
      <w:color w:val="0563C1"/>
      <w:u w:val="single"/>
    </w:rPr>
  </w:style>
  <w:style w:type="paragraph" w:styleId="Revision">
    <w:name w:val="Revision"/>
    <w:hidden/>
    <w:uiPriority w:val="99"/>
    <w:semiHidden/>
    <w:rsid w:val="004451E8"/>
    <w:rPr>
      <w:rFonts w:ascii="Arial" w:hAnsi="Arial" w:cs="Arial"/>
      <w:sz w:val="22"/>
      <w:szCs w:val="22"/>
    </w:rPr>
  </w:style>
  <w:style w:type="paragraph" w:styleId="TOCHeading">
    <w:name w:val="TOC Heading"/>
    <w:basedOn w:val="Heading1"/>
    <w:next w:val="Normal"/>
    <w:uiPriority w:val="39"/>
    <w:unhideWhenUsed/>
    <w:qFormat/>
    <w:rsid w:val="00F27AD5"/>
    <w:pPr>
      <w:keepNext/>
      <w:keepLines/>
      <w:widowControl/>
      <w:numPr>
        <w:numId w:val="0"/>
      </w:numPr>
      <w:autoSpaceDE/>
      <w:autoSpaceDN/>
      <w:adjustRightInd/>
      <w:spacing w:before="240" w:line="259" w:lineRule="auto"/>
      <w:outlineLvl w:val="9"/>
    </w:pPr>
    <w:rPr>
      <w:rFonts w:ascii="Calibri Light" w:hAnsi="Calibri Light" w:cs="Times New Roman"/>
      <w:color w:val="2E74B5"/>
    </w:rPr>
  </w:style>
  <w:style w:type="paragraph" w:styleId="TOC1">
    <w:name w:val="toc 1"/>
    <w:basedOn w:val="Normal"/>
    <w:next w:val="Normal"/>
    <w:autoRedefine/>
    <w:uiPriority w:val="39"/>
    <w:unhideWhenUsed/>
    <w:rsid w:val="00F27AD5"/>
    <w:pPr>
      <w:tabs>
        <w:tab w:val="left" w:pos="440"/>
        <w:tab w:val="right" w:leader="dot" w:pos="10629"/>
      </w:tabs>
      <w:spacing w:after="100"/>
      <w:ind w:left="1440"/>
    </w:pPr>
  </w:style>
  <w:style w:type="paragraph" w:styleId="TOC2">
    <w:name w:val="toc 2"/>
    <w:basedOn w:val="Normal"/>
    <w:next w:val="Normal"/>
    <w:autoRedefine/>
    <w:uiPriority w:val="39"/>
    <w:unhideWhenUsed/>
    <w:rsid w:val="00F27AD5"/>
    <w:pPr>
      <w:widowControl/>
      <w:autoSpaceDE/>
      <w:autoSpaceDN/>
      <w:adjustRightInd/>
      <w:spacing w:after="100" w:line="259" w:lineRule="auto"/>
      <w:ind w:left="220"/>
    </w:pPr>
    <w:rPr>
      <w:rFonts w:ascii="Calibri" w:hAnsi="Calibri" w:cs="Times New Roman"/>
    </w:rPr>
  </w:style>
  <w:style w:type="paragraph" w:styleId="TOC3">
    <w:name w:val="toc 3"/>
    <w:basedOn w:val="Normal"/>
    <w:next w:val="Normal"/>
    <w:autoRedefine/>
    <w:uiPriority w:val="39"/>
    <w:unhideWhenUsed/>
    <w:rsid w:val="00F27AD5"/>
    <w:pPr>
      <w:widowControl/>
      <w:autoSpaceDE/>
      <w:autoSpaceDN/>
      <w:adjustRightInd/>
      <w:spacing w:after="100" w:line="259" w:lineRule="auto"/>
      <w:ind w:left="440"/>
    </w:pPr>
    <w:rPr>
      <w:rFonts w:ascii="Calibri" w:hAnsi="Calibri" w:cs="Times New Roman"/>
    </w:rPr>
  </w:style>
  <w:style w:type="paragraph" w:styleId="NoSpacing">
    <w:name w:val="No Spacing"/>
    <w:link w:val="NoSpacingChar"/>
    <w:uiPriority w:val="1"/>
    <w:qFormat/>
    <w:rsid w:val="003B7D80"/>
    <w:rPr>
      <w:rFonts w:ascii="Arial" w:eastAsia="Calibri" w:hAnsi="Arial" w:cs="Arial"/>
      <w:color w:val="002060"/>
      <w:sz w:val="24"/>
      <w:szCs w:val="22"/>
      <w:lang w:eastAsia="en-US"/>
    </w:rPr>
  </w:style>
  <w:style w:type="character" w:customStyle="1" w:styleId="NoSpacingChar">
    <w:name w:val="No Spacing Char"/>
    <w:link w:val="NoSpacing"/>
    <w:uiPriority w:val="1"/>
    <w:locked/>
    <w:rsid w:val="003B7D80"/>
    <w:rPr>
      <w:rFonts w:ascii="Arial" w:eastAsia="Calibri" w:hAnsi="Arial" w:cs="Arial"/>
      <w:color w:val="002060"/>
      <w:sz w:val="24"/>
      <w:szCs w:val="22"/>
      <w:lang w:eastAsia="en-US"/>
    </w:rPr>
  </w:style>
  <w:style w:type="character" w:styleId="UnresolvedMention">
    <w:name w:val="Unresolved Mention"/>
    <w:uiPriority w:val="99"/>
    <w:semiHidden/>
    <w:unhideWhenUsed/>
    <w:rsid w:val="00D27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153875">
      <w:marLeft w:val="0"/>
      <w:marRight w:val="0"/>
      <w:marTop w:val="0"/>
      <w:marBottom w:val="0"/>
      <w:divBdr>
        <w:top w:val="none" w:sz="0" w:space="0" w:color="auto"/>
        <w:left w:val="none" w:sz="0" w:space="0" w:color="auto"/>
        <w:bottom w:val="none" w:sz="0" w:space="0" w:color="auto"/>
        <w:right w:val="none" w:sz="0" w:space="0" w:color="auto"/>
      </w:divBdr>
    </w:div>
    <w:div w:id="2075153876">
      <w:marLeft w:val="0"/>
      <w:marRight w:val="0"/>
      <w:marTop w:val="0"/>
      <w:marBottom w:val="0"/>
      <w:divBdr>
        <w:top w:val="none" w:sz="0" w:space="0" w:color="auto"/>
        <w:left w:val="none" w:sz="0" w:space="0" w:color="auto"/>
        <w:bottom w:val="none" w:sz="0" w:space="0" w:color="auto"/>
        <w:right w:val="none" w:sz="0" w:space="0" w:color="auto"/>
      </w:divBdr>
    </w:div>
    <w:div w:id="2075153877">
      <w:marLeft w:val="0"/>
      <w:marRight w:val="0"/>
      <w:marTop w:val="0"/>
      <w:marBottom w:val="0"/>
      <w:divBdr>
        <w:top w:val="none" w:sz="0" w:space="0" w:color="auto"/>
        <w:left w:val="none" w:sz="0" w:space="0" w:color="auto"/>
        <w:bottom w:val="none" w:sz="0" w:space="0" w:color="auto"/>
        <w:right w:val="none" w:sz="0" w:space="0" w:color="auto"/>
      </w:divBdr>
    </w:div>
    <w:div w:id="2075153878">
      <w:marLeft w:val="0"/>
      <w:marRight w:val="0"/>
      <w:marTop w:val="0"/>
      <w:marBottom w:val="0"/>
      <w:divBdr>
        <w:top w:val="none" w:sz="0" w:space="0" w:color="auto"/>
        <w:left w:val="none" w:sz="0" w:space="0" w:color="auto"/>
        <w:bottom w:val="none" w:sz="0" w:space="0" w:color="auto"/>
        <w:right w:val="none" w:sz="0" w:space="0" w:color="auto"/>
      </w:divBdr>
    </w:div>
    <w:div w:id="2075153879">
      <w:marLeft w:val="0"/>
      <w:marRight w:val="0"/>
      <w:marTop w:val="0"/>
      <w:marBottom w:val="0"/>
      <w:divBdr>
        <w:top w:val="none" w:sz="0" w:space="0" w:color="auto"/>
        <w:left w:val="none" w:sz="0" w:space="0" w:color="auto"/>
        <w:bottom w:val="none" w:sz="0" w:space="0" w:color="auto"/>
        <w:right w:val="none" w:sz="0" w:space="0" w:color="auto"/>
      </w:divBdr>
    </w:div>
    <w:div w:id="2075153880">
      <w:marLeft w:val="0"/>
      <w:marRight w:val="0"/>
      <w:marTop w:val="0"/>
      <w:marBottom w:val="0"/>
      <w:divBdr>
        <w:top w:val="none" w:sz="0" w:space="0" w:color="auto"/>
        <w:left w:val="none" w:sz="0" w:space="0" w:color="auto"/>
        <w:bottom w:val="none" w:sz="0" w:space="0" w:color="auto"/>
        <w:right w:val="none" w:sz="0" w:space="0" w:color="auto"/>
      </w:divBdr>
    </w:div>
    <w:div w:id="2075153881">
      <w:marLeft w:val="0"/>
      <w:marRight w:val="0"/>
      <w:marTop w:val="0"/>
      <w:marBottom w:val="0"/>
      <w:divBdr>
        <w:top w:val="none" w:sz="0" w:space="0" w:color="auto"/>
        <w:left w:val="none" w:sz="0" w:space="0" w:color="auto"/>
        <w:bottom w:val="none" w:sz="0" w:space="0" w:color="auto"/>
        <w:right w:val="none" w:sz="0" w:space="0" w:color="auto"/>
      </w:divBdr>
    </w:div>
    <w:div w:id="2075153882">
      <w:marLeft w:val="0"/>
      <w:marRight w:val="0"/>
      <w:marTop w:val="0"/>
      <w:marBottom w:val="0"/>
      <w:divBdr>
        <w:top w:val="none" w:sz="0" w:space="0" w:color="auto"/>
        <w:left w:val="none" w:sz="0" w:space="0" w:color="auto"/>
        <w:bottom w:val="none" w:sz="0" w:space="0" w:color="auto"/>
        <w:right w:val="none" w:sz="0" w:space="0" w:color="auto"/>
      </w:divBdr>
    </w:div>
    <w:div w:id="2075153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mailto:Scott.mclelland@west-dunbarton.gov.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0B7C-C19B-4407-BDF6-6D5D15CE01E6}">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D3A27EE8-4891-409B-9D92-24D0AEF6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6887</Words>
  <Characters>39261</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Microsoft Word - Anti Social Behaviour Strategy - draft.doc</vt:lpstr>
    </vt:vector>
  </TitlesOfParts>
  <Company/>
  <LinksUpToDate>false</LinksUpToDate>
  <CharactersWithSpaces>46056</CharactersWithSpaces>
  <SharedDoc>false</SharedDoc>
  <HLinks>
    <vt:vector size="48" baseType="variant">
      <vt:variant>
        <vt:i4>4522035</vt:i4>
      </vt:variant>
      <vt:variant>
        <vt:i4>45</vt:i4>
      </vt:variant>
      <vt:variant>
        <vt:i4>0</vt:i4>
      </vt:variant>
      <vt:variant>
        <vt:i4>5</vt:i4>
      </vt:variant>
      <vt:variant>
        <vt:lpwstr>mailto:Scott.mclelland@west-dunbarton.gov.uk</vt:lpwstr>
      </vt:variant>
      <vt:variant>
        <vt:lpwstr/>
      </vt:variant>
      <vt:variant>
        <vt:i4>1638451</vt:i4>
      </vt:variant>
      <vt:variant>
        <vt:i4>38</vt:i4>
      </vt:variant>
      <vt:variant>
        <vt:i4>0</vt:i4>
      </vt:variant>
      <vt:variant>
        <vt:i4>5</vt:i4>
      </vt:variant>
      <vt:variant>
        <vt:lpwstr/>
      </vt:variant>
      <vt:variant>
        <vt:lpwstr>_Toc172629266</vt:lpwstr>
      </vt:variant>
      <vt:variant>
        <vt:i4>1638451</vt:i4>
      </vt:variant>
      <vt:variant>
        <vt:i4>32</vt:i4>
      </vt:variant>
      <vt:variant>
        <vt:i4>0</vt:i4>
      </vt:variant>
      <vt:variant>
        <vt:i4>5</vt:i4>
      </vt:variant>
      <vt:variant>
        <vt:lpwstr/>
      </vt:variant>
      <vt:variant>
        <vt:lpwstr>_Toc172629265</vt:lpwstr>
      </vt:variant>
      <vt:variant>
        <vt:i4>1638451</vt:i4>
      </vt:variant>
      <vt:variant>
        <vt:i4>26</vt:i4>
      </vt:variant>
      <vt:variant>
        <vt:i4>0</vt:i4>
      </vt:variant>
      <vt:variant>
        <vt:i4>5</vt:i4>
      </vt:variant>
      <vt:variant>
        <vt:lpwstr/>
      </vt:variant>
      <vt:variant>
        <vt:lpwstr>_Toc172629264</vt:lpwstr>
      </vt:variant>
      <vt:variant>
        <vt:i4>1638451</vt:i4>
      </vt:variant>
      <vt:variant>
        <vt:i4>20</vt:i4>
      </vt:variant>
      <vt:variant>
        <vt:i4>0</vt:i4>
      </vt:variant>
      <vt:variant>
        <vt:i4>5</vt:i4>
      </vt:variant>
      <vt:variant>
        <vt:lpwstr/>
      </vt:variant>
      <vt:variant>
        <vt:lpwstr>_Toc172629263</vt:lpwstr>
      </vt:variant>
      <vt:variant>
        <vt:i4>1638451</vt:i4>
      </vt:variant>
      <vt:variant>
        <vt:i4>14</vt:i4>
      </vt:variant>
      <vt:variant>
        <vt:i4>0</vt:i4>
      </vt:variant>
      <vt:variant>
        <vt:i4>5</vt:i4>
      </vt:variant>
      <vt:variant>
        <vt:lpwstr/>
      </vt:variant>
      <vt:variant>
        <vt:lpwstr>_Toc172629262</vt:lpwstr>
      </vt:variant>
      <vt:variant>
        <vt:i4>1638451</vt:i4>
      </vt:variant>
      <vt:variant>
        <vt:i4>8</vt:i4>
      </vt:variant>
      <vt:variant>
        <vt:i4>0</vt:i4>
      </vt:variant>
      <vt:variant>
        <vt:i4>5</vt:i4>
      </vt:variant>
      <vt:variant>
        <vt:lpwstr/>
      </vt:variant>
      <vt:variant>
        <vt:lpwstr>_Toc172629261</vt:lpwstr>
      </vt:variant>
      <vt:variant>
        <vt:i4>1638451</vt:i4>
      </vt:variant>
      <vt:variant>
        <vt:i4>2</vt:i4>
      </vt:variant>
      <vt:variant>
        <vt:i4>0</vt:i4>
      </vt:variant>
      <vt:variant>
        <vt:i4>5</vt:i4>
      </vt:variant>
      <vt:variant>
        <vt:lpwstr/>
      </vt:variant>
      <vt:variant>
        <vt:lpwstr>_Toc172629260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Anti Social Behaviour Strategy - draft.doc</dc:title>
  <dc:subject/>
  <dc:creator>gwatters</dc:creator>
  <cp:keywords/>
  <dc:description/>
  <cp:lastModifiedBy>Jonathan Muir</cp:lastModifiedBy>
  <cp:revision>2</cp:revision>
  <cp:lastPrinted>2024-03-27T12:37:00Z</cp:lastPrinted>
  <dcterms:created xsi:type="dcterms:W3CDTF">2024-10-25T14:51:00Z</dcterms:created>
  <dcterms:modified xsi:type="dcterms:W3CDTF">2024-10-25T14:51:00Z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y fmtid="{D5CDD505-2E9C-101B-9397-08002B2CF9AE}" pid="3" name="Producer">
    <vt:lpwstr>AFPL Ghostscript 8.13</vt:lpwstr>
  </property>
</Properties>
</file>